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736B" w:rsidRPr="005610E2" w:rsidRDefault="00675A22" w:rsidP="00506F51">
      <w:pPr>
        <w:spacing w:line="240" w:lineRule="auto"/>
        <w:jc w:val="both"/>
        <w:rPr>
          <w:rFonts w:ascii="Times New Roman" w:hAnsi="Times New Roman" w:cs="Times New Roman"/>
          <w:b/>
          <w:sz w:val="24"/>
          <w:szCs w:val="24"/>
          <w:lang w:val="en-US"/>
        </w:rPr>
      </w:pPr>
      <w:r w:rsidRPr="005610E2">
        <w:rPr>
          <w:rFonts w:ascii="Times New Roman" w:hAnsi="Times New Roman" w:cs="Times New Roman"/>
          <w:b/>
          <w:sz w:val="24"/>
          <w:szCs w:val="24"/>
          <w:lang w:val="en-US"/>
        </w:rPr>
        <w:t xml:space="preserve">Paper </w:t>
      </w:r>
      <w:r w:rsidR="003A17D2">
        <w:rPr>
          <w:rFonts w:ascii="Times New Roman" w:hAnsi="Times New Roman" w:cs="Times New Roman"/>
          <w:b/>
          <w:sz w:val="24"/>
          <w:szCs w:val="24"/>
          <w:lang w:val="en-US"/>
        </w:rPr>
        <w:t>–</w:t>
      </w:r>
      <w:r w:rsidRPr="005610E2">
        <w:rPr>
          <w:rFonts w:ascii="Times New Roman" w:hAnsi="Times New Roman" w:cs="Times New Roman"/>
          <w:b/>
          <w:sz w:val="24"/>
          <w:szCs w:val="24"/>
          <w:lang w:val="en-US"/>
        </w:rPr>
        <w:t xml:space="preserve"> </w:t>
      </w:r>
      <w:r w:rsidR="00724AA3" w:rsidRPr="005610E2">
        <w:rPr>
          <w:rFonts w:ascii="Times New Roman" w:hAnsi="Times New Roman" w:cs="Times New Roman"/>
          <w:b/>
          <w:sz w:val="24"/>
          <w:szCs w:val="24"/>
          <w:lang w:val="en-US"/>
        </w:rPr>
        <w:t>El</w:t>
      </w:r>
      <w:r w:rsidR="003A17D2">
        <w:rPr>
          <w:rFonts w:ascii="Times New Roman" w:hAnsi="Times New Roman" w:cs="Times New Roman"/>
          <w:b/>
          <w:sz w:val="24"/>
          <w:szCs w:val="24"/>
          <w:lang w:val="en-US"/>
        </w:rPr>
        <w:t xml:space="preserve"> </w:t>
      </w:r>
      <w:proofErr w:type="spellStart"/>
      <w:r w:rsidRPr="005610E2">
        <w:rPr>
          <w:rFonts w:ascii="Times New Roman" w:hAnsi="Times New Roman" w:cs="Times New Roman"/>
          <w:b/>
          <w:sz w:val="24"/>
          <w:szCs w:val="24"/>
          <w:lang w:val="en-US"/>
        </w:rPr>
        <w:t>disparatado</w:t>
      </w:r>
      <w:proofErr w:type="spellEnd"/>
      <w:r w:rsidR="00EB3406" w:rsidRPr="005610E2">
        <w:rPr>
          <w:rFonts w:ascii="Times New Roman" w:hAnsi="Times New Roman" w:cs="Times New Roman"/>
          <w:b/>
          <w:sz w:val="24"/>
          <w:szCs w:val="24"/>
          <w:lang w:val="en-US"/>
        </w:rPr>
        <w:t xml:space="preserve"> </w:t>
      </w:r>
      <w:proofErr w:type="spellStart"/>
      <w:r w:rsidR="00EB3406" w:rsidRPr="005610E2">
        <w:rPr>
          <w:rFonts w:ascii="Times New Roman" w:hAnsi="Times New Roman" w:cs="Times New Roman"/>
          <w:b/>
          <w:sz w:val="24"/>
          <w:szCs w:val="24"/>
          <w:lang w:val="en-US"/>
        </w:rPr>
        <w:t>intento</w:t>
      </w:r>
      <w:proofErr w:type="spellEnd"/>
      <w:r w:rsidRPr="005610E2">
        <w:rPr>
          <w:rFonts w:ascii="Times New Roman" w:hAnsi="Times New Roman" w:cs="Times New Roman"/>
          <w:b/>
          <w:sz w:val="24"/>
          <w:szCs w:val="24"/>
          <w:lang w:val="en-US"/>
        </w:rPr>
        <w:t xml:space="preserve"> de </w:t>
      </w:r>
      <w:proofErr w:type="spellStart"/>
      <w:r w:rsidRPr="005610E2">
        <w:rPr>
          <w:rFonts w:ascii="Times New Roman" w:hAnsi="Times New Roman" w:cs="Times New Roman"/>
          <w:b/>
          <w:sz w:val="24"/>
          <w:szCs w:val="24"/>
          <w:lang w:val="en-US"/>
        </w:rPr>
        <w:t>hacer</w:t>
      </w:r>
      <w:proofErr w:type="spellEnd"/>
      <w:r w:rsidRPr="005610E2">
        <w:rPr>
          <w:rFonts w:ascii="Times New Roman" w:hAnsi="Times New Roman" w:cs="Times New Roman"/>
          <w:b/>
          <w:sz w:val="24"/>
          <w:szCs w:val="24"/>
          <w:lang w:val="en-US"/>
        </w:rPr>
        <w:t xml:space="preserve"> un</w:t>
      </w:r>
      <w:r w:rsidR="00724AA3" w:rsidRPr="005610E2">
        <w:rPr>
          <w:rFonts w:ascii="Times New Roman" w:hAnsi="Times New Roman" w:cs="Times New Roman"/>
          <w:b/>
          <w:sz w:val="24"/>
          <w:szCs w:val="24"/>
          <w:lang w:val="en-US"/>
        </w:rPr>
        <w:t xml:space="preserve"> “soft landing” de la globalización</w:t>
      </w:r>
      <w:r w:rsidR="00432C3C" w:rsidRPr="005610E2">
        <w:rPr>
          <w:rFonts w:ascii="Times New Roman" w:hAnsi="Times New Roman" w:cs="Times New Roman"/>
          <w:b/>
          <w:sz w:val="24"/>
          <w:szCs w:val="24"/>
          <w:lang w:val="en-US"/>
        </w:rPr>
        <w:t>: “decoupling”, “reshoring”, “onshoring”, “friendshoring”, “nearshoring”…(and so on)</w:t>
      </w:r>
    </w:p>
    <w:p w:rsidR="00432C3C" w:rsidRDefault="00432C3C" w:rsidP="00506F51">
      <w:pPr>
        <w:spacing w:line="240" w:lineRule="auto"/>
        <w:jc w:val="both"/>
        <w:rPr>
          <w:rFonts w:ascii="Times New Roman" w:hAnsi="Times New Roman" w:cs="Times New Roman"/>
          <w:sz w:val="24"/>
          <w:szCs w:val="24"/>
          <w:lang w:val="en-US"/>
        </w:rPr>
      </w:pPr>
      <w:r>
        <w:rPr>
          <w:noProof/>
          <w:lang w:val="en-GB" w:eastAsia="zh-CN"/>
        </w:rPr>
        <w:drawing>
          <wp:inline distT="0" distB="0" distL="0" distR="0">
            <wp:extent cx="5731510" cy="3223974"/>
            <wp:effectExtent l="0" t="0" r="2540" b="0"/>
            <wp:docPr id="14" name="Imagen 14" descr="Globo terráqueo desinfl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lobo terráqueo desinflado"/>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3974"/>
                    </a:xfrm>
                    <a:prstGeom prst="rect">
                      <a:avLst/>
                    </a:prstGeom>
                    <a:noFill/>
                    <a:ln>
                      <a:noFill/>
                    </a:ln>
                  </pic:spPr>
                </pic:pic>
              </a:graphicData>
            </a:graphic>
          </wp:inline>
        </w:drawing>
      </w:r>
    </w:p>
    <w:p w:rsidR="00A42E02" w:rsidRPr="005610E2" w:rsidRDefault="00A42E02" w:rsidP="00A42E02">
      <w:pPr>
        <w:spacing w:line="240" w:lineRule="auto"/>
        <w:jc w:val="both"/>
        <w:rPr>
          <w:rFonts w:ascii="Times New Roman" w:hAnsi="Times New Roman" w:cs="Times New Roman"/>
          <w:b/>
          <w:sz w:val="24"/>
          <w:szCs w:val="24"/>
        </w:rPr>
      </w:pPr>
      <w:r w:rsidRPr="005610E2">
        <w:rPr>
          <w:rFonts w:ascii="Times New Roman" w:eastAsia="Times New Roman" w:hAnsi="Times New Roman" w:cs="Times New Roman"/>
          <w:b/>
          <w:sz w:val="24"/>
          <w:szCs w:val="24"/>
          <w:lang w:eastAsia="es-ES"/>
        </w:rPr>
        <w:t xml:space="preserve">- Introducción: </w:t>
      </w:r>
      <w:r w:rsidRPr="005610E2">
        <w:rPr>
          <w:rFonts w:ascii="Times New Roman" w:hAnsi="Times New Roman" w:cs="Times New Roman"/>
          <w:b/>
          <w:sz w:val="24"/>
          <w:szCs w:val="24"/>
        </w:rPr>
        <w:t>El</w:t>
      </w:r>
      <w:r w:rsidR="005610E2" w:rsidRPr="005610E2">
        <w:rPr>
          <w:rFonts w:ascii="Times New Roman" w:hAnsi="Times New Roman" w:cs="Times New Roman"/>
          <w:b/>
          <w:sz w:val="24"/>
          <w:szCs w:val="24"/>
        </w:rPr>
        <w:t xml:space="preserve"> reto de la desglobalización</w:t>
      </w:r>
      <w:r w:rsidRPr="005610E2">
        <w:rPr>
          <w:rFonts w:ascii="Times New Roman" w:hAnsi="Times New Roman" w:cs="Times New Roman"/>
          <w:b/>
          <w:sz w:val="24"/>
          <w:szCs w:val="24"/>
        </w:rPr>
        <w:t xml:space="preserve">: </w:t>
      </w:r>
      <w:r w:rsidR="005610E2" w:rsidRPr="005610E2">
        <w:rPr>
          <w:rFonts w:ascii="Times New Roman" w:hAnsi="Times New Roman" w:cs="Times New Roman"/>
          <w:b/>
          <w:sz w:val="24"/>
          <w:szCs w:val="24"/>
        </w:rPr>
        <w:t>“</w:t>
      </w:r>
      <w:r w:rsidRPr="005610E2">
        <w:rPr>
          <w:rFonts w:ascii="Times New Roman" w:hAnsi="Times New Roman" w:cs="Times New Roman"/>
          <w:b/>
          <w:sz w:val="24"/>
          <w:szCs w:val="24"/>
        </w:rPr>
        <w:t>la carrera de los pobres nunca se acaba</w:t>
      </w:r>
      <w:r w:rsidR="005610E2" w:rsidRPr="005610E2">
        <w:rPr>
          <w:rFonts w:ascii="Times New Roman" w:hAnsi="Times New Roman" w:cs="Times New Roman"/>
          <w:b/>
          <w:sz w:val="24"/>
          <w:szCs w:val="24"/>
        </w:rPr>
        <w:t>”</w:t>
      </w:r>
    </w:p>
    <w:p w:rsidR="00A42E02" w:rsidRDefault="00A42E02" w:rsidP="00A42E02">
      <w:pPr>
        <w:shd w:val="clear" w:color="auto" w:fill="FDFDFD"/>
        <w:spacing w:after="0" w:line="240" w:lineRule="auto"/>
        <w:jc w:val="both"/>
        <w:rPr>
          <w:rFonts w:ascii="Times New Roman" w:eastAsia="Times New Roman" w:hAnsi="Times New Roman" w:cs="Times New Roman"/>
          <w:b/>
          <w:sz w:val="24"/>
          <w:szCs w:val="24"/>
          <w:lang w:eastAsia="es-ES"/>
        </w:rPr>
      </w:pPr>
    </w:p>
    <w:p w:rsidR="00A42E02" w:rsidRDefault="00A42E02" w:rsidP="00A42E02">
      <w:pPr>
        <w:shd w:val="clear" w:color="auto" w:fill="FDFDFD"/>
        <w:spacing w:after="0" w:line="240" w:lineRule="auto"/>
        <w:jc w:val="both"/>
        <w:rPr>
          <w:rFonts w:ascii="Times New Roman" w:eastAsia="Times New Roman" w:hAnsi="Times New Roman" w:cs="Times New Roman"/>
          <w:b/>
          <w:sz w:val="24"/>
          <w:szCs w:val="24"/>
          <w:lang w:eastAsia="es-ES"/>
        </w:rPr>
      </w:pPr>
      <w:r>
        <w:rPr>
          <w:noProof/>
          <w:lang w:val="en-GB" w:eastAsia="zh-CN"/>
        </w:rPr>
        <w:drawing>
          <wp:inline distT="0" distB="0" distL="0" distR="0">
            <wp:extent cx="5727668" cy="3524250"/>
            <wp:effectExtent l="0" t="0" r="6985" b="0"/>
            <wp:docPr id="20" name="Imagen 20" descr="The CD Market Is Doing Something Strange—and It Could Have a Big Impact on Your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CD Market Is Doing Something Strange—and It Could Have a Big Impact on Your Money"/>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526614"/>
                    </a:xfrm>
                    <a:prstGeom prst="rect">
                      <a:avLst/>
                    </a:prstGeom>
                    <a:noFill/>
                    <a:ln>
                      <a:noFill/>
                    </a:ln>
                  </pic:spPr>
                </pic:pic>
              </a:graphicData>
            </a:graphic>
          </wp:inline>
        </w:drawing>
      </w:r>
    </w:p>
    <w:p w:rsidR="00A42E02" w:rsidRDefault="00A42E02" w:rsidP="00A42E02">
      <w:pPr>
        <w:shd w:val="clear" w:color="auto" w:fill="FDFDFD"/>
        <w:spacing w:after="0" w:line="240" w:lineRule="auto"/>
        <w:jc w:val="both"/>
        <w:rPr>
          <w:rFonts w:ascii="Times New Roman" w:eastAsia="Times New Roman" w:hAnsi="Times New Roman" w:cs="Times New Roman"/>
          <w:b/>
          <w:sz w:val="24"/>
          <w:szCs w:val="24"/>
          <w:lang w:eastAsia="es-ES"/>
        </w:rPr>
      </w:pP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El “soft landing” de la globalización: una teoría sobre el “aceleracionismo” que (también) terminará mal (El aceleracionismo, en teoría política y teoría social, es la idea de que el sistema actual de capitalismo debería expandirse para generar un cambio social radical). Los “países confiables” terminarán convirtiendo la razón en locura: después de haber </w:t>
      </w:r>
      <w:r w:rsidRPr="005610E2">
        <w:rPr>
          <w:rFonts w:ascii="Times New Roman" w:hAnsi="Times New Roman" w:cs="Times New Roman"/>
          <w:sz w:val="24"/>
          <w:szCs w:val="24"/>
        </w:rPr>
        <w:lastRenderedPageBreak/>
        <w:t>transformado a un país comunista subdesarrollado (China) en la “fábrica del mundo”, ahora buscan un nuevo “low cost” (Méjico)- trasladando la zona franca (bandera de conveniencia) a un “</w:t>
      </w:r>
      <w:r w:rsidR="00FE7CAB" w:rsidRPr="005610E2">
        <w:rPr>
          <w:rFonts w:ascii="Times New Roman" w:hAnsi="Times New Roman" w:cs="Times New Roman"/>
          <w:sz w:val="24"/>
          <w:szCs w:val="24"/>
        </w:rPr>
        <w:t>narco país</w:t>
      </w:r>
      <w:r w:rsidRPr="005610E2">
        <w:rPr>
          <w:rFonts w:ascii="Times New Roman" w:hAnsi="Times New Roman" w:cs="Times New Roman"/>
          <w:sz w:val="24"/>
          <w:szCs w:val="24"/>
        </w:rPr>
        <w:t xml:space="preserve">”…  </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¿Destrucción creativa? ¿Gran reinicio? ¿Reshoring? ¿Nearshoring? ¿Friendshoring? ¿Socio fiable? ¿Socio de confianza? ¿Socio estratégico? ¿Realidad virtual?  ¿Inteligencia artificial? ¿Algoritmo? ¿Metaverso? O tristemente…  ¿</w:t>
      </w:r>
      <w:r w:rsidR="00FE7CAB" w:rsidRPr="005610E2">
        <w:rPr>
          <w:rFonts w:ascii="Times New Roman" w:hAnsi="Times New Roman" w:cs="Times New Roman"/>
          <w:sz w:val="24"/>
          <w:szCs w:val="24"/>
        </w:rPr>
        <w:t>Capitulaciones humillantes</w:t>
      </w:r>
      <w:r w:rsidRPr="005610E2">
        <w:rPr>
          <w:rFonts w:ascii="Times New Roman" w:hAnsi="Times New Roman" w:cs="Times New Roman"/>
          <w:sz w:val="24"/>
          <w:szCs w:val="24"/>
        </w:rPr>
        <w:t>? (primero, ante un país comunista -Estado canalla- y luego ante un narco país -Estado fallido-)… y todo, por seguir empujando la soga, un poquito más…</w:t>
      </w:r>
    </w:p>
    <w:p w:rsidR="00A42E02" w:rsidRPr="005610E2" w:rsidRDefault="00A42E02" w:rsidP="00A42E02">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t>Nuevo rumbo en los flujos globales: La carrera de los pobres nunca se acaba (y tiro porque me toca)</w:t>
      </w:r>
    </w:p>
    <w:p w:rsidR="00A42E02" w:rsidRPr="005610E2" w:rsidRDefault="00A42E02" w:rsidP="00A42E02">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t>China deja de ser la fábrica del mundo: las multinacionales ya evitan invertir en el país…</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Las grandes corporaciones buscan destinos alternativos para instalar sus grandes centros de producción ante el enfrentamiento de Washington con Pekín y la escalada militar que se vive en Taiwán. China no puede volver a seducir a Europa si al mismo tiempo pretende mantener alta la tensión con Estados Unidos y apoyar a Rusia en el conflicto de Ucrania.</w:t>
      </w:r>
    </w:p>
    <w:p w:rsidR="00A42E02" w:rsidRPr="005610E2" w:rsidRDefault="00A42E02" w:rsidP="00A42E02">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t>La India pide paso y emerge como potencia económica mundial…</w:t>
      </w:r>
    </w:p>
    <w:p w:rsidR="00FE7CAB" w:rsidRPr="005610E2" w:rsidRDefault="00FE7CAB" w:rsidP="00FE7CAB">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La India ha protagonizado, durante lo que parecía ser una eternidad, una historia de potencial no realizado: abundante mano de obra y energía empresarial lastradas por unas infraestructuras pésimas, un Estado entrometido, una regulación asfixiante y una profunda ambigüedad respecto a la interacción con el resto del mundo.</w:t>
      </w:r>
    </w:p>
    <w:p w:rsidR="00FE7CAB" w:rsidRPr="005610E2" w:rsidRDefault="00FE7CAB" w:rsidP="00FE7CAB">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Las nuevas infraestructuras, las reformas normativas y la digitalización potencian su fortaleza. Según el Fondo Monetario Internacional, la expansión económica promedio anual de la India será del 6,5% este año (2023) y el próximo, la más rápida entre las 30 principales economías, reanudando una tendencia de dos décadas de crecimiento sólido. El año pasado (2022), India desplazó al Reino Unido como quinta economía mundial en dólares corrientes y podría empatar con Alemania en el cuarto puesto en 2025.</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Pero, vamos por partes (cuando muy pocos veían venir la globalización)</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Allá por el año 1984, en la lejana, afligida, y malograda Argentina, mi buen amigo Rodolfo Biasca, me hacía llegar su libro: “Productividad - Un enfoque integral del tema”, unos años después (1989), alumbraba el siguiente: “Downsizing - Preparando la empresa para los años 90 - Restructurando, replanteando y recreando la empresa para enfrentar tiempos difíciles con rentabilidad”.</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En el Prólogo de la primera obra, Biasca decía: “Hace más de 10 años cuando trabajaba en la función de ingeniería industrial se me encargó el diseño y coordinación de un programa de reducción de costos. Ahí comenzó mi relación con el tema de la productividad”… </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En el Prólogo de la segunda obra, este Ingeniero Industrial y Doctor en Administración de Empresas, que realizó estudios en la Universidad de Buenos Aires, Stanford, Berkeley, New York, Harvard y Minnesota, señalaba: “Cuando en mayo de 1988 se anunció mi primer curso sobre “downsizing”, yo esperaba una reacción de curiosidad y escepticismo. Había sucedido ya a mediados de los años 70 cuando mostraba diapositivas de los esfuerzos en Japón por aumentar la productividad y también ocurrió en 1980 cuando comencé a escribir sobre </w:t>
      </w:r>
      <w:r w:rsidRPr="005610E2">
        <w:rPr>
          <w:rFonts w:ascii="Times New Roman" w:hAnsi="Times New Roman" w:cs="Times New Roman"/>
          <w:sz w:val="24"/>
          <w:szCs w:val="24"/>
        </w:rPr>
        <w:lastRenderedPageBreak/>
        <w:t xml:space="preserve">administración estratégica. Esta vez la respuesta fue diametralmente opuesta: decenas de personas queriendo compartir experiencias sobre el tema”… </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Durante el año 1989, Rodolfo Biasca y su familia se radicaron en los EEUU, y yo y mi familia lo hicimos en España. Ambos emprendimos un exilio voluntario, desilusionados con un país (Argentina), que como decía el profesor de la Universidad de Harvard, Bruce Scott, al que cita Biasca en el Prólogo de “Downsizing”: “porque tienen un país con recursos, buen clima, población capacitada y sin problemas raciales, pero lo manejan peor que lo que harían los africanos”… El profesor Scott, acertó en su doloroso juicio, y el Ingeniero Biasca  anticipó el porvenir empresarial: “para sobrevivir, para ser rentables, las empresas deben adaptarse a los cambios del entorno”… (Introducción de Downsizing).  </w:t>
      </w:r>
    </w:p>
    <w:p w:rsidR="00FE7CAB"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La caída del Muro de Berlín (noviembre de 1989), estrenó “El fin de la historia” (Fukuyama, dixit), y las grandes empresas multinacionales (con el beneplácito de Washington SA), se sintieron libres de ataduras (y complejos), para inaugurar el proceso de deslocalización, tercerización, librecambio, multilateralismo… </w:t>
      </w:r>
    </w:p>
    <w:p w:rsidR="00FE7CAB" w:rsidRPr="005610E2" w:rsidRDefault="00FE7CAB"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Se  aceleró el proceso de desindustrialización en los paíse</w:t>
      </w:r>
      <w:r w:rsidR="00025F84" w:rsidRPr="005610E2">
        <w:rPr>
          <w:rFonts w:ascii="Times New Roman" w:hAnsi="Times New Roman" w:cs="Times New Roman"/>
          <w:sz w:val="24"/>
          <w:szCs w:val="24"/>
        </w:rPr>
        <w:t>s avanzados (ante la ceguera voluntaria de las organizaciones</w:t>
      </w:r>
      <w:r w:rsidRPr="005610E2">
        <w:rPr>
          <w:rFonts w:ascii="Times New Roman" w:hAnsi="Times New Roman" w:cs="Times New Roman"/>
          <w:sz w:val="24"/>
          <w:szCs w:val="24"/>
        </w:rPr>
        <w:t xml:space="preserve"> sindical</w:t>
      </w:r>
      <w:r w:rsidR="00025F84" w:rsidRPr="005610E2">
        <w:rPr>
          <w:rFonts w:ascii="Times New Roman" w:hAnsi="Times New Roman" w:cs="Times New Roman"/>
          <w:sz w:val="24"/>
          <w:szCs w:val="24"/>
        </w:rPr>
        <w:t>es,</w:t>
      </w:r>
      <w:r w:rsidRPr="005610E2">
        <w:rPr>
          <w:rFonts w:ascii="Times New Roman" w:hAnsi="Times New Roman" w:cs="Times New Roman"/>
          <w:sz w:val="24"/>
          <w:szCs w:val="24"/>
        </w:rPr>
        <w:t xml:space="preserve"> y</w:t>
      </w:r>
      <w:r w:rsidR="00025F84" w:rsidRPr="005610E2">
        <w:rPr>
          <w:rFonts w:ascii="Times New Roman" w:hAnsi="Times New Roman" w:cs="Times New Roman"/>
          <w:sz w:val="24"/>
          <w:szCs w:val="24"/>
        </w:rPr>
        <w:t xml:space="preserve"> la</w:t>
      </w:r>
      <w:r w:rsidRPr="005610E2">
        <w:rPr>
          <w:rFonts w:ascii="Times New Roman" w:hAnsi="Times New Roman" w:cs="Times New Roman"/>
          <w:sz w:val="24"/>
          <w:szCs w:val="24"/>
        </w:rPr>
        <w:t xml:space="preserve"> manifiesta connivencia de las autoridades políticas)</w:t>
      </w:r>
      <w:r w:rsidR="00025F84" w:rsidRPr="005610E2">
        <w:rPr>
          <w:rFonts w:ascii="Times New Roman" w:hAnsi="Times New Roman" w:cs="Times New Roman"/>
          <w:sz w:val="24"/>
          <w:szCs w:val="24"/>
        </w:rPr>
        <w:t>, provocando desempleo, precariedad laboral, pérdida de ingresos, empobrecimiento de la clase media, incertidumbre, frustración, y miedo, en un alto porcentaje de la población.</w:t>
      </w:r>
    </w:p>
    <w:p w:rsidR="00025F84" w:rsidRPr="005610E2" w:rsidRDefault="00025F84"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En el caso de la Unión Europea, a más a más, se aprovechó la caída del Muro (fin del temor al comunismo), </w:t>
      </w:r>
      <w:r w:rsidR="000D5762" w:rsidRPr="005610E2">
        <w:rPr>
          <w:rFonts w:ascii="Times New Roman" w:hAnsi="Times New Roman" w:cs="Times New Roman"/>
          <w:sz w:val="24"/>
          <w:szCs w:val="24"/>
        </w:rPr>
        <w:t>para iniciar un laminado</w:t>
      </w:r>
      <w:r w:rsidRPr="005610E2">
        <w:rPr>
          <w:rFonts w:ascii="Times New Roman" w:hAnsi="Times New Roman" w:cs="Times New Roman"/>
          <w:sz w:val="24"/>
          <w:szCs w:val="24"/>
        </w:rPr>
        <w:t xml:space="preserve"> del estado de bienestar</w:t>
      </w:r>
      <w:r w:rsidR="000D5762" w:rsidRPr="005610E2">
        <w:rPr>
          <w:rFonts w:ascii="Times New Roman" w:hAnsi="Times New Roman" w:cs="Times New Roman"/>
          <w:sz w:val="24"/>
          <w:szCs w:val="24"/>
        </w:rPr>
        <w:t>, con un elevado</w:t>
      </w:r>
      <w:r w:rsidRPr="005610E2">
        <w:rPr>
          <w:rFonts w:ascii="Times New Roman" w:hAnsi="Times New Roman" w:cs="Times New Roman"/>
          <w:sz w:val="24"/>
          <w:szCs w:val="24"/>
        </w:rPr>
        <w:t xml:space="preserve"> costo social</w:t>
      </w:r>
      <w:r w:rsidR="000D5762" w:rsidRPr="005610E2">
        <w:rPr>
          <w:rFonts w:ascii="Times New Roman" w:hAnsi="Times New Roman" w:cs="Times New Roman"/>
          <w:sz w:val="24"/>
          <w:szCs w:val="24"/>
        </w:rPr>
        <w:t>.</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Así llegamos al año 1998 (cuando muy pocos denunciábamos los daños de la globalización) </w:t>
      </w:r>
    </w:p>
    <w:p w:rsidR="00A42E0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Multilateralismo, globalismo, mundialización, librecambio, financierización,</w:t>
      </w:r>
      <w:r w:rsidR="000D5762" w:rsidRPr="005610E2">
        <w:rPr>
          <w:rFonts w:ascii="Times New Roman" w:hAnsi="Times New Roman" w:cs="Times New Roman"/>
          <w:sz w:val="24"/>
          <w:szCs w:val="24"/>
        </w:rPr>
        <w:t xml:space="preserve"> desregulación, privatización, </w:t>
      </w:r>
      <w:r w:rsidRPr="005610E2">
        <w:rPr>
          <w:rFonts w:ascii="Times New Roman" w:hAnsi="Times New Roman" w:cs="Times New Roman"/>
          <w:sz w:val="24"/>
          <w:szCs w:val="24"/>
        </w:rPr>
        <w:t>tu</w:t>
      </w:r>
      <w:r w:rsidR="000D5762" w:rsidRPr="005610E2">
        <w:rPr>
          <w:rFonts w:ascii="Times New Roman" w:hAnsi="Times New Roman" w:cs="Times New Roman"/>
          <w:sz w:val="24"/>
          <w:szCs w:val="24"/>
        </w:rPr>
        <w:t>rboeconomía, economía de casino…</w:t>
      </w:r>
      <w:r w:rsidRPr="005610E2">
        <w:rPr>
          <w:rFonts w:ascii="Times New Roman" w:hAnsi="Times New Roman" w:cs="Times New Roman"/>
          <w:sz w:val="24"/>
          <w:szCs w:val="24"/>
        </w:rPr>
        <w:t xml:space="preserve">  cuyos efectos colaterales, “terminaron la función” con ficciones disruptivas como: el car-sharing, el co-living, el co-working, mientras las élites reunidas en Davos (2021) “profetizaban” que en 2030 no tendremos nada y seremos, sin embargo, o, por tanto, muy f</w:t>
      </w:r>
      <w:r w:rsidR="003C1C52">
        <w:rPr>
          <w:rFonts w:ascii="Times New Roman" w:hAnsi="Times New Roman" w:cs="Times New Roman"/>
          <w:sz w:val="24"/>
          <w:szCs w:val="24"/>
        </w:rPr>
        <w:t>elices. Hasta los riders de Deli</w:t>
      </w:r>
      <w:r w:rsidRPr="005610E2">
        <w:rPr>
          <w:rFonts w:ascii="Times New Roman" w:hAnsi="Times New Roman" w:cs="Times New Roman"/>
          <w:sz w:val="24"/>
          <w:szCs w:val="24"/>
        </w:rPr>
        <w:t>vero</w:t>
      </w:r>
      <w:r w:rsidR="003C1C52">
        <w:rPr>
          <w:rFonts w:ascii="Times New Roman" w:hAnsi="Times New Roman" w:cs="Times New Roman"/>
          <w:sz w:val="24"/>
          <w:szCs w:val="24"/>
        </w:rPr>
        <w:t>o</w:t>
      </w:r>
      <w:r w:rsidRPr="005610E2">
        <w:rPr>
          <w:rFonts w:ascii="Times New Roman" w:hAnsi="Times New Roman" w:cs="Times New Roman"/>
          <w:sz w:val="24"/>
          <w:szCs w:val="24"/>
        </w:rPr>
        <w:t>, pedaleando en la nieve, o bajo la lluvia, para entregar rápido los pedidos, o los repartidores de Amazon meando en una botella</w:t>
      </w:r>
      <w:r w:rsidR="000D5762" w:rsidRPr="005610E2">
        <w:rPr>
          <w:rFonts w:ascii="Times New Roman" w:hAnsi="Times New Roman" w:cs="Times New Roman"/>
          <w:sz w:val="24"/>
          <w:szCs w:val="24"/>
        </w:rPr>
        <w:t>, para no re</w:t>
      </w:r>
      <w:r w:rsidRPr="005610E2">
        <w:rPr>
          <w:rFonts w:ascii="Times New Roman" w:hAnsi="Times New Roman" w:cs="Times New Roman"/>
          <w:sz w:val="24"/>
          <w:szCs w:val="24"/>
        </w:rPr>
        <w:t>trasar el recorrido… “no tendrán nada y serán felices”.</w:t>
      </w:r>
    </w:p>
    <w:p w:rsidR="005610E2" w:rsidRPr="005610E2" w:rsidRDefault="005610E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En el año 2008 empieza la “slowbalization”, y en el año 2021 se “cortan las cadenas de abastecimiento” (el repliegue del comercio mundial ha llegado para quedarse)</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Los sueños de la globalización estaban bien para ejercitarse en tiempos de calma, pero no sirven de mucho cuando vienen la aflicción y la mudanza. La gran liberalización de las reglas comerciales globales desde la década de los setenta ha dado paso a una época de proteccionismo creciente y lucha de los gobiernos por revertir la deslocalización. La globalización es uno de los asuntos más relevantes a discutir por economistas, políticos y público en general. El libre mercado de bienes y capitales era, hasta el estallido de la burbuja inmobiliaria, el paradigma para los economistas. Sin embargo, los excesos acumulados durante años en forma de burbuja financiera estallaron en 2008. Desde entonces, el comercio mundial no ha vuelto a ser el que era. O más exactamente, ha seguido siendo el mismo que era, quedando estancado durante ya tres lustros.</w:t>
      </w:r>
    </w:p>
    <w:p w:rsidR="00A42E02" w:rsidRPr="00C36AE7" w:rsidRDefault="00A42E02" w:rsidP="00A42E02">
      <w:pPr>
        <w:spacing w:line="240" w:lineRule="auto"/>
        <w:jc w:val="both"/>
        <w:rPr>
          <w:rFonts w:ascii="Times New Roman" w:hAnsi="Times New Roman" w:cs="Times New Roman"/>
          <w:sz w:val="24"/>
          <w:szCs w:val="24"/>
        </w:rPr>
      </w:pPr>
      <w:r w:rsidRPr="00C36AE7">
        <w:rPr>
          <w:rFonts w:ascii="Times New Roman" w:hAnsi="Times New Roman" w:cs="Times New Roman"/>
          <w:sz w:val="24"/>
          <w:szCs w:val="24"/>
        </w:rPr>
        <w:t>¿No sé por qué las “plañideras” del WSJ se lamentan que las importaciones de EEUU con origen en China hayan bajado del 22% en 2017 al 18% en 2021, después de haber pasado del 4,8 en 1992 al ¡22%! en 2017? ¿acaso prefieren la desindustrialización de los EEUU a cambio de las alegrías en Wall Street y Silicon Valley?</w:t>
      </w:r>
    </w:p>
    <w:p w:rsidR="00A42E02" w:rsidRPr="00C36AE7" w:rsidRDefault="00A42E02" w:rsidP="00A42E02">
      <w:pPr>
        <w:spacing w:line="240" w:lineRule="auto"/>
        <w:jc w:val="both"/>
        <w:rPr>
          <w:rFonts w:ascii="Times New Roman" w:hAnsi="Times New Roman" w:cs="Times New Roman"/>
          <w:sz w:val="24"/>
          <w:szCs w:val="24"/>
        </w:rPr>
      </w:pPr>
      <w:r w:rsidRPr="00C36AE7">
        <w:rPr>
          <w:rFonts w:ascii="Times New Roman" w:hAnsi="Times New Roman" w:cs="Times New Roman"/>
          <w:sz w:val="24"/>
          <w:szCs w:val="24"/>
        </w:rPr>
        <w:lastRenderedPageBreak/>
        <w:t>Como la respuesta a estos dos asuntos (mi contestación, y las preferencias de WSJ) es un SÍ rotundo, en ambos casos, prefiero centrarme en otra parte del “lamento”: “global supply chains became stressed, and US firms began shifting activity from China to Vietnam, Thailand and other Asian nations” (fin de la cita).</w:t>
      </w:r>
    </w:p>
    <w:p w:rsidR="00A42E02" w:rsidRPr="00C36AE7" w:rsidRDefault="00EB33D5" w:rsidP="00A42E02">
      <w:pPr>
        <w:spacing w:line="240" w:lineRule="auto"/>
        <w:jc w:val="both"/>
        <w:rPr>
          <w:rFonts w:ascii="Times New Roman" w:hAnsi="Times New Roman" w:cs="Times New Roman"/>
          <w:sz w:val="24"/>
          <w:szCs w:val="24"/>
        </w:rPr>
      </w:pPr>
      <w:r>
        <w:rPr>
          <w:rFonts w:ascii="Times New Roman" w:hAnsi="Times New Roman" w:cs="Times New Roman"/>
          <w:sz w:val="24"/>
          <w:szCs w:val="24"/>
        </w:rPr>
        <w:t>A esta situación la</w:t>
      </w:r>
      <w:r w:rsidR="00A42E02" w:rsidRPr="00C36AE7">
        <w:rPr>
          <w:rFonts w:ascii="Times New Roman" w:hAnsi="Times New Roman" w:cs="Times New Roman"/>
          <w:sz w:val="24"/>
          <w:szCs w:val="24"/>
        </w:rPr>
        <w:t xml:space="preserve"> denomino</w:t>
      </w:r>
      <w:r>
        <w:rPr>
          <w:rFonts w:ascii="Times New Roman" w:hAnsi="Times New Roman" w:cs="Times New Roman"/>
          <w:sz w:val="24"/>
          <w:szCs w:val="24"/>
        </w:rPr>
        <w:t>:</w:t>
      </w:r>
      <w:r w:rsidR="00A42E02" w:rsidRPr="00C36AE7">
        <w:rPr>
          <w:rFonts w:ascii="Times New Roman" w:hAnsi="Times New Roman" w:cs="Times New Roman"/>
          <w:sz w:val="24"/>
          <w:szCs w:val="24"/>
        </w:rPr>
        <w:t xml:space="preserve"> “</w:t>
      </w:r>
      <w:r w:rsidR="00A42E02" w:rsidRPr="00C36AE7">
        <w:rPr>
          <w:rFonts w:ascii="Times New Roman" w:hAnsi="Times New Roman" w:cs="Times New Roman"/>
          <w:b/>
          <w:sz w:val="24"/>
          <w:szCs w:val="24"/>
        </w:rPr>
        <w:t>la carrera de los pobres nunca se acaba</w:t>
      </w:r>
      <w:r w:rsidR="00A42E02" w:rsidRPr="00C36AE7">
        <w:rPr>
          <w:rFonts w:ascii="Times New Roman" w:hAnsi="Times New Roman" w:cs="Times New Roman"/>
          <w:sz w:val="24"/>
          <w:szCs w:val="24"/>
        </w:rPr>
        <w:t>”</w:t>
      </w:r>
    </w:p>
    <w:p w:rsidR="00A42E02" w:rsidRPr="00C36AE7" w:rsidRDefault="00A42E02" w:rsidP="00A42E02">
      <w:pPr>
        <w:numPr>
          <w:ilvl w:val="0"/>
          <w:numId w:val="1"/>
        </w:numPr>
        <w:shd w:val="clear" w:color="auto" w:fill="FFFFFF"/>
        <w:spacing w:before="100" w:beforeAutospacing="1" w:after="100" w:afterAutospacing="1" w:line="240" w:lineRule="auto"/>
        <w:jc w:val="both"/>
        <w:rPr>
          <w:rFonts w:ascii="Times New Roman" w:hAnsi="Times New Roman" w:cs="Times New Roman"/>
          <w:i/>
          <w:spacing w:val="4"/>
          <w:sz w:val="24"/>
          <w:szCs w:val="24"/>
        </w:rPr>
      </w:pPr>
      <w:r w:rsidRPr="00C36AE7">
        <w:rPr>
          <w:rStyle w:val="nfasis"/>
          <w:rFonts w:ascii="Times New Roman" w:hAnsi="Times New Roman" w:cs="Times New Roman"/>
          <w:spacing w:val="4"/>
          <w:sz w:val="24"/>
          <w:szCs w:val="24"/>
        </w:rPr>
        <w:t>Ni el sudeste asiático ni la India pueden reemplazar a China como el centro de fabricación global en el futuro cercano, ya que se dedican principalmente a la fabricación intensiva en mano de obra y de bajo valor agregado</w:t>
      </w:r>
    </w:p>
    <w:p w:rsidR="00A42E02" w:rsidRPr="00C36AE7" w:rsidRDefault="00A42E02" w:rsidP="00A42E02">
      <w:pPr>
        <w:numPr>
          <w:ilvl w:val="0"/>
          <w:numId w:val="1"/>
        </w:numPr>
        <w:shd w:val="clear" w:color="auto" w:fill="FFFFFF"/>
        <w:spacing w:before="100" w:beforeAutospacing="1" w:after="100" w:afterAutospacing="1" w:line="240" w:lineRule="auto"/>
        <w:jc w:val="both"/>
        <w:rPr>
          <w:rFonts w:ascii="Times New Roman" w:hAnsi="Times New Roman" w:cs="Times New Roman"/>
          <w:i/>
          <w:spacing w:val="4"/>
          <w:sz w:val="24"/>
          <w:szCs w:val="24"/>
        </w:rPr>
      </w:pPr>
      <w:r w:rsidRPr="00C36AE7">
        <w:rPr>
          <w:rStyle w:val="nfasis"/>
          <w:rFonts w:ascii="Times New Roman" w:hAnsi="Times New Roman" w:cs="Times New Roman"/>
          <w:spacing w:val="4"/>
          <w:sz w:val="24"/>
          <w:szCs w:val="24"/>
        </w:rPr>
        <w:t>Sin embargo, el sudeste asiático e India buscan ocupar el lugar de China gracias a los bajos costos laborales y al aumento de la demanda interna.</w:t>
      </w:r>
    </w:p>
    <w:p w:rsidR="00A42E02" w:rsidRPr="00C36AE7" w:rsidRDefault="00A42E02" w:rsidP="00A42E02">
      <w:pPr>
        <w:numPr>
          <w:ilvl w:val="0"/>
          <w:numId w:val="1"/>
        </w:numPr>
        <w:shd w:val="clear" w:color="auto" w:fill="FFFFFF"/>
        <w:spacing w:before="100" w:beforeAutospacing="1" w:after="100" w:afterAutospacing="1" w:line="240" w:lineRule="auto"/>
        <w:jc w:val="both"/>
        <w:rPr>
          <w:rFonts w:ascii="Times New Roman" w:hAnsi="Times New Roman" w:cs="Times New Roman"/>
          <w:i/>
          <w:spacing w:val="4"/>
          <w:sz w:val="24"/>
          <w:szCs w:val="24"/>
        </w:rPr>
      </w:pPr>
      <w:r w:rsidRPr="00C36AE7">
        <w:rPr>
          <w:rStyle w:val="nfasis"/>
          <w:rFonts w:ascii="Times New Roman" w:hAnsi="Times New Roman" w:cs="Times New Roman"/>
          <w:spacing w:val="4"/>
          <w:sz w:val="24"/>
          <w:szCs w:val="24"/>
        </w:rPr>
        <w:t>Además hay un catalizador: el éxodo acelerado de la potencia de producción asiática se ha visto favorecido por las interrupciones de la política de Covid, el aumento de los costos laborales y el empeoramiento de las tensiones comerciales entre EEUU y China</w:t>
      </w:r>
    </w:p>
    <w:p w:rsidR="00A42E02" w:rsidRPr="00C36AE7" w:rsidRDefault="00A42E02" w:rsidP="00A42E02">
      <w:pPr>
        <w:pStyle w:val="NormalWeb"/>
        <w:shd w:val="clear" w:color="auto" w:fill="FFFFFF"/>
        <w:spacing w:before="0" w:beforeAutospacing="0" w:after="185" w:afterAutospacing="0"/>
        <w:jc w:val="both"/>
        <w:rPr>
          <w:spacing w:val="4"/>
        </w:rPr>
      </w:pPr>
      <w:r w:rsidRPr="00C36AE7">
        <w:rPr>
          <w:spacing w:val="4"/>
        </w:rPr>
        <w:t xml:space="preserve">El éxodo acelerado de la potencia de producción asiática se ha visto favorecido por las interrupciones de la política de Covid, el aumento de los costos laborales y el empeoramiento de las tensiones comerciales entre EEUU y China. </w:t>
      </w:r>
    </w:p>
    <w:p w:rsidR="00A42E02" w:rsidRDefault="00A42E02" w:rsidP="00A42E02">
      <w:pPr>
        <w:pStyle w:val="NormalWeb"/>
        <w:shd w:val="clear" w:color="auto" w:fill="FFFFFF"/>
        <w:spacing w:before="0" w:beforeAutospacing="0" w:after="185" w:afterAutospacing="0"/>
        <w:jc w:val="both"/>
        <w:rPr>
          <w:spacing w:val="4"/>
        </w:rPr>
      </w:pPr>
      <w:r w:rsidRPr="00C36AE7">
        <w:rPr>
          <w:spacing w:val="4"/>
        </w:rPr>
        <w:t>El sudeste asiático e India buscan ocupar el lugar de China gracias a los bajos costos laborales y al aumento de la demanda interna. Esto coincide con los objetivos políticos de la India, donde el primer ministro Narendra Modi está impulsando una campaña “Hecho en la India”.</w:t>
      </w:r>
    </w:p>
    <w:p w:rsidR="005610E2" w:rsidRPr="00C36AE7" w:rsidRDefault="005610E2" w:rsidP="00A42E02">
      <w:pPr>
        <w:pStyle w:val="NormalWeb"/>
        <w:shd w:val="clear" w:color="auto" w:fill="FFFFFF"/>
        <w:spacing w:before="0" w:beforeAutospacing="0" w:after="185" w:afterAutospacing="0"/>
        <w:jc w:val="both"/>
        <w:rPr>
          <w:spacing w:val="4"/>
        </w:rPr>
      </w:pPr>
    </w:p>
    <w:p w:rsidR="00A42E02" w:rsidRDefault="00A42E02" w:rsidP="00A42E02">
      <w:pPr>
        <w:pStyle w:val="NormalWeb"/>
        <w:shd w:val="clear" w:color="auto" w:fill="FFFFFF"/>
        <w:spacing w:before="0" w:beforeAutospacing="0" w:after="185" w:afterAutospacing="0"/>
        <w:jc w:val="both"/>
        <w:rPr>
          <w:color w:val="FF0000"/>
          <w:spacing w:val="4"/>
        </w:rPr>
      </w:pPr>
      <w:r w:rsidRPr="00835869">
        <w:rPr>
          <w:noProof/>
          <w:color w:val="FF0000"/>
          <w:lang w:val="en-GB" w:eastAsia="zh-CN"/>
        </w:rPr>
        <w:drawing>
          <wp:inline distT="0" distB="0" distL="0" distR="0">
            <wp:extent cx="4762500" cy="2997200"/>
            <wp:effectExtent l="0" t="0" r="0" b="0"/>
            <wp:docPr id="22" name="Imagen 22" descr="https://assets.zerohedge.com/s3fs-public/styles/inline_image_mobile/public/inline-images/cai2.png?itok=scTnpK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assets.zerohedge.com/s3fs-public/styles/inline_image_mobile/public/inline-images/cai2.png?itok=scTnpKLC"/>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2997200"/>
                    </a:xfrm>
                    <a:prstGeom prst="rect">
                      <a:avLst/>
                    </a:prstGeom>
                    <a:noFill/>
                    <a:ln>
                      <a:noFill/>
                    </a:ln>
                  </pic:spPr>
                </pic:pic>
              </a:graphicData>
            </a:graphic>
          </wp:inline>
        </w:drawing>
      </w:r>
    </w:p>
    <w:p w:rsidR="00A42E02" w:rsidRPr="00835869" w:rsidRDefault="00A42E02" w:rsidP="00A42E02">
      <w:pPr>
        <w:pStyle w:val="NormalWeb"/>
        <w:shd w:val="clear" w:color="auto" w:fill="FFFFFF"/>
        <w:spacing w:before="0" w:beforeAutospacing="0" w:after="185" w:afterAutospacing="0"/>
        <w:jc w:val="both"/>
        <w:rPr>
          <w:color w:val="FF0000"/>
          <w:spacing w:val="4"/>
        </w:rPr>
      </w:pPr>
    </w:p>
    <w:p w:rsidR="00A42E02" w:rsidRPr="00835869" w:rsidRDefault="00A42E02" w:rsidP="00A42E02">
      <w:pPr>
        <w:pStyle w:val="NormalWeb"/>
        <w:shd w:val="clear" w:color="auto" w:fill="FFFFFF"/>
        <w:spacing w:before="0" w:beforeAutospacing="0" w:after="185" w:afterAutospacing="0"/>
        <w:jc w:val="both"/>
        <w:rPr>
          <w:color w:val="FF0000"/>
          <w:spacing w:val="4"/>
        </w:rPr>
      </w:pPr>
      <w:r w:rsidRPr="00835869">
        <w:rPr>
          <w:noProof/>
          <w:color w:val="FF0000"/>
          <w:lang w:val="en-GB" w:eastAsia="zh-CN"/>
        </w:rPr>
        <w:lastRenderedPageBreak/>
        <w:drawing>
          <wp:inline distT="0" distB="0" distL="0" distR="0">
            <wp:extent cx="4762500" cy="3003550"/>
            <wp:effectExtent l="0" t="0" r="0" b="6350"/>
            <wp:docPr id="23" name="Imagen 23" descr="https://assets.zerohedge.com/s3fs-public/styles/inline_image_mobile/public/inline-images/cai3.png?itok=6gNlB8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assets.zerohedge.com/s3fs-public/styles/inline_image_mobile/public/inline-images/cai3.png?itok=6gNlB8x1"/>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3003550"/>
                    </a:xfrm>
                    <a:prstGeom prst="rect">
                      <a:avLst/>
                    </a:prstGeom>
                    <a:noFill/>
                    <a:ln>
                      <a:noFill/>
                    </a:ln>
                  </pic:spPr>
                </pic:pic>
              </a:graphicData>
            </a:graphic>
          </wp:inline>
        </w:drawing>
      </w:r>
    </w:p>
    <w:p w:rsidR="00A42E02" w:rsidRDefault="00A42E02" w:rsidP="00A42E02">
      <w:pPr>
        <w:pStyle w:val="NormalWeb"/>
        <w:shd w:val="clear" w:color="auto" w:fill="FFFFFF"/>
        <w:spacing w:before="0" w:beforeAutospacing="0" w:after="185" w:afterAutospacing="0"/>
        <w:jc w:val="both"/>
        <w:rPr>
          <w:color w:val="FF0000"/>
          <w:spacing w:val="4"/>
        </w:rPr>
      </w:pPr>
      <w:r w:rsidRPr="00835869">
        <w:rPr>
          <w:noProof/>
          <w:color w:val="FF0000"/>
          <w:lang w:val="en-GB" w:eastAsia="zh-CN"/>
        </w:rPr>
        <w:drawing>
          <wp:inline distT="0" distB="0" distL="0" distR="0">
            <wp:extent cx="4762500" cy="2806700"/>
            <wp:effectExtent l="0" t="0" r="0" b="0"/>
            <wp:docPr id="24" name="Imagen 24" descr="https://assets.zerohedge.com/s3fs-public/styles/inline_image_mobile/public/inline-images/cai4.png?itok=uDgdFM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assets.zerohedge.com/s3fs-public/styles/inline_image_mobile/public/inline-images/cai4.png?itok=uDgdFML2"/>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2806700"/>
                    </a:xfrm>
                    <a:prstGeom prst="rect">
                      <a:avLst/>
                    </a:prstGeom>
                    <a:noFill/>
                    <a:ln>
                      <a:noFill/>
                    </a:ln>
                  </pic:spPr>
                </pic:pic>
              </a:graphicData>
            </a:graphic>
          </wp:inline>
        </w:drawing>
      </w:r>
    </w:p>
    <w:p w:rsidR="00A42E02" w:rsidRPr="009F3DAA" w:rsidRDefault="00A42E02" w:rsidP="00A42E02">
      <w:pPr>
        <w:pStyle w:val="NormalWeb"/>
        <w:shd w:val="clear" w:color="auto" w:fill="FFFFFF"/>
        <w:spacing w:before="0" w:beforeAutospacing="0" w:after="185" w:afterAutospacing="0"/>
        <w:jc w:val="both"/>
        <w:rPr>
          <w:spacing w:val="4"/>
        </w:rPr>
      </w:pPr>
      <w:r w:rsidRPr="009F3DAA">
        <w:rPr>
          <w:bdr w:val="none" w:sz="0" w:space="0" w:color="auto" w:frame="1"/>
        </w:rPr>
        <w:t>Los fabricantes de China se han visto muy afectados en la guerra comercial entre Estados Unidos y China. Las líneas de producción se están trasladando gradualmente a otros países fabricantes para evitar los aranceles aplicados a los productos </w:t>
      </w:r>
      <w:hyperlink r:id="rId11" w:history="1">
        <w:r w:rsidRPr="009F3DAA">
          <w:rPr>
            <w:rStyle w:val="Hipervnculo"/>
            <w:rFonts w:eastAsiaTheme="majorEastAsia"/>
            <w:color w:val="auto"/>
            <w:u w:val="none"/>
            <w:bdr w:val="none" w:sz="0" w:space="0" w:color="auto" w:frame="1"/>
          </w:rPr>
          <w:t>fabricados</w:t>
        </w:r>
      </w:hyperlink>
      <w:r w:rsidRPr="009F3DAA">
        <w:rPr>
          <w:bdr w:val="none" w:sz="0" w:space="0" w:color="auto" w:frame="1"/>
        </w:rPr>
        <w:t> en China. El mundo está esperando ver qué país asiático puede reemplazar a China y ser el próximo taller del mundo.</w:t>
      </w:r>
    </w:p>
    <w:p w:rsidR="00A42E02" w:rsidRPr="009F3DAA" w:rsidRDefault="00A42E02" w:rsidP="00A42E02">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Pero, ¿Es posible que algún país en desarrollo de Asia acepte este trabajo? La respuesta, al menos por el momento, podría ser no. Un informe reciente de Bloomberg, nos ha revelado que ninguna nación puede reproducir el éxito de China en cuanto a fabricación. Sin embargo, esos países asiáticos se están convirtiendo en “mini-Chinas”.</w:t>
      </w:r>
    </w:p>
    <w:p w:rsidR="00A42E02" w:rsidRPr="009F3DAA" w:rsidRDefault="00A42E02" w:rsidP="00A42E02">
      <w:pPr>
        <w:pStyle w:val="NormalWeb"/>
        <w:shd w:val="clear" w:color="auto" w:fill="FFFFFF"/>
        <w:spacing w:before="0" w:beforeAutospacing="0" w:after="0" w:afterAutospacing="0"/>
        <w:jc w:val="both"/>
        <w:textAlignment w:val="baseline"/>
        <w:rPr>
          <w:bdr w:val="none" w:sz="0" w:space="0" w:color="auto" w:frame="1"/>
        </w:rPr>
      </w:pPr>
    </w:p>
    <w:p w:rsidR="00A42E02" w:rsidRPr="009F3DAA" w:rsidRDefault="00A42E02" w:rsidP="00A42E02">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Países como </w:t>
      </w:r>
      <w:hyperlink r:id="rId12" w:history="1">
        <w:r w:rsidRPr="009F3DAA">
          <w:rPr>
            <w:rStyle w:val="Hipervnculo"/>
            <w:rFonts w:eastAsiaTheme="majorEastAsia"/>
            <w:color w:val="auto"/>
            <w:u w:val="none"/>
            <w:bdr w:val="none" w:sz="0" w:space="0" w:color="auto" w:frame="1"/>
          </w:rPr>
          <w:t>Vietnam</w:t>
        </w:r>
      </w:hyperlink>
      <w:r w:rsidRPr="009F3DAA">
        <w:rPr>
          <w:bdr w:val="none" w:sz="0" w:space="0" w:color="auto" w:frame="1"/>
        </w:rPr>
        <w:t>, India o Indonesia, están tratando de aprovechar sus ventajas para desarrollarse y avanzar rápidamente. Pero han quedado atrapados por problemas estructurales, como infraestructura inadecuada o inestabilidad política. </w:t>
      </w:r>
    </w:p>
    <w:p w:rsidR="00A42E02" w:rsidRPr="009F3DAA" w:rsidRDefault="00A42E02" w:rsidP="00A42E02">
      <w:pPr>
        <w:pStyle w:val="NormalWeb"/>
        <w:shd w:val="clear" w:color="auto" w:fill="FFFFFF"/>
        <w:spacing w:before="0" w:beforeAutospacing="0" w:after="0" w:afterAutospacing="0"/>
        <w:jc w:val="both"/>
        <w:textAlignment w:val="baseline"/>
      </w:pPr>
    </w:p>
    <w:p w:rsidR="00A42E02" w:rsidRPr="009F3DAA" w:rsidRDefault="00A42E02" w:rsidP="00A42E02">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lastRenderedPageBreak/>
        <w:t>Actualmente, ninguna economía tiene los medios para ponerse en el lugar de China. Muchos tienen una ventaja de mano de obra barata, pero a excepción de </w:t>
      </w:r>
      <w:hyperlink r:id="rId13" w:history="1">
        <w:r w:rsidRPr="009F3DAA">
          <w:rPr>
            <w:rStyle w:val="Hipervnculo"/>
            <w:rFonts w:eastAsiaTheme="majorEastAsia"/>
            <w:color w:val="auto"/>
            <w:u w:val="none"/>
            <w:bdr w:val="none" w:sz="0" w:space="0" w:color="auto" w:frame="1"/>
          </w:rPr>
          <w:t>India</w:t>
        </w:r>
      </w:hyperlink>
      <w:r w:rsidRPr="009F3DAA">
        <w:rPr>
          <w:bdr w:val="none" w:sz="0" w:space="0" w:color="auto" w:frame="1"/>
        </w:rPr>
        <w:t>, todos carecen de la escala de China. Además, todos enfrentan desafíos en otros aspectos relativos a la competitividad.</w:t>
      </w:r>
    </w:p>
    <w:p w:rsidR="00A42E02" w:rsidRPr="009F3DAA" w:rsidRDefault="00A42E02" w:rsidP="00A42E02">
      <w:pPr>
        <w:pStyle w:val="NormalWeb"/>
        <w:shd w:val="clear" w:color="auto" w:fill="FFFFFF"/>
        <w:spacing w:before="0" w:beforeAutospacing="0" w:after="0" w:afterAutospacing="0"/>
        <w:jc w:val="both"/>
        <w:textAlignment w:val="baseline"/>
      </w:pPr>
    </w:p>
    <w:p w:rsidR="00A42E02" w:rsidRPr="009F3DAA" w:rsidRDefault="00A42E02" w:rsidP="00A42E02">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Algunos importadores han descubierto que la cultura laboral fuera de China es muy diferente. Tomando Vietnam como ejemplo, “Xianghu”, un </w:t>
      </w:r>
      <w:hyperlink r:id="rId14" w:history="1">
        <w:r w:rsidRPr="009F3DAA">
          <w:rPr>
            <w:rStyle w:val="Hipervnculo"/>
            <w:rFonts w:eastAsiaTheme="majorEastAsia"/>
            <w:color w:val="auto"/>
            <w:u w:val="none"/>
            <w:bdr w:val="none" w:sz="0" w:space="0" w:color="auto" w:frame="1"/>
          </w:rPr>
          <w:t>fabricante</w:t>
        </w:r>
      </w:hyperlink>
      <w:r w:rsidRPr="009F3DAA">
        <w:rPr>
          <w:bdr w:val="none" w:sz="0" w:space="0" w:color="auto" w:frame="1"/>
        </w:rPr>
        <w:t> chino, dijo que los trabajadores chinos son más hábiles y están dispuestos a trabajar horas extras para terminar los pedidos a tiempo. Pero en Vietnam, la gente no hará esto. </w:t>
      </w:r>
    </w:p>
    <w:p w:rsidR="00A42E02" w:rsidRPr="009F3DAA" w:rsidRDefault="00A42E02" w:rsidP="00A42E02">
      <w:pPr>
        <w:pStyle w:val="NormalWeb"/>
        <w:shd w:val="clear" w:color="auto" w:fill="FFFFFF"/>
        <w:spacing w:before="0" w:beforeAutospacing="0" w:after="0" w:afterAutospacing="0"/>
        <w:jc w:val="both"/>
        <w:textAlignment w:val="baseline"/>
      </w:pPr>
    </w:p>
    <w:p w:rsidR="00A42E02" w:rsidRPr="009F3DAA" w:rsidRDefault="00A42E02" w:rsidP="00A42E02">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En cuanto a la India, incluso con una gran población y un menor coste de mano de obra, el país está lejos de asumir el papel que actualmente tiene China.  Las infraestructuras deficientes, los altos costes de transacción y las viejas leyes laborales, han imposibilitado que las grandes industrias traspasan su producción a la India.</w:t>
      </w:r>
    </w:p>
    <w:p w:rsidR="00A42E02" w:rsidRPr="009F3DAA" w:rsidRDefault="00A42E02" w:rsidP="00A42E02">
      <w:pPr>
        <w:pStyle w:val="NormalWeb"/>
        <w:shd w:val="clear" w:color="auto" w:fill="FFFFFF"/>
        <w:spacing w:before="0" w:beforeAutospacing="0" w:after="0" w:afterAutospacing="0"/>
        <w:jc w:val="both"/>
        <w:textAlignment w:val="baseline"/>
      </w:pPr>
    </w:p>
    <w:p w:rsidR="00A42E02" w:rsidRPr="009F3DAA" w:rsidRDefault="00A42E02" w:rsidP="00A42E02">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Lo mismo le ha sucedido a Indonesia. El presidente indonesio, Joko Widodo, explicó que su país no ha logrado atraer a las fábricas de China, porque los inversores siguen desconfiando de las engorrosas normas locales, algo que estamos viendo que sigue vigente a día de hoy. </w:t>
      </w:r>
    </w:p>
    <w:p w:rsidR="00A42E02" w:rsidRPr="009F3DAA" w:rsidRDefault="00A42E02" w:rsidP="00A42E02">
      <w:pPr>
        <w:pStyle w:val="NormalWeb"/>
        <w:shd w:val="clear" w:color="auto" w:fill="FFFFFF"/>
        <w:spacing w:before="0" w:beforeAutospacing="0" w:after="0" w:afterAutospacing="0"/>
        <w:jc w:val="both"/>
        <w:textAlignment w:val="baseline"/>
      </w:pPr>
    </w:p>
    <w:p w:rsidR="00A42E02" w:rsidRPr="009F3DAA" w:rsidRDefault="00A42E02" w:rsidP="00A42E02">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Por otro lado, y no por ello menos importante, las nuevas tecnologías están cambiando la naturaleza de la producción y los suministros globales. Esto, provoca que, “convertirse en China”, sea aún más difícil para los países en desarrollo de Asia. </w:t>
      </w:r>
    </w:p>
    <w:p w:rsidR="00A42E02" w:rsidRPr="009F3DAA" w:rsidRDefault="00A42E02" w:rsidP="00A42E02">
      <w:pPr>
        <w:pStyle w:val="NormalWeb"/>
        <w:shd w:val="clear" w:color="auto" w:fill="FFFFFF"/>
        <w:spacing w:before="0" w:beforeAutospacing="0" w:after="0" w:afterAutospacing="0"/>
        <w:jc w:val="both"/>
        <w:textAlignment w:val="baseline"/>
      </w:pPr>
    </w:p>
    <w:p w:rsidR="00A42E02" w:rsidRPr="009F3DAA" w:rsidRDefault="00A42E02" w:rsidP="00A42E02">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La mayor plataforma de comercio electrónico en China, </w:t>
      </w:r>
      <w:hyperlink r:id="rId15" w:history="1">
        <w:r w:rsidRPr="009F3DAA">
          <w:rPr>
            <w:rStyle w:val="Hipervnculo"/>
            <w:rFonts w:eastAsiaTheme="majorEastAsia"/>
            <w:color w:val="auto"/>
            <w:u w:val="none"/>
            <w:bdr w:val="none" w:sz="0" w:space="0" w:color="auto" w:frame="1"/>
          </w:rPr>
          <w:t>Alibaba</w:t>
        </w:r>
      </w:hyperlink>
      <w:r w:rsidRPr="009F3DAA">
        <w:rPr>
          <w:bdr w:val="none" w:sz="0" w:space="0" w:color="auto" w:frame="1"/>
        </w:rPr>
        <w:t>, ahora está protegiendo las propiedades intelectuales de las marcas mediante blockchain. Esto, provoca que la fabricación en China sea más segura que en otros países del sudeste asiático.</w:t>
      </w:r>
    </w:p>
    <w:p w:rsidR="00A42E02" w:rsidRPr="009F3DAA" w:rsidRDefault="00A42E02" w:rsidP="00A42E02">
      <w:pPr>
        <w:pStyle w:val="NormalWeb"/>
        <w:shd w:val="clear" w:color="auto" w:fill="FFFFFF"/>
        <w:spacing w:before="0" w:beforeAutospacing="0" w:after="0" w:afterAutospacing="0"/>
        <w:jc w:val="both"/>
        <w:textAlignment w:val="baseline"/>
      </w:pPr>
    </w:p>
    <w:p w:rsidR="00A42E02" w:rsidRPr="009F3DAA" w:rsidRDefault="00A42E02" w:rsidP="00A42E02">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China sigue siendo el destino para la mayoría de </w:t>
      </w:r>
      <w:hyperlink r:id="rId16" w:history="1">
        <w:r w:rsidRPr="009F3DAA">
          <w:rPr>
            <w:rStyle w:val="Hipervnculo"/>
            <w:rFonts w:eastAsiaTheme="majorEastAsia"/>
            <w:color w:val="auto"/>
            <w:u w:val="none"/>
            <w:bdr w:val="none" w:sz="0" w:space="0" w:color="auto" w:frame="1"/>
          </w:rPr>
          <w:t>proyectos de fabricación</w:t>
        </w:r>
      </w:hyperlink>
      <w:r w:rsidRPr="009F3DAA">
        <w:rPr>
          <w:bdr w:val="none" w:sz="0" w:space="0" w:color="auto" w:frame="1"/>
        </w:rPr>
        <w:t>, al menos, para el futuro próximo. Esto, se debe principalmente a su gran número relativamente alto de trabajadores técnicos cualificados, bajos costes de producción y la infraestructura de entrega y cadena de suministro que actualmente existe.</w:t>
      </w:r>
    </w:p>
    <w:p w:rsidR="00A42E02" w:rsidRPr="009F3DAA" w:rsidRDefault="00A42E02" w:rsidP="00A42E02">
      <w:pPr>
        <w:pStyle w:val="NormalWeb"/>
        <w:shd w:val="clear" w:color="auto" w:fill="FFFFFF"/>
        <w:spacing w:before="0" w:beforeAutospacing="0" w:after="0" w:afterAutospacing="0"/>
        <w:jc w:val="both"/>
        <w:textAlignment w:val="baseline"/>
      </w:pPr>
    </w:p>
    <w:p w:rsidR="00A42E02" w:rsidRPr="009F3DAA" w:rsidRDefault="00A42E02" w:rsidP="00A42E02">
      <w:pPr>
        <w:pStyle w:val="NormalWeb"/>
        <w:shd w:val="clear" w:color="auto" w:fill="FFFFFF"/>
        <w:spacing w:before="0" w:beforeAutospacing="0" w:after="0" w:afterAutospacing="0"/>
        <w:jc w:val="both"/>
        <w:textAlignment w:val="baseline"/>
        <w:rPr>
          <w:bdr w:val="none" w:sz="0" w:space="0" w:color="auto" w:frame="1"/>
        </w:rPr>
      </w:pPr>
      <w:r w:rsidRPr="009F3DAA">
        <w:rPr>
          <w:bdr w:val="none" w:sz="0" w:space="0" w:color="auto" w:frame="1"/>
        </w:rPr>
        <w:t>Sin embargo, aunque países como Vietnam, Tailandia, Camboya o India, aún no estén listos para competir directamente con China, podrán competir en algunas </w:t>
      </w:r>
      <w:hyperlink r:id="rId17" w:history="1">
        <w:r w:rsidRPr="009F3DAA">
          <w:rPr>
            <w:rStyle w:val="Hipervnculo"/>
            <w:rFonts w:eastAsiaTheme="majorEastAsia"/>
            <w:color w:val="auto"/>
            <w:u w:val="none"/>
            <w:bdr w:val="none" w:sz="0" w:space="0" w:color="auto" w:frame="1"/>
          </w:rPr>
          <w:t>categorías</w:t>
        </w:r>
      </w:hyperlink>
      <w:r w:rsidRPr="009F3DAA">
        <w:rPr>
          <w:bdr w:val="none" w:sz="0" w:space="0" w:color="auto" w:frame="1"/>
        </w:rPr>
        <w:t> de fabricación.</w:t>
      </w:r>
    </w:p>
    <w:p w:rsidR="00A42E02" w:rsidRPr="009F3DAA" w:rsidRDefault="00A42E02" w:rsidP="00A42E02">
      <w:pPr>
        <w:pStyle w:val="NormalWeb"/>
        <w:shd w:val="clear" w:color="auto" w:fill="FFFFFF"/>
        <w:spacing w:before="0" w:beforeAutospacing="0" w:after="0" w:afterAutospacing="0"/>
        <w:jc w:val="both"/>
        <w:textAlignment w:val="baseline"/>
        <w:rPr>
          <w:bdr w:val="none" w:sz="0" w:space="0" w:color="auto" w:frame="1"/>
        </w:rPr>
      </w:pPr>
    </w:p>
    <w:p w:rsidR="00A42E02" w:rsidRPr="00936B47" w:rsidRDefault="00A42E02" w:rsidP="00A42E02">
      <w:pPr>
        <w:pStyle w:val="Default"/>
        <w:spacing w:after="140"/>
        <w:jc w:val="both"/>
        <w:rPr>
          <w:rFonts w:ascii="Times New Roman" w:hAnsi="Times New Roman" w:cs="Times New Roman"/>
          <w:b/>
          <w:color w:val="auto"/>
        </w:rPr>
      </w:pPr>
      <w:r>
        <w:rPr>
          <w:rFonts w:ascii="Times New Roman" w:hAnsi="Times New Roman" w:cs="Times New Roman"/>
          <w:b/>
          <w:color w:val="auto"/>
        </w:rPr>
        <w:t>Nota: “a verlas venir” (</w:t>
      </w:r>
      <w:r w:rsidRPr="00936B47">
        <w:rPr>
          <w:rFonts w:ascii="Times New Roman" w:hAnsi="Times New Roman" w:cs="Times New Roman"/>
          <w:b/>
          <w:color w:val="auto"/>
        </w:rPr>
        <w:t>India será en 2030 la segunda potencia económica del mundo</w:t>
      </w:r>
      <w:r>
        <w:rPr>
          <w:rFonts w:ascii="Times New Roman" w:hAnsi="Times New Roman" w:cs="Times New Roman"/>
          <w:b/>
          <w:color w:val="auto"/>
        </w:rPr>
        <w:t>)</w:t>
      </w:r>
    </w:p>
    <w:p w:rsidR="00A42E02" w:rsidRPr="00841382" w:rsidRDefault="00A42E02" w:rsidP="00A42E02">
      <w:pPr>
        <w:pStyle w:val="Default"/>
        <w:spacing w:after="140"/>
        <w:jc w:val="both"/>
        <w:rPr>
          <w:rFonts w:ascii="Times New Roman" w:hAnsi="Times New Roman" w:cs="Times New Roman"/>
          <w:b/>
          <w:color w:val="auto"/>
        </w:rPr>
      </w:pPr>
      <w:r w:rsidRPr="00841382">
        <w:rPr>
          <w:rFonts w:ascii="Times New Roman" w:hAnsi="Times New Roman" w:cs="Times New Roman"/>
          <w:b/>
          <w:color w:val="auto"/>
        </w:rPr>
        <w:t>En solamente 12 años el país asiático podría llegar a un PIB de 66,3 billones dólares y superar a China en población (Fuente: dirigentes digital.com - 11/1/20)</w:t>
      </w:r>
    </w:p>
    <w:p w:rsidR="00A42E02" w:rsidRPr="00841382" w:rsidRDefault="00A42E02" w:rsidP="00A42E02">
      <w:pPr>
        <w:pStyle w:val="Default"/>
        <w:spacing w:after="140"/>
        <w:jc w:val="both"/>
        <w:rPr>
          <w:rFonts w:ascii="Times New Roman" w:hAnsi="Times New Roman" w:cs="Times New Roman"/>
          <w:b/>
          <w:color w:val="auto"/>
        </w:rPr>
      </w:pPr>
      <w:r w:rsidRPr="00841382">
        <w:rPr>
          <w:rFonts w:ascii="Times New Roman" w:hAnsi="Times New Roman" w:cs="Times New Roman"/>
          <w:b/>
          <w:color w:val="auto"/>
        </w:rPr>
        <w:t xml:space="preserve">Todo el mundo habla de China, pero el gigante a temer quizás es otro: la India aspira a ser en 2030 segunda potencia mundial según su PIB, que podría alcanzar 46,3 billones de dólares. En 2020 llega, según datos del Banco Mundial, a 10,5 billones de dólares. Además, en 2030 se estima que India superará a China en población, sobre quien tiene una gran ventaja ya: es un país menos rígido a la hora de invertir. Esto se debe a que tampoco tiene todavía tantas empresas de alta gama y tan grandes como puede tener su vecino asiático. Salvo Tata y Air India casi no se conocen las empresas grandes del país. Por ello, actualmente el país importa mucho más de lo que exporta y atrae inversiones extranjeras importantes, sobre todo relacionado con temas medioambientales. Aunque la banca nacional de la India tenía que corregir varias veces sus expectativas a la baja, el país sigue creciendo más de un 6% anual. </w:t>
      </w:r>
    </w:p>
    <w:p w:rsidR="00A42E02" w:rsidRPr="00841382" w:rsidRDefault="00A42E02" w:rsidP="00A42E02">
      <w:pPr>
        <w:pStyle w:val="Default"/>
        <w:spacing w:after="140"/>
        <w:jc w:val="both"/>
        <w:rPr>
          <w:rFonts w:ascii="Times New Roman" w:hAnsi="Times New Roman" w:cs="Times New Roman"/>
          <w:b/>
          <w:color w:val="auto"/>
        </w:rPr>
      </w:pPr>
      <w:r w:rsidRPr="00841382">
        <w:rPr>
          <w:rFonts w:ascii="Times New Roman" w:hAnsi="Times New Roman" w:cs="Times New Roman"/>
          <w:b/>
          <w:color w:val="auto"/>
        </w:rPr>
        <w:lastRenderedPageBreak/>
        <w:t>Lo que da mucha esperanza a toda la región es la afinidad que tienen los indios en general a los temas de tecnología. En un informe de Deloitte se indica que 74% de los indios se sentirán seguros en coches de conducción autónoma, mientras en Japón son solamente el 59% y en Alemania 47%. El advenimiento de la era digital, y el gran número de gente joven con estudios que habla inglés con fluidez, está transformando gradualmente a la India en un importante destino para subcontratar servicios de atención al cliente y soporte técnico. Y la dependencia de energías fósiles hace que la India se haya convertido en un mercado interesante para inversiones en renovables y toda la innovación que conlleva. Se espera que la producción de energía verde ya suponga en 2030 el 40%.</w:t>
      </w:r>
    </w:p>
    <w:p w:rsidR="00A42E02" w:rsidRPr="00841382" w:rsidRDefault="00A42E02" w:rsidP="00A42E02">
      <w:pPr>
        <w:pStyle w:val="Default"/>
        <w:spacing w:after="140"/>
        <w:jc w:val="both"/>
        <w:rPr>
          <w:rFonts w:ascii="Times New Roman" w:hAnsi="Times New Roman" w:cs="Times New Roman"/>
          <w:b/>
          <w:color w:val="auto"/>
        </w:rPr>
      </w:pPr>
      <w:r w:rsidRPr="00841382">
        <w:rPr>
          <w:rFonts w:ascii="Times New Roman" w:hAnsi="Times New Roman" w:cs="Times New Roman"/>
          <w:b/>
          <w:color w:val="auto"/>
        </w:rPr>
        <w:t xml:space="preserve">Lo dicho, señores, </w:t>
      </w:r>
      <w:r w:rsidR="00FB1703">
        <w:rPr>
          <w:rFonts w:ascii="Times New Roman" w:hAnsi="Times New Roman" w:cs="Times New Roman"/>
          <w:b/>
          <w:color w:val="auto"/>
        </w:rPr>
        <w:t>“</w:t>
      </w:r>
      <w:r w:rsidRPr="00841382">
        <w:rPr>
          <w:rFonts w:ascii="Times New Roman" w:hAnsi="Times New Roman" w:cs="Times New Roman"/>
          <w:b/>
          <w:color w:val="auto"/>
        </w:rPr>
        <w:t>la carrera de los pobres nunca se acaba</w:t>
      </w:r>
      <w:r w:rsidR="00FB1703">
        <w:rPr>
          <w:rFonts w:ascii="Times New Roman" w:hAnsi="Times New Roman" w:cs="Times New Roman"/>
          <w:b/>
          <w:color w:val="auto"/>
        </w:rPr>
        <w:t>”</w:t>
      </w:r>
      <w:r w:rsidRPr="00841382">
        <w:rPr>
          <w:rFonts w:ascii="Times New Roman" w:hAnsi="Times New Roman" w:cs="Times New Roman"/>
          <w:b/>
          <w:color w:val="auto"/>
        </w:rPr>
        <w:t xml:space="preserve">… y los países avanzados (ahora en vías de subdesarrollo) entregan sus mercados a las “fábricas del mundo” (¿banderas de conveniencia?), perdiendo tejido industrial, empleos, ingresos, o beneficios sociales históricos, en una búsqueda inútil de la competitividad perdida, irremisiblemente perdida, por voluntad propia. Difícil encontrar necedad mayor, estupidez manifiesta, ceguera voluntaria, o miopía estratégica de una clase empresarial, encandilada por la avaricia, la codicia y el egoísmo, y de una clase política, connivente, corrupta, deshonesta, fatua, y arrogante. </w:t>
      </w:r>
    </w:p>
    <w:p w:rsidR="00A42E02" w:rsidRPr="00147B00" w:rsidRDefault="00A42E02" w:rsidP="00A42E02">
      <w:pPr>
        <w:pStyle w:val="Default"/>
        <w:spacing w:after="140"/>
        <w:jc w:val="both"/>
        <w:rPr>
          <w:rFonts w:ascii="Times New Roman" w:hAnsi="Times New Roman" w:cs="Times New Roman"/>
          <w:b/>
          <w:color w:val="auto"/>
        </w:rPr>
      </w:pPr>
      <w:r w:rsidRPr="00841382">
        <w:rPr>
          <w:rFonts w:ascii="Times New Roman" w:hAnsi="Times New Roman" w:cs="Times New Roman"/>
          <w:b/>
          <w:color w:val="auto"/>
        </w:rPr>
        <w:t>Para mantener una economí</w:t>
      </w:r>
      <w:r>
        <w:rPr>
          <w:rFonts w:ascii="Times New Roman" w:hAnsi="Times New Roman" w:cs="Times New Roman"/>
          <w:b/>
          <w:color w:val="auto"/>
        </w:rPr>
        <w:t>a de casino…</w:t>
      </w:r>
      <w:r w:rsidRPr="00841382">
        <w:rPr>
          <w:rFonts w:ascii="Times New Roman" w:hAnsi="Times New Roman" w:cs="Times New Roman"/>
          <w:b/>
          <w:color w:val="auto"/>
        </w:rPr>
        <w:t xml:space="preserve"> contra toda lógica, que potencie (dope), la exubera</w:t>
      </w:r>
      <w:r>
        <w:rPr>
          <w:rFonts w:ascii="Times New Roman" w:hAnsi="Times New Roman" w:cs="Times New Roman"/>
          <w:b/>
          <w:color w:val="auto"/>
        </w:rPr>
        <w:t>ncia irracional de los mercados…</w:t>
      </w:r>
      <w:r w:rsidRPr="00841382">
        <w:rPr>
          <w:rFonts w:ascii="Times New Roman" w:hAnsi="Times New Roman" w:cs="Times New Roman"/>
          <w:b/>
          <w:color w:val="auto"/>
        </w:rPr>
        <w:t xml:space="preserve"> han alentado, tolerado, o justificado, un proceso de globalización económica</w:t>
      </w:r>
      <w:r>
        <w:rPr>
          <w:rFonts w:ascii="Times New Roman" w:hAnsi="Times New Roman" w:cs="Times New Roman"/>
          <w:b/>
          <w:color w:val="auto"/>
        </w:rPr>
        <w:t xml:space="preserve">… </w:t>
      </w:r>
      <w:r w:rsidRPr="00841382">
        <w:rPr>
          <w:rFonts w:ascii="Times New Roman" w:hAnsi="Times New Roman" w:cs="Times New Roman"/>
          <w:b/>
          <w:color w:val="auto"/>
        </w:rPr>
        <w:t>que han hecho de China la “f</w:t>
      </w:r>
      <w:r>
        <w:rPr>
          <w:rFonts w:ascii="Times New Roman" w:hAnsi="Times New Roman" w:cs="Times New Roman"/>
          <w:b/>
          <w:color w:val="auto"/>
        </w:rPr>
        <w:t>ábrica del mundo” y, casi, la Primera</w:t>
      </w:r>
      <w:r w:rsidRPr="00841382">
        <w:rPr>
          <w:rFonts w:ascii="Times New Roman" w:hAnsi="Times New Roman" w:cs="Times New Roman"/>
          <w:b/>
          <w:color w:val="auto"/>
        </w:rPr>
        <w:t xml:space="preserve"> Potencia Económica.</w:t>
      </w:r>
    </w:p>
    <w:p w:rsidR="00A42E02" w:rsidRDefault="00A42E02" w:rsidP="00A42E02">
      <w:pPr>
        <w:pStyle w:val="Default"/>
        <w:spacing w:after="140"/>
        <w:jc w:val="both"/>
        <w:rPr>
          <w:rFonts w:ascii="Times New Roman" w:hAnsi="Times New Roman" w:cs="Times New Roman"/>
          <w:b/>
          <w:color w:val="auto"/>
        </w:rPr>
      </w:pPr>
      <w:r>
        <w:rPr>
          <w:rFonts w:ascii="Times New Roman" w:hAnsi="Times New Roman" w:cs="Times New Roman"/>
          <w:b/>
          <w:color w:val="auto"/>
        </w:rPr>
        <w:t xml:space="preserve">Y lo que queda por venir: India, </w:t>
      </w:r>
      <w:r w:rsidRPr="00841382">
        <w:rPr>
          <w:rFonts w:ascii="Times New Roman" w:hAnsi="Times New Roman" w:cs="Times New Roman"/>
          <w:b/>
          <w:color w:val="auto"/>
        </w:rPr>
        <w:t xml:space="preserve">Vietnam, Indonesia, </w:t>
      </w:r>
      <w:r w:rsidR="009426FB">
        <w:rPr>
          <w:rFonts w:ascii="Times New Roman" w:hAnsi="Times New Roman" w:cs="Times New Roman"/>
          <w:b/>
          <w:color w:val="auto"/>
        </w:rPr>
        <w:t>Sudáfrica, Turquía, Egipto, Méj</w:t>
      </w:r>
      <w:r>
        <w:rPr>
          <w:rFonts w:ascii="Times New Roman" w:hAnsi="Times New Roman" w:cs="Times New Roman"/>
          <w:b/>
          <w:color w:val="auto"/>
        </w:rPr>
        <w:t>ico… hasta que lleguen los países africanos (y la que rondaré morena).</w:t>
      </w:r>
    </w:p>
    <w:p w:rsidR="00FB1703" w:rsidRPr="005610E2" w:rsidRDefault="00FB1703" w:rsidP="00FB1703">
      <w:pPr>
        <w:spacing w:line="240" w:lineRule="auto"/>
        <w:jc w:val="both"/>
        <w:rPr>
          <w:rFonts w:ascii="Times New Roman" w:hAnsi="Times New Roman" w:cs="Times New Roman"/>
          <w:sz w:val="24"/>
          <w:szCs w:val="24"/>
        </w:rPr>
      </w:pPr>
      <w:r w:rsidRPr="005610E2">
        <w:rPr>
          <w:rFonts w:ascii="Times New Roman" w:hAnsi="Times New Roman" w:cs="Times New Roman"/>
          <w:b/>
          <w:sz w:val="24"/>
          <w:szCs w:val="24"/>
        </w:rPr>
        <w:t>El nuevo imperio del mundo (que amenaza el orden internacional de EEUU)</w:t>
      </w:r>
    </w:p>
    <w:p w:rsidR="00FB1703" w:rsidRPr="00A67FFB" w:rsidRDefault="00A91BE2" w:rsidP="00FB1703">
      <w:pPr>
        <w:spacing w:line="240" w:lineRule="auto"/>
        <w:jc w:val="both"/>
        <w:rPr>
          <w:rFonts w:ascii="Times New Roman" w:hAnsi="Times New Roman" w:cs="Times New Roman"/>
          <w:sz w:val="24"/>
          <w:szCs w:val="24"/>
        </w:rPr>
      </w:pPr>
      <w:r w:rsidRPr="00A91BE2">
        <w:rPr>
          <w:rFonts w:ascii="Times New Roman" w:hAnsi="Times New Roman" w:cs="Times New Roman"/>
          <w:b/>
          <w:sz w:val="24"/>
          <w:szCs w:val="24"/>
        </w:rPr>
        <w:t>-</w:t>
      </w:r>
      <w:r w:rsidR="00FB1703" w:rsidRPr="007266C3">
        <w:rPr>
          <w:rFonts w:ascii="Times New Roman" w:hAnsi="Times New Roman" w:cs="Times New Roman"/>
          <w:sz w:val="24"/>
          <w:szCs w:val="24"/>
          <w:u w:val="single"/>
        </w:rPr>
        <w:t>China se sacude los complejos y empieza a actuar como una superpotencia</w:t>
      </w:r>
      <w:r w:rsidR="00FB1703">
        <w:rPr>
          <w:rFonts w:ascii="Times New Roman" w:hAnsi="Times New Roman" w:cs="Times New Roman"/>
          <w:sz w:val="24"/>
          <w:szCs w:val="24"/>
        </w:rPr>
        <w:t xml:space="preserve"> (</w:t>
      </w:r>
      <w:r w:rsidR="00FB1703" w:rsidRPr="00A67FFB">
        <w:rPr>
          <w:rFonts w:ascii="Times New Roman" w:hAnsi="Times New Roman" w:cs="Times New Roman"/>
          <w:sz w:val="24"/>
          <w:szCs w:val="24"/>
        </w:rPr>
        <w:t>The Wall Street Journal</w:t>
      </w:r>
      <w:r w:rsidR="00FB1703">
        <w:rPr>
          <w:rFonts w:ascii="Times New Roman" w:hAnsi="Times New Roman" w:cs="Times New Roman"/>
          <w:sz w:val="24"/>
          <w:szCs w:val="24"/>
        </w:rPr>
        <w:t xml:space="preserve"> - </w:t>
      </w:r>
      <w:r w:rsidR="00FB1703" w:rsidRPr="00FB1703">
        <w:rPr>
          <w:rFonts w:ascii="Times New Roman" w:hAnsi="Times New Roman" w:cs="Times New Roman"/>
          <w:b/>
          <w:sz w:val="24"/>
          <w:szCs w:val="24"/>
        </w:rPr>
        <w:t>23/3/23</w:t>
      </w:r>
      <w:r w:rsidR="00FB1703">
        <w:rPr>
          <w:rFonts w:ascii="Times New Roman" w:hAnsi="Times New Roman" w:cs="Times New Roman"/>
          <w:sz w:val="24"/>
          <w:szCs w:val="24"/>
        </w:rPr>
        <w:t>)</w:t>
      </w:r>
    </w:p>
    <w:p w:rsidR="00FB1703" w:rsidRDefault="00FB1703" w:rsidP="00FB1703">
      <w:pPr>
        <w:spacing w:line="240" w:lineRule="auto"/>
        <w:jc w:val="both"/>
        <w:rPr>
          <w:rFonts w:ascii="Times New Roman" w:hAnsi="Times New Roman" w:cs="Times New Roman"/>
          <w:sz w:val="24"/>
          <w:szCs w:val="24"/>
        </w:rPr>
      </w:pPr>
      <w:r w:rsidRPr="00C73EF7">
        <w:rPr>
          <w:rFonts w:ascii="Times New Roman" w:hAnsi="Times New Roman" w:cs="Times New Roman"/>
          <w:sz w:val="24"/>
          <w:szCs w:val="24"/>
        </w:rPr>
        <w:t>Pekín se atreve a desafiar cada vez más el orden mundial liderado por EEUU</w:t>
      </w:r>
    </w:p>
    <w:p w:rsidR="00A42E02" w:rsidRPr="00FB1703" w:rsidRDefault="00FB1703" w:rsidP="00A42E02">
      <w:pPr>
        <w:spacing w:line="240" w:lineRule="auto"/>
        <w:jc w:val="both"/>
        <w:rPr>
          <w:rFonts w:ascii="Times New Roman" w:hAnsi="Times New Roman" w:cs="Times New Roman"/>
          <w:sz w:val="24"/>
          <w:szCs w:val="24"/>
        </w:rPr>
      </w:pPr>
      <w:r w:rsidRPr="00A67FFB">
        <w:rPr>
          <w:rFonts w:ascii="Times New Roman" w:hAnsi="Times New Roman" w:cs="Times New Roman"/>
          <w:sz w:val="24"/>
          <w:szCs w:val="24"/>
        </w:rPr>
        <w:t>China ya se considera una potencia mundial y está empezando a actuar como tal</w:t>
      </w:r>
      <w:r>
        <w:rPr>
          <w:rFonts w:ascii="Times New Roman" w:hAnsi="Times New Roman" w:cs="Times New Roman"/>
          <w:sz w:val="24"/>
          <w:szCs w:val="24"/>
        </w:rPr>
        <w:t>…</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China lleva años intentando inclinar el tablero mundial hacia el este y hacer tambalear con su influencia la hegemonía de los EEUU. De hecho, ya supera a los norteamericanos en tecnologías de vanguardia como la inteligencia artificial o la computación cuántica, sus investigadores generan más publicaciones científicas que ningún otro país y controlan un mercado mundial clave: el de las materias primas fundamentales para la transición energética.</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Entre sus prioridades, está también la anexión de Taiwán, una isla que consideran propia y que es el principal punto de conflicto con sus rivales estadounidenses. China sabe que su ejército todavía está lejos de plantarle cara al todopoderoso EEUU, pero su presidente, Xi Jinping, ha establecido oficialmente como objetivo tener unas fuerzas armadas modernas capaces de luchar contra cualquiera en 2035.</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Sin embargo, algunos expertos aseguran que el camino para convertir Pekín en el nuevo centro mundial es difícil, pero no imposible. Primero tendrán que lidiar con problemas internos tan acuciantes como el descenso en picado de su población o la pérdida de su condición de primera fábrica del mundo, que poco a poco está pasando a manos de la India.</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lastRenderedPageBreak/>
        <w:t xml:space="preserve">Si lo consiguen, serán una fuerza imparable que impondrá su visión política y económica en el mundo en este mismo siglo. Una superpotencia construida sobre la base de un Gobierno autoritario que, según Human Rights Watch, considera los derechos humanos una amenaza existencial y que impone sobre sus ciudadanos la opresión más generalizada y brutal que ha visto su país en décadas. </w:t>
      </w:r>
    </w:p>
    <w:p w:rsidR="00A42E02" w:rsidRPr="005610E2" w:rsidRDefault="00A91BE2" w:rsidP="00A42E02">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t>El comercio se frena</w:t>
      </w:r>
      <w:r w:rsidR="00A42E02" w:rsidRPr="005610E2">
        <w:rPr>
          <w:rFonts w:ascii="Times New Roman" w:hAnsi="Times New Roman" w:cs="Times New Roman"/>
          <w:b/>
          <w:sz w:val="24"/>
          <w:szCs w:val="24"/>
        </w:rPr>
        <w:t xml:space="preserve"> (el fracaso del intento de soplar y sorber, a la vez)</w:t>
      </w:r>
    </w:p>
    <w:p w:rsidR="00A42E02" w:rsidRPr="00104D70" w:rsidRDefault="00A42E02" w:rsidP="00A42E02">
      <w:pPr>
        <w:spacing w:line="240" w:lineRule="auto"/>
        <w:jc w:val="both"/>
        <w:rPr>
          <w:rFonts w:ascii="Times New Roman" w:hAnsi="Times New Roman" w:cs="Times New Roman"/>
          <w:sz w:val="24"/>
          <w:szCs w:val="24"/>
        </w:rPr>
      </w:pPr>
      <w:r w:rsidRPr="007266C3">
        <w:rPr>
          <w:rFonts w:ascii="Times New Roman" w:hAnsi="Times New Roman" w:cs="Times New Roman"/>
          <w:sz w:val="24"/>
          <w:szCs w:val="24"/>
          <w:u w:val="single"/>
        </w:rPr>
        <w:t>EEUU se desengancha de China y da otro bocado a la globalización</w:t>
      </w:r>
      <w:r>
        <w:rPr>
          <w:rFonts w:ascii="Times New Roman" w:hAnsi="Times New Roman" w:cs="Times New Roman"/>
          <w:sz w:val="24"/>
          <w:szCs w:val="24"/>
        </w:rPr>
        <w:t xml:space="preserve"> (El Confidencial - </w:t>
      </w:r>
      <w:r w:rsidRPr="00A91BE2">
        <w:rPr>
          <w:rFonts w:ascii="Times New Roman" w:hAnsi="Times New Roman" w:cs="Times New Roman"/>
          <w:b/>
          <w:sz w:val="24"/>
          <w:szCs w:val="24"/>
        </w:rPr>
        <w:t>23/3/23</w:t>
      </w:r>
      <w:r>
        <w:rPr>
          <w:rFonts w:ascii="Times New Roman" w:hAnsi="Times New Roman" w:cs="Times New Roman"/>
          <w:sz w:val="24"/>
          <w:szCs w:val="24"/>
        </w:rPr>
        <w:t>)</w:t>
      </w:r>
    </w:p>
    <w:p w:rsidR="00A42E02" w:rsidRDefault="00A42E02" w:rsidP="00A42E02">
      <w:pPr>
        <w:spacing w:line="240" w:lineRule="auto"/>
        <w:jc w:val="both"/>
        <w:rPr>
          <w:rFonts w:ascii="Times New Roman" w:hAnsi="Times New Roman" w:cs="Times New Roman"/>
          <w:sz w:val="24"/>
          <w:szCs w:val="24"/>
        </w:rPr>
      </w:pPr>
      <w:r w:rsidRPr="00104D70">
        <w:rPr>
          <w:rFonts w:ascii="Times New Roman" w:hAnsi="Times New Roman" w:cs="Times New Roman"/>
          <w:sz w:val="24"/>
          <w:szCs w:val="24"/>
        </w:rPr>
        <w:t>EEUU se aleja de China. Y lo hace cada vez de una forma más intensa. Un informe del Instituto Peterson revela una caída del 23% en los flujos comerciales entre ambos países respecto de su tendencia</w:t>
      </w:r>
      <w:r>
        <w:rPr>
          <w:rFonts w:ascii="Times New Roman" w:hAnsi="Times New Roman" w:cs="Times New Roman"/>
          <w:sz w:val="24"/>
          <w:szCs w:val="24"/>
        </w:rPr>
        <w:t>.</w:t>
      </w:r>
    </w:p>
    <w:p w:rsidR="00A42E02" w:rsidRDefault="00A42E02" w:rsidP="00A42E02">
      <w:pPr>
        <w:spacing w:line="240" w:lineRule="auto"/>
        <w:jc w:val="both"/>
        <w:rPr>
          <w:rFonts w:ascii="Times New Roman" w:hAnsi="Times New Roman" w:cs="Times New Roman"/>
          <w:sz w:val="24"/>
          <w:szCs w:val="24"/>
        </w:rPr>
      </w:pPr>
      <w:r w:rsidRPr="00C73EF7">
        <w:rPr>
          <w:rFonts w:ascii="Times New Roman" w:hAnsi="Times New Roman" w:cs="Times New Roman"/>
          <w:sz w:val="24"/>
          <w:szCs w:val="24"/>
        </w:rPr>
        <w:t>Muchas cosas han cambiado en la economía global desde que Donald Trump alcanzó la presidencia de EEUU (2017). En particular, desde que Washington iniciara una guerra comercial con China que todavía dura, y que de forma más o menos soterrada, dependiendo del momento político, recorre las venas de los intercambios de bienes y servicios a nivel mundial</w:t>
      </w:r>
      <w:r>
        <w:rPr>
          <w:rFonts w:ascii="Times New Roman" w:hAnsi="Times New Roman" w:cs="Times New Roman"/>
          <w:sz w:val="24"/>
          <w:szCs w:val="24"/>
        </w:rPr>
        <w:t>…</w:t>
      </w:r>
    </w:p>
    <w:p w:rsidR="00833A32" w:rsidRPr="005610E2" w:rsidRDefault="00833A32" w:rsidP="00A42E02">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t>Una nueva era de expectativas frustradas (la reindustrialización “non nata”)</w:t>
      </w:r>
    </w:p>
    <w:p w:rsidR="00A91BE2" w:rsidRPr="005610E2" w:rsidRDefault="00833A32" w:rsidP="00A42E02">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t xml:space="preserve">¿Y </w:t>
      </w:r>
      <w:r w:rsidR="00A91BE2" w:rsidRPr="005610E2">
        <w:rPr>
          <w:rFonts w:ascii="Times New Roman" w:hAnsi="Times New Roman" w:cs="Times New Roman"/>
          <w:b/>
          <w:sz w:val="24"/>
          <w:szCs w:val="24"/>
        </w:rPr>
        <w:t xml:space="preserve">cuál es la solución “alumbrada” </w:t>
      </w:r>
      <w:r w:rsidRPr="005610E2">
        <w:rPr>
          <w:rFonts w:ascii="Times New Roman" w:hAnsi="Times New Roman" w:cs="Times New Roman"/>
          <w:b/>
          <w:sz w:val="24"/>
          <w:szCs w:val="24"/>
        </w:rPr>
        <w:t>por Washington S.A.</w:t>
      </w:r>
      <w:r w:rsidR="00A91BE2" w:rsidRPr="005610E2">
        <w:rPr>
          <w:rFonts w:ascii="Times New Roman" w:hAnsi="Times New Roman" w:cs="Times New Roman"/>
          <w:b/>
          <w:sz w:val="24"/>
          <w:szCs w:val="24"/>
        </w:rPr>
        <w:t>? “</w:t>
      </w:r>
      <w:r w:rsidR="00F12590">
        <w:rPr>
          <w:rFonts w:ascii="Times New Roman" w:hAnsi="Times New Roman" w:cs="Times New Roman"/>
          <w:b/>
          <w:sz w:val="24"/>
          <w:szCs w:val="24"/>
        </w:rPr>
        <w:t>Wall Corté</w:t>
      </w:r>
      <w:bookmarkStart w:id="0" w:name="_GoBack"/>
      <w:bookmarkEnd w:id="0"/>
      <w:r w:rsidRPr="005610E2">
        <w:rPr>
          <w:rFonts w:ascii="Times New Roman" w:hAnsi="Times New Roman" w:cs="Times New Roman"/>
          <w:b/>
          <w:sz w:val="24"/>
          <w:szCs w:val="24"/>
        </w:rPr>
        <w:t xml:space="preserve">s conquista </w:t>
      </w:r>
      <w:r w:rsidR="00A91BE2" w:rsidRPr="005610E2">
        <w:rPr>
          <w:rFonts w:ascii="Times New Roman" w:hAnsi="Times New Roman" w:cs="Times New Roman"/>
          <w:b/>
          <w:sz w:val="24"/>
          <w:szCs w:val="24"/>
        </w:rPr>
        <w:t>Méjico”</w:t>
      </w:r>
      <w:r w:rsidRPr="005610E2">
        <w:rPr>
          <w:rFonts w:ascii="Times New Roman" w:hAnsi="Times New Roman" w:cs="Times New Roman"/>
          <w:b/>
          <w:sz w:val="24"/>
          <w:szCs w:val="24"/>
        </w:rPr>
        <w:t>…</w:t>
      </w:r>
      <w:r w:rsidR="003410FB" w:rsidRPr="005610E2">
        <w:rPr>
          <w:rFonts w:ascii="Times New Roman" w:hAnsi="Times New Roman" w:cs="Times New Roman"/>
          <w:b/>
          <w:sz w:val="24"/>
          <w:szCs w:val="24"/>
        </w:rPr>
        <w:t xml:space="preserve"> El dilema de la “intelligentsia”</w:t>
      </w:r>
    </w:p>
    <w:p w:rsidR="00A91BE2" w:rsidRPr="005610E2" w:rsidRDefault="00A91BE2" w:rsidP="00A91BE2">
      <w:pPr>
        <w:pStyle w:val="Default"/>
        <w:spacing w:after="140"/>
        <w:jc w:val="both"/>
        <w:rPr>
          <w:rFonts w:ascii="Times New Roman" w:hAnsi="Times New Roman" w:cs="Times New Roman"/>
          <w:b/>
          <w:color w:val="auto"/>
        </w:rPr>
      </w:pPr>
      <w:r w:rsidRPr="005610E2">
        <w:rPr>
          <w:rFonts w:ascii="Times New Roman" w:hAnsi="Times New Roman" w:cs="Times New Roman"/>
          <w:b/>
          <w:color w:val="auto"/>
        </w:rPr>
        <w:t>¿Podría Méjico sustituir a China en producción manufacturera?</w:t>
      </w:r>
      <w:r w:rsidR="00833A32" w:rsidRPr="005610E2">
        <w:rPr>
          <w:rFonts w:ascii="Times New Roman" w:hAnsi="Times New Roman" w:cs="Times New Roman"/>
          <w:b/>
          <w:color w:val="auto"/>
        </w:rPr>
        <w:t xml:space="preserve"> That is the question…</w:t>
      </w:r>
    </w:p>
    <w:p w:rsidR="00A91BE2" w:rsidRPr="005610E2" w:rsidRDefault="00A91BE2" w:rsidP="00A91BE2">
      <w:pPr>
        <w:pStyle w:val="Default"/>
        <w:spacing w:after="140"/>
        <w:jc w:val="both"/>
        <w:rPr>
          <w:rFonts w:ascii="Times New Roman" w:hAnsi="Times New Roman" w:cs="Times New Roman"/>
          <w:color w:val="auto"/>
        </w:rPr>
      </w:pPr>
      <w:r w:rsidRPr="005610E2">
        <w:rPr>
          <w:rFonts w:ascii="Times New Roman" w:hAnsi="Times New Roman" w:cs="Times New Roman"/>
          <w:color w:val="auto"/>
        </w:rPr>
        <w:t>La pandemia por el Covid-19 resaltó la fuerte dependencia de China en términos de producción manufacturera. A pesar de las ventajas del país asiático, el impacto de la crisis está obligando a las empresas estadounidenses a considerar otras opciones para localizar sus unidades productivas. Méjico es un candidato que podría reducir en 23% los costos operativos.</w:t>
      </w:r>
    </w:p>
    <w:p w:rsidR="00A91BE2" w:rsidRPr="005610E2" w:rsidRDefault="00A91BE2" w:rsidP="00A91BE2">
      <w:pPr>
        <w:pStyle w:val="Default"/>
        <w:spacing w:after="140"/>
        <w:jc w:val="both"/>
        <w:rPr>
          <w:rFonts w:ascii="Times New Roman" w:hAnsi="Times New Roman" w:cs="Times New Roman"/>
          <w:color w:val="auto"/>
        </w:rPr>
      </w:pPr>
      <w:r w:rsidRPr="005610E2">
        <w:rPr>
          <w:rFonts w:ascii="Times New Roman" w:hAnsi="Times New Roman" w:cs="Times New Roman"/>
          <w:color w:val="auto"/>
        </w:rPr>
        <w:t xml:space="preserve">Los costos del destino, los tiempos de entrega y el factor de riesgo son algunos de los motivos por los que es aconsejable considerar otras opciones para las cadenas de suministro globales, describe el reporte de PwC “Más allá de China: hacia una mayor diversificación y eficiencia de costos en las cadenas de suministro” (The Logistics World - </w:t>
      </w:r>
      <w:r w:rsidRPr="005610E2">
        <w:rPr>
          <w:rFonts w:ascii="Times New Roman" w:hAnsi="Times New Roman" w:cs="Times New Roman"/>
          <w:b/>
          <w:color w:val="auto"/>
        </w:rPr>
        <w:t>28/8/20</w:t>
      </w:r>
      <w:r w:rsidRPr="005610E2">
        <w:rPr>
          <w:rFonts w:ascii="Times New Roman" w:hAnsi="Times New Roman" w:cs="Times New Roman"/>
          <w:color w:val="auto"/>
        </w:rPr>
        <w:t>)</w:t>
      </w:r>
    </w:p>
    <w:p w:rsidR="00A91BE2" w:rsidRPr="005610E2" w:rsidRDefault="00A91BE2" w:rsidP="00A91BE2">
      <w:pPr>
        <w:pStyle w:val="Default"/>
        <w:spacing w:after="140"/>
        <w:jc w:val="both"/>
        <w:rPr>
          <w:rFonts w:ascii="Times New Roman" w:hAnsi="Times New Roman" w:cs="Times New Roman"/>
          <w:color w:val="auto"/>
        </w:rPr>
      </w:pPr>
      <w:r w:rsidRPr="005610E2">
        <w:rPr>
          <w:rFonts w:ascii="Times New Roman" w:hAnsi="Times New Roman" w:cs="Times New Roman"/>
          <w:color w:val="auto"/>
        </w:rPr>
        <w:t>Si los manufactureros estadounidenses decidieran mover la producción fuera de China, podrían reducir sus costos operativos en un 24%. Si eligieran a Méjico el porcentaje sería del 23%. Si consideraran mantenerse en Asia, la mejor opción serían países de bajo costo como Malasia o Vietnam, se destaca en el reporte.</w:t>
      </w:r>
    </w:p>
    <w:p w:rsidR="00A91BE2" w:rsidRPr="005610E2" w:rsidRDefault="00A91BE2" w:rsidP="00A91BE2">
      <w:pPr>
        <w:pStyle w:val="Default"/>
        <w:spacing w:after="140"/>
        <w:jc w:val="both"/>
        <w:rPr>
          <w:rFonts w:ascii="Times New Roman" w:hAnsi="Times New Roman" w:cs="Times New Roman"/>
          <w:color w:val="auto"/>
        </w:rPr>
      </w:pPr>
      <w:r w:rsidRPr="005610E2">
        <w:rPr>
          <w:rFonts w:ascii="Times New Roman" w:hAnsi="Times New Roman" w:cs="Times New Roman"/>
          <w:color w:val="auto"/>
        </w:rPr>
        <w:t>Las ventajas con las que cuenta Méjico para convertirse en un importante productor manufacturero son:</w:t>
      </w:r>
    </w:p>
    <w:p w:rsidR="00A91BE2" w:rsidRPr="005610E2" w:rsidRDefault="00A91BE2" w:rsidP="00A91BE2">
      <w:pPr>
        <w:pStyle w:val="Default"/>
        <w:spacing w:after="140"/>
        <w:jc w:val="both"/>
        <w:rPr>
          <w:rFonts w:ascii="Times New Roman" w:hAnsi="Times New Roman" w:cs="Times New Roman"/>
          <w:color w:val="auto"/>
        </w:rPr>
      </w:pPr>
      <w:r w:rsidRPr="005610E2">
        <w:rPr>
          <w:rFonts w:ascii="Times New Roman" w:hAnsi="Times New Roman" w:cs="Times New Roman"/>
          <w:color w:val="auto"/>
        </w:rPr>
        <w:t>- La entrada en vigor del Tratado entre Méjico, Estados Unidos y Canadá (T-MEC).</w:t>
      </w:r>
    </w:p>
    <w:p w:rsidR="00A91BE2" w:rsidRPr="005610E2" w:rsidRDefault="00A91BE2" w:rsidP="00A91BE2">
      <w:pPr>
        <w:pStyle w:val="Default"/>
        <w:spacing w:after="140"/>
        <w:jc w:val="both"/>
        <w:rPr>
          <w:rFonts w:ascii="Times New Roman" w:hAnsi="Times New Roman" w:cs="Times New Roman"/>
          <w:color w:val="auto"/>
        </w:rPr>
      </w:pPr>
      <w:r w:rsidRPr="005610E2">
        <w:rPr>
          <w:rFonts w:ascii="Times New Roman" w:hAnsi="Times New Roman" w:cs="Times New Roman"/>
          <w:color w:val="auto"/>
        </w:rPr>
        <w:t>- El costo de la mano de obra mexicana es más competitiva en comparación con la de China.</w:t>
      </w:r>
    </w:p>
    <w:p w:rsidR="00A91BE2" w:rsidRPr="005610E2" w:rsidRDefault="00A91BE2" w:rsidP="00A91BE2">
      <w:pPr>
        <w:pStyle w:val="Default"/>
        <w:spacing w:after="140"/>
        <w:jc w:val="both"/>
        <w:rPr>
          <w:rFonts w:ascii="Times New Roman" w:hAnsi="Times New Roman" w:cs="Times New Roman"/>
          <w:color w:val="auto"/>
        </w:rPr>
      </w:pPr>
      <w:r w:rsidRPr="005610E2">
        <w:rPr>
          <w:rFonts w:ascii="Times New Roman" w:hAnsi="Times New Roman" w:cs="Times New Roman"/>
          <w:color w:val="auto"/>
        </w:rPr>
        <w:t>- El bajo importe logístico.</w:t>
      </w:r>
    </w:p>
    <w:p w:rsidR="00A91BE2" w:rsidRPr="005610E2" w:rsidRDefault="00A91BE2" w:rsidP="00A91BE2">
      <w:pPr>
        <w:pStyle w:val="Default"/>
        <w:spacing w:after="140"/>
        <w:jc w:val="both"/>
        <w:rPr>
          <w:rFonts w:ascii="Times New Roman" w:hAnsi="Times New Roman" w:cs="Times New Roman"/>
          <w:color w:val="auto"/>
        </w:rPr>
      </w:pPr>
      <w:r w:rsidRPr="005610E2">
        <w:rPr>
          <w:rFonts w:ascii="Times New Roman" w:hAnsi="Times New Roman" w:cs="Times New Roman"/>
          <w:color w:val="auto"/>
        </w:rPr>
        <w:t>- La consolidación de la industria maquiladora.</w:t>
      </w:r>
    </w:p>
    <w:p w:rsidR="0072064F" w:rsidRPr="005610E2" w:rsidRDefault="0072064F" w:rsidP="00A91BE2">
      <w:pPr>
        <w:pStyle w:val="Default"/>
        <w:spacing w:after="140"/>
        <w:jc w:val="both"/>
        <w:rPr>
          <w:rFonts w:ascii="Times New Roman" w:hAnsi="Times New Roman" w:cs="Times New Roman"/>
          <w:color w:val="auto"/>
        </w:rPr>
      </w:pPr>
    </w:p>
    <w:p w:rsidR="00A91BE2" w:rsidRPr="005610E2" w:rsidRDefault="00A91BE2" w:rsidP="00A91BE2">
      <w:pPr>
        <w:pStyle w:val="Default"/>
        <w:spacing w:after="140"/>
        <w:jc w:val="both"/>
        <w:rPr>
          <w:rFonts w:ascii="Times New Roman" w:hAnsi="Times New Roman" w:cs="Times New Roman"/>
          <w:color w:val="auto"/>
        </w:rPr>
      </w:pPr>
      <w:r w:rsidRPr="005610E2">
        <w:rPr>
          <w:rFonts w:ascii="Times New Roman" w:hAnsi="Times New Roman" w:cs="Times New Roman"/>
          <w:color w:val="auto"/>
        </w:rPr>
        <w:lastRenderedPageBreak/>
        <w:t>¿Qué decidirán para su producción manufacturera?</w:t>
      </w:r>
    </w:p>
    <w:p w:rsidR="00A91BE2" w:rsidRPr="005610E2" w:rsidRDefault="00A91BE2" w:rsidP="00A91BE2">
      <w:pPr>
        <w:pStyle w:val="Default"/>
        <w:spacing w:after="140"/>
        <w:jc w:val="both"/>
        <w:rPr>
          <w:rFonts w:ascii="Times New Roman" w:hAnsi="Times New Roman" w:cs="Times New Roman"/>
          <w:color w:val="auto"/>
        </w:rPr>
      </w:pPr>
      <w:r w:rsidRPr="005610E2">
        <w:rPr>
          <w:rFonts w:ascii="Times New Roman" w:hAnsi="Times New Roman" w:cs="Times New Roman"/>
          <w:color w:val="auto"/>
        </w:rPr>
        <w:t>El 16% de las empresas norteamericanas que operan en China ya tenían planes para reajustar su producción manufacturera antes de la pandemia. El reporte prevé que los empresarios opten por diversificar su presencia internacional con escenarios de doble abastecimiento.</w:t>
      </w:r>
    </w:p>
    <w:p w:rsidR="00A91BE2" w:rsidRPr="005610E2" w:rsidRDefault="00A91BE2" w:rsidP="00A91BE2">
      <w:pPr>
        <w:pStyle w:val="Default"/>
        <w:spacing w:after="140"/>
        <w:jc w:val="both"/>
        <w:rPr>
          <w:rFonts w:ascii="Times New Roman" w:hAnsi="Times New Roman" w:cs="Times New Roman"/>
          <w:color w:val="auto"/>
        </w:rPr>
      </w:pPr>
      <w:r w:rsidRPr="005610E2">
        <w:rPr>
          <w:rFonts w:ascii="Times New Roman" w:hAnsi="Times New Roman" w:cs="Times New Roman"/>
          <w:color w:val="auto"/>
        </w:rPr>
        <w:t>“Si bien es prematuro anticipar cambios completos de localización de las cadenas de suministro, la actual crisis y la búsqueda de nuevas alternativas de abastecimiento generarán la necesidad de establecer modelos mixtos. Se buscará el balance entre el nivel de resiliencia y el costo de operación”, dijo Carlos Zegarra, socio de Management Consulting en PwC Méjico.</w:t>
      </w:r>
    </w:p>
    <w:p w:rsidR="00A91BE2" w:rsidRPr="005610E2" w:rsidRDefault="00A91BE2" w:rsidP="00A91BE2">
      <w:pPr>
        <w:pStyle w:val="Default"/>
        <w:spacing w:after="140"/>
        <w:jc w:val="both"/>
        <w:rPr>
          <w:rFonts w:ascii="Times New Roman" w:hAnsi="Times New Roman" w:cs="Times New Roman"/>
          <w:color w:val="auto"/>
        </w:rPr>
      </w:pPr>
      <w:r w:rsidRPr="005610E2">
        <w:rPr>
          <w:rFonts w:ascii="Times New Roman" w:hAnsi="Times New Roman" w:cs="Times New Roman"/>
          <w:color w:val="auto"/>
        </w:rPr>
        <w:t>El ejecutivo consideró que nuestro país está en condiciones de brindar una mayor diversificación y eficiencia de costos. Así puede atenuar las disrupciones comerciales y geopolíticas que las compañías estadounidenses han tenido que contrapesar en los últimos años.</w:t>
      </w:r>
    </w:p>
    <w:p w:rsidR="00A91BE2" w:rsidRPr="005610E2" w:rsidRDefault="00A91BE2" w:rsidP="00A91BE2">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t xml:space="preserve">¿Está EEUU pasando del momento Xi Jinping (China), al momento Chapo Guzmán (Méjico)? ¿De los contenedores de todo a 1US$, a los contenedores de todo “coca”? </w:t>
      </w:r>
      <w:r w:rsidRPr="005610E2">
        <w:rPr>
          <w:rFonts w:ascii="Times New Roman" w:hAnsi="Times New Roman" w:cs="Times New Roman"/>
          <w:b/>
          <w:sz w:val="24"/>
          <w:szCs w:val="24"/>
          <w:lang w:val="en-US"/>
        </w:rPr>
        <w:t xml:space="preserve">¿De Winnie the Pooh al Chavo del 8? ¿De TikTok a Breaking Bad? </w:t>
      </w:r>
      <w:r w:rsidRPr="005610E2">
        <w:rPr>
          <w:rFonts w:ascii="Times New Roman" w:hAnsi="Times New Roman" w:cs="Times New Roman"/>
          <w:b/>
          <w:sz w:val="24"/>
          <w:szCs w:val="24"/>
        </w:rPr>
        <w:t>¿Pasar de los “esbirros” de Tiana</w:t>
      </w:r>
      <w:r w:rsidR="00E65CC3">
        <w:rPr>
          <w:rFonts w:ascii="Times New Roman" w:hAnsi="Times New Roman" w:cs="Times New Roman"/>
          <w:b/>
          <w:sz w:val="24"/>
          <w:szCs w:val="24"/>
        </w:rPr>
        <w:t>n</w:t>
      </w:r>
      <w:r w:rsidRPr="005610E2">
        <w:rPr>
          <w:rFonts w:ascii="Times New Roman" w:hAnsi="Times New Roman" w:cs="Times New Roman"/>
          <w:b/>
          <w:sz w:val="24"/>
          <w:szCs w:val="24"/>
        </w:rPr>
        <w:t>men a los “sicarios” de Ciudad Juárez? ¿Pasar de un régimen totalitario a un narco-régimen?</w:t>
      </w:r>
    </w:p>
    <w:p w:rsidR="00A91BE2" w:rsidRPr="005610E2" w:rsidRDefault="00A91BE2" w:rsidP="00A91BE2">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t xml:space="preserve">¿Será Méjico el nuevo hallazgo de Wall Street y Silicon Valley, para “Make America Great Again”? </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En vez de pisar el freno con fuerza (reindustrialización - proteccionismo) con el riesgo que alguno de los “ganadores” de la globalización, se estrellen contra el parabrisas, prefieren cambiar de vehículo (desglobalización light - bandera de conveniencia) pasando a otro proveedor habitual (en este caso, el de drogas) y, que siga la fiesta… Puede que cambien alg</w:t>
      </w:r>
      <w:r w:rsidR="009426FB" w:rsidRPr="005610E2">
        <w:rPr>
          <w:rFonts w:ascii="Times New Roman" w:hAnsi="Times New Roman" w:cs="Times New Roman"/>
          <w:sz w:val="24"/>
          <w:szCs w:val="24"/>
        </w:rPr>
        <w:t>unos de los “ganadores”… pero con seguridad mantendrán a</w:t>
      </w:r>
      <w:r w:rsidRPr="005610E2">
        <w:rPr>
          <w:rFonts w:ascii="Times New Roman" w:hAnsi="Times New Roman" w:cs="Times New Roman"/>
          <w:sz w:val="24"/>
          <w:szCs w:val="24"/>
        </w:rPr>
        <w:t xml:space="preserve"> los mismos “perdedores”.</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Ni destrucción (fin del librecambio), ni reconstrucción (industrialización)… solo terapia de sustitución, analgésicos opiáceos, cuidados paliativos…  </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¿Eligen la misma senda (tercerización) por pura obstinación o por pura maldad?</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¿Eclipse de la inteligencia o business are business?</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¿Se nubla el pensamiento y obceca la razón, o es otro hipertrofiado intento (tardío y fugaz) de prol</w:t>
      </w:r>
      <w:r w:rsidR="008F5260" w:rsidRPr="005610E2">
        <w:rPr>
          <w:rFonts w:ascii="Times New Roman" w:hAnsi="Times New Roman" w:cs="Times New Roman"/>
          <w:sz w:val="24"/>
          <w:szCs w:val="24"/>
        </w:rPr>
        <w:t>ongar la sobrevivencia de una casta (política y empresarial) extractora</w:t>
      </w:r>
      <w:r w:rsidRPr="005610E2">
        <w:rPr>
          <w:rFonts w:ascii="Times New Roman" w:hAnsi="Times New Roman" w:cs="Times New Roman"/>
          <w:sz w:val="24"/>
          <w:szCs w:val="24"/>
        </w:rPr>
        <w:t xml:space="preserve"> de rentas?</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¿Unos individuos (Wall Street + Silicon Valley) que desprecian todo lo que ignoran, están dispuestos a escuchar a “Main Street” demasiado harta d</w:t>
      </w:r>
      <w:r w:rsidR="00D43F10" w:rsidRPr="005610E2">
        <w:rPr>
          <w:rFonts w:ascii="Times New Roman" w:hAnsi="Times New Roman" w:cs="Times New Roman"/>
          <w:sz w:val="24"/>
          <w:szCs w:val="24"/>
        </w:rPr>
        <w:t>espués de tantos años oyendo</w:t>
      </w:r>
      <w:r w:rsidRPr="005610E2">
        <w:rPr>
          <w:rFonts w:ascii="Times New Roman" w:hAnsi="Times New Roman" w:cs="Times New Roman"/>
          <w:sz w:val="24"/>
          <w:szCs w:val="24"/>
        </w:rPr>
        <w:t xml:space="preserve"> tonterías que envuelven ocurrencias no menos estúpidas y falaces?</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Una chapuza infecta: al mismo país que Trump despreció (¿humilló?), reemplazando el Tratado de Libre Comercio de América del Norte (NAFTA) que estuvo vigente desde el 1 de enero de 1994 hasta el 30 de junio de 2020, por el Acuerdo entre los Estados Unidos, México y Canadá (USMCA) que entró en vigor el 1 de julio de 2020, bajo la Ley de Implementación de USMCA, H.R. 5430; Ley Pública 116-113</w:t>
      </w:r>
      <w:r w:rsidR="00D43F10" w:rsidRPr="005610E2">
        <w:rPr>
          <w:rFonts w:ascii="Times New Roman" w:hAnsi="Times New Roman" w:cs="Times New Roman"/>
          <w:sz w:val="24"/>
          <w:szCs w:val="24"/>
        </w:rPr>
        <w:t>…</w:t>
      </w:r>
    </w:p>
    <w:p w:rsidR="00A42E02" w:rsidRPr="005610E2" w:rsidRDefault="00D43F10"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 </w:t>
      </w:r>
      <w:r w:rsidR="0043763C" w:rsidRPr="005610E2">
        <w:rPr>
          <w:rFonts w:ascii="Times New Roman" w:hAnsi="Times New Roman" w:cs="Times New Roman"/>
          <w:sz w:val="24"/>
          <w:szCs w:val="24"/>
        </w:rPr>
        <w:t>y</w:t>
      </w:r>
      <w:r w:rsidR="00A42E02" w:rsidRPr="005610E2">
        <w:rPr>
          <w:rFonts w:ascii="Times New Roman" w:hAnsi="Times New Roman" w:cs="Times New Roman"/>
          <w:sz w:val="24"/>
          <w:szCs w:val="24"/>
        </w:rPr>
        <w:t xml:space="preserve"> para que no quedaran dudas sobre la “nueva era”, subió y extendió el “muro de la vergüenza” que separa a EEUU (ricos), de Méjico (pobres).</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lastRenderedPageBreak/>
        <w:t>Después de tanto abuso de posición dominante parece que los “espaldas mojadas” mejicanos, resultan ser los mejores operarios del mundo mundial, llamados a reemplazar a los trabajadores chinos de “jornada 996” (horarios de 12 horas diarias -de nueve de la mañana a nueve de la noche-, seis días a la semana; con 5 días hábiles de v</w:t>
      </w:r>
      <w:r w:rsidR="00D43F10" w:rsidRPr="005610E2">
        <w:rPr>
          <w:rFonts w:ascii="Times New Roman" w:hAnsi="Times New Roman" w:cs="Times New Roman"/>
          <w:sz w:val="24"/>
          <w:szCs w:val="24"/>
        </w:rPr>
        <w:t>acaciones al año, y descuento en</w:t>
      </w:r>
      <w:r w:rsidRPr="005610E2">
        <w:rPr>
          <w:rFonts w:ascii="Times New Roman" w:hAnsi="Times New Roman" w:cs="Times New Roman"/>
          <w:sz w:val="24"/>
          <w:szCs w:val="24"/>
        </w:rPr>
        <w:t xml:space="preserve"> los salarios de los descansos para ir al baño. </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¿Serán los “sicarios” de los narcos, los nuevos capataces de los “esclavos felices”?</w:t>
      </w:r>
    </w:p>
    <w:p w:rsidR="0015079E"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 xml:space="preserve">Nuevamente el silencio de los académicos (¿cobarde, acomodaticio, sumiso, obsecuente, estabular, prebendatario, agradecido, leal, cómplice?), resulta elocuente, indecoroso, obsceno. </w:t>
      </w:r>
    </w:p>
    <w:p w:rsidR="0015079E" w:rsidRPr="005610E2" w:rsidRDefault="0015079E"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Los intelectuales y puristas se encierran en sus madrigueras universitarias y guardan silencio con pasividad o in</w:t>
      </w:r>
      <w:r w:rsidR="00D720F9" w:rsidRPr="005610E2">
        <w:rPr>
          <w:rFonts w:ascii="Times New Roman" w:hAnsi="Times New Roman" w:cs="Times New Roman"/>
          <w:sz w:val="24"/>
          <w:szCs w:val="24"/>
        </w:rPr>
        <w:t>diferencia frente a los proble</w:t>
      </w:r>
      <w:r w:rsidRPr="005610E2">
        <w:rPr>
          <w:rFonts w:ascii="Times New Roman" w:hAnsi="Times New Roman" w:cs="Times New Roman"/>
          <w:sz w:val="24"/>
          <w:szCs w:val="24"/>
        </w:rPr>
        <w:t>ma</w:t>
      </w:r>
      <w:r w:rsidR="00D720F9" w:rsidRPr="005610E2">
        <w:rPr>
          <w:rFonts w:ascii="Times New Roman" w:hAnsi="Times New Roman" w:cs="Times New Roman"/>
          <w:sz w:val="24"/>
          <w:szCs w:val="24"/>
        </w:rPr>
        <w:t>s de</w:t>
      </w:r>
      <w:r w:rsidRPr="005610E2">
        <w:rPr>
          <w:rFonts w:ascii="Times New Roman" w:hAnsi="Times New Roman" w:cs="Times New Roman"/>
          <w:sz w:val="24"/>
          <w:szCs w:val="24"/>
        </w:rPr>
        <w:t xml:space="preserve"> la población.</w:t>
      </w:r>
      <w:r w:rsidR="00D720F9" w:rsidRPr="005610E2">
        <w:rPr>
          <w:rFonts w:ascii="Times New Roman" w:hAnsi="Times New Roman" w:cs="Times New Roman"/>
          <w:sz w:val="24"/>
          <w:szCs w:val="24"/>
        </w:rPr>
        <w:t xml:space="preserve"> Con algo de razón y una buena dosis de sinrazón y de vanidad, </w:t>
      </w:r>
      <w:r w:rsidR="00A87EF7" w:rsidRPr="005610E2">
        <w:rPr>
          <w:rFonts w:ascii="Times New Roman" w:hAnsi="Times New Roman" w:cs="Times New Roman"/>
          <w:sz w:val="24"/>
          <w:szCs w:val="24"/>
        </w:rPr>
        <w:t>aceptan su</w:t>
      </w:r>
      <w:r w:rsidR="00D720F9" w:rsidRPr="005610E2">
        <w:rPr>
          <w:rFonts w:ascii="Times New Roman" w:hAnsi="Times New Roman" w:cs="Times New Roman"/>
          <w:sz w:val="24"/>
          <w:szCs w:val="24"/>
        </w:rPr>
        <w:t xml:space="preserve"> rol de momias </w:t>
      </w:r>
      <w:r w:rsidR="00A87EF7" w:rsidRPr="005610E2">
        <w:rPr>
          <w:rFonts w:ascii="Times New Roman" w:hAnsi="Times New Roman" w:cs="Times New Roman"/>
          <w:sz w:val="24"/>
          <w:szCs w:val="24"/>
        </w:rPr>
        <w:t>sin tener aptitud</w:t>
      </w:r>
      <w:r w:rsidR="00D720F9" w:rsidRPr="005610E2">
        <w:rPr>
          <w:rFonts w:ascii="Times New Roman" w:hAnsi="Times New Roman" w:cs="Times New Roman"/>
          <w:sz w:val="24"/>
          <w:szCs w:val="24"/>
        </w:rPr>
        <w:t xml:space="preserve"> de influir</w:t>
      </w:r>
    </w:p>
    <w:p w:rsidR="00A42E02" w:rsidRPr="005610E2" w:rsidRDefault="0015079E"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Censores del disenso, soplones vocacionales, cabezas cuadradas, que solo saben intercambiar esquemas, ideas recibidas, naipes sobados y marcados, esclavos de la consigna.</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¿Cómo interpretan los grandes bonetes, los gurús mediáticos, los analistas de postín, una señal más del colapso de la globalización, del declive general del librecambio, que la de un país (antes, primera potencia mundial) obligado a aceptar reformas drásticas en las cadenas de suministros  (mudando la producción de China a Méjico, o a cualquier otro país con bajo costo de mano de obra) para seguir instalado (por un rato más, tal vez) en la turboeconomía, la financierización, y la especulación bursátil? ¿Éxito, fracaso, o el “fin de la historia”?</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Un episodio que puede ser</w:t>
      </w:r>
      <w:r w:rsidR="00D43F10" w:rsidRPr="005610E2">
        <w:rPr>
          <w:rFonts w:ascii="Times New Roman" w:hAnsi="Times New Roman" w:cs="Times New Roman"/>
          <w:sz w:val="24"/>
          <w:szCs w:val="24"/>
        </w:rPr>
        <w:t xml:space="preserve"> analizado</w:t>
      </w:r>
      <w:r w:rsidRPr="005610E2">
        <w:rPr>
          <w:rFonts w:ascii="Times New Roman" w:hAnsi="Times New Roman" w:cs="Times New Roman"/>
          <w:sz w:val="24"/>
          <w:szCs w:val="24"/>
        </w:rPr>
        <w:t xml:space="preserve"> como una señal más del colapso, del declive general de un país que se niega a aceptar reformas drásticas de su modelo económico para seguir instalado entre los países avanzados, un país que soporta un déficit público impresentable, una deuda soberana insoportable, con una desindustrialización galopante, con pérdida de nivel de vida de la clase media, con aumento de la pobreza, con alto nivel de violencia y criminalización dentro de la sociedad, con barrios enteros convertidos en guetos de la inmigración en los que resulta arriesgado adentrarse a ciertas horas, con una sanidad pública en declive, con un sistema educativo público en caída libre… ¿Una muerte por sobredosis?</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¿En beneficio de quién se cerraron las fábricas? ¿Por qué se laminó a la clase media? ¿Cuáles fueron las razones para transformar el sueño americano en la pesadilla americana? ¿Quiénes son los responsables de este en apariencia inevitable viaje de los Estados Uni</w:t>
      </w:r>
      <w:r w:rsidR="008D228E" w:rsidRPr="005610E2">
        <w:rPr>
          <w:rFonts w:ascii="Times New Roman" w:hAnsi="Times New Roman" w:cs="Times New Roman"/>
          <w:sz w:val="24"/>
          <w:szCs w:val="24"/>
        </w:rPr>
        <w:t>dos hacia el abismo? ¿Dónde están</w:t>
      </w:r>
      <w:r w:rsidRPr="005610E2">
        <w:rPr>
          <w:rFonts w:ascii="Times New Roman" w:hAnsi="Times New Roman" w:cs="Times New Roman"/>
          <w:sz w:val="24"/>
          <w:szCs w:val="24"/>
        </w:rPr>
        <w:t xml:space="preserve"> los mariscales de la derrota? ¿Alguien pagará por tanta ofensa?</w:t>
      </w:r>
    </w:p>
    <w:p w:rsidR="00A42E02" w:rsidRPr="005610E2" w:rsidRDefault="00A42E02" w:rsidP="00A42E02">
      <w:pPr>
        <w:spacing w:line="240" w:lineRule="auto"/>
        <w:jc w:val="both"/>
        <w:rPr>
          <w:rFonts w:ascii="Times New Roman" w:hAnsi="Times New Roman" w:cs="Times New Roman"/>
          <w:sz w:val="24"/>
          <w:szCs w:val="24"/>
        </w:rPr>
      </w:pPr>
      <w:r w:rsidRPr="005610E2">
        <w:rPr>
          <w:rFonts w:ascii="Times New Roman" w:hAnsi="Times New Roman" w:cs="Times New Roman"/>
          <w:sz w:val="24"/>
          <w:szCs w:val="24"/>
        </w:rPr>
        <w:t>Estados Unidos (como la Unión Europea y otros países avanzados) está ante un problema de calidad de la clase política, ausencia de liderazgos de peso, líderes morales, no personajillos encaramados al poder para lucimiento personal o enfermiza ambición del mismo. Los episodios que desglobalización, con todo, apuntan a una crisis del modelo político y económico, cuya consecuencia más directa parece estar en la desconfianza radical del pueblo llano, hacia una clase política y empresarial que, plena de arrogancia y suficiencia, cuando no desprecio, ha dejado de servir a los intereses generales para centrarse en los particulares de grupo o de partido. Una clase política y empresarial convertida en simple extractora de rentas.</w:t>
      </w:r>
    </w:p>
    <w:p w:rsidR="00A42E02" w:rsidRPr="005610E2" w:rsidRDefault="00A42E02" w:rsidP="00A42E02">
      <w:pPr>
        <w:pStyle w:val="NormalWeb"/>
        <w:spacing w:before="0" w:beforeAutospacing="0" w:after="360" w:afterAutospacing="0"/>
        <w:jc w:val="both"/>
      </w:pPr>
      <w:r w:rsidRPr="005610E2">
        <w:t>A la vista de un balance tan negativo, alguien se anima a decir que con la mudanza de las fábricas de China a Méjico se abona un terreno fértil para la esperanza de la mayoría del pueblo estadounidense. Que a la clase trabajadora le será más fácil vivir, pagar el alquiler y prosperar social y económicamente. ¿A ver cómo venden la idea los académicos de la Ivy League, los grandes bonetes, las vacas sagradas, los gurús</w:t>
      </w:r>
      <w:r w:rsidR="008D228E" w:rsidRPr="005610E2">
        <w:t xml:space="preserve"> mediáticos, los analistas de postín</w:t>
      </w:r>
      <w:r w:rsidRPr="005610E2">
        <w:t>?</w:t>
      </w:r>
    </w:p>
    <w:p w:rsidR="00861E22" w:rsidRPr="005610E2" w:rsidRDefault="00D15C29" w:rsidP="00D15C29">
      <w:pPr>
        <w:pStyle w:val="NormalWeb"/>
        <w:spacing w:after="360"/>
        <w:jc w:val="both"/>
      </w:pPr>
      <w:r w:rsidRPr="005610E2">
        <w:lastRenderedPageBreak/>
        <w:t>Después de dos crisis de alcance mundial (en los momentos de escribir este Paper -Marzo 2023- se vislumbra una tercera) fácilmente atribuibles a la globalización: en 2008, por excesos en el libre movimiento de capitales, y en 2020, por excesos en el libre movimiento de personas y mercancías… ¿se puede continuar defendiendo el paradigma globalista?</w:t>
      </w:r>
    </w:p>
    <w:p w:rsidR="00D15C29" w:rsidRPr="005610E2" w:rsidRDefault="00D15C29" w:rsidP="00D15C29">
      <w:pPr>
        <w:pStyle w:val="NormalWeb"/>
        <w:spacing w:after="360"/>
        <w:jc w:val="both"/>
      </w:pPr>
      <w:r w:rsidRPr="005610E2">
        <w:t xml:space="preserve">Después de haber provocado desindustrialización en los países avanzados, deslocalización de su clase media, desempleo y precariedad laboral, en provecho del desarrollo económico, industrial y social, de los países emergentes (en particular de China)… y para el solo beneficio de un grupo de empresas multinacionales codiciosas, avaras y miopes… ¿hay motivos de aplauso, felicitación, confianza, o esperanza? </w:t>
      </w:r>
    </w:p>
    <w:p w:rsidR="00D15C29" w:rsidRDefault="00D15C29" w:rsidP="00D15C29">
      <w:pPr>
        <w:pStyle w:val="NormalWeb"/>
        <w:spacing w:after="360"/>
        <w:jc w:val="both"/>
      </w:pPr>
      <w:r w:rsidRPr="005610E2">
        <w:t>¿Alguno de los “grandes bonetes” cree que por mudar las fábricas de China a Méjico, Vietnam, o la India, va a mejorar la vida del pueblo americano? ¿Se animan a firmarlo?</w:t>
      </w:r>
    </w:p>
    <w:p w:rsidR="005610E2" w:rsidRPr="005610E2" w:rsidRDefault="005610E2" w:rsidP="005610E2">
      <w:pPr>
        <w:spacing w:line="240" w:lineRule="auto"/>
        <w:jc w:val="both"/>
        <w:rPr>
          <w:rFonts w:ascii="Times New Roman" w:hAnsi="Times New Roman" w:cs="Times New Roman"/>
          <w:b/>
          <w:sz w:val="24"/>
          <w:szCs w:val="24"/>
        </w:rPr>
      </w:pPr>
      <w:r w:rsidRPr="005610E2">
        <w:rPr>
          <w:rFonts w:ascii="Times New Roman" w:hAnsi="Times New Roman" w:cs="Times New Roman"/>
          <w:b/>
          <w:sz w:val="24"/>
          <w:szCs w:val="24"/>
        </w:rPr>
        <w:t xml:space="preserve">Esclavo de las palabras  </w:t>
      </w:r>
    </w:p>
    <w:p w:rsidR="005610E2" w:rsidRPr="005703D8" w:rsidRDefault="005610E2" w:rsidP="005610E2">
      <w:pPr>
        <w:spacing w:line="240" w:lineRule="auto"/>
        <w:jc w:val="both"/>
        <w:rPr>
          <w:rFonts w:ascii="Times New Roman" w:hAnsi="Times New Roman" w:cs="Times New Roman"/>
          <w:sz w:val="24"/>
          <w:szCs w:val="24"/>
        </w:rPr>
      </w:pPr>
      <w:r w:rsidRPr="005703D8">
        <w:rPr>
          <w:rFonts w:ascii="Times New Roman" w:hAnsi="Times New Roman" w:cs="Times New Roman"/>
          <w:sz w:val="24"/>
          <w:szCs w:val="24"/>
        </w:rPr>
        <w:t>Según me enseñó mi abuelo libanés, hay un dicho árabe que sostiene: “el hombre es dueño de su silencio, y esclavo de sus palabras”.</w:t>
      </w:r>
    </w:p>
    <w:p w:rsidR="005610E2" w:rsidRPr="005703D8" w:rsidRDefault="005610E2" w:rsidP="005610E2">
      <w:pPr>
        <w:spacing w:line="240" w:lineRule="auto"/>
        <w:jc w:val="both"/>
        <w:rPr>
          <w:rFonts w:ascii="Times New Roman" w:hAnsi="Times New Roman" w:cs="Times New Roman"/>
          <w:sz w:val="24"/>
          <w:szCs w:val="24"/>
        </w:rPr>
      </w:pPr>
      <w:r w:rsidRPr="005703D8">
        <w:rPr>
          <w:rFonts w:ascii="Times New Roman" w:hAnsi="Times New Roman" w:cs="Times New Roman"/>
          <w:sz w:val="24"/>
          <w:szCs w:val="24"/>
        </w:rPr>
        <w:t xml:space="preserve">Para diferenciarme del “establishment” intelectual “as usual” (socio del silencio), voy a adelantar mi opinión sobre la conveniencia, y posibilidades, que Méjico reemplace a China como “fábrica de USA”, que luego se debatirá en este Paper. </w:t>
      </w:r>
    </w:p>
    <w:p w:rsidR="005610E2" w:rsidRPr="005703D8" w:rsidRDefault="005610E2" w:rsidP="005610E2">
      <w:pPr>
        <w:spacing w:line="240" w:lineRule="auto"/>
        <w:jc w:val="both"/>
        <w:rPr>
          <w:rFonts w:ascii="Times New Roman" w:hAnsi="Times New Roman" w:cs="Times New Roman"/>
          <w:sz w:val="24"/>
          <w:szCs w:val="24"/>
        </w:rPr>
      </w:pPr>
      <w:r w:rsidRPr="005703D8">
        <w:rPr>
          <w:rFonts w:ascii="Times New Roman" w:hAnsi="Times New Roman" w:cs="Times New Roman"/>
          <w:sz w:val="24"/>
          <w:szCs w:val="24"/>
        </w:rPr>
        <w:t>A verlas venir… (una supuesta mirada, desde la “américa profunda”):</w:t>
      </w:r>
    </w:p>
    <w:p w:rsidR="005610E2" w:rsidRPr="005703D8" w:rsidRDefault="005610E2" w:rsidP="005610E2">
      <w:pPr>
        <w:spacing w:line="240" w:lineRule="auto"/>
        <w:jc w:val="both"/>
        <w:rPr>
          <w:rFonts w:ascii="Times New Roman" w:hAnsi="Times New Roman" w:cs="Times New Roman"/>
          <w:sz w:val="24"/>
          <w:szCs w:val="24"/>
        </w:rPr>
      </w:pPr>
      <w:r w:rsidRPr="005703D8">
        <w:rPr>
          <w:rFonts w:ascii="Times New Roman" w:hAnsi="Times New Roman" w:cs="Times New Roman"/>
          <w:sz w:val="24"/>
          <w:szCs w:val="24"/>
        </w:rPr>
        <w:t>Entre China e India, prefiero a India (desde el punto de vista estratégico, y político).</w:t>
      </w:r>
    </w:p>
    <w:p w:rsidR="005610E2" w:rsidRPr="005703D8" w:rsidRDefault="005610E2" w:rsidP="005610E2">
      <w:pPr>
        <w:spacing w:line="240" w:lineRule="auto"/>
        <w:jc w:val="both"/>
        <w:rPr>
          <w:rFonts w:ascii="Times New Roman" w:hAnsi="Times New Roman" w:cs="Times New Roman"/>
          <w:sz w:val="24"/>
          <w:szCs w:val="24"/>
        </w:rPr>
      </w:pPr>
      <w:r w:rsidRPr="005703D8">
        <w:rPr>
          <w:rFonts w:ascii="Times New Roman" w:hAnsi="Times New Roman" w:cs="Times New Roman"/>
          <w:sz w:val="24"/>
          <w:szCs w:val="24"/>
        </w:rPr>
        <w:t>Entre China y Méjico, prefiero a Méjico (desde el punto de vista estratégico, y sentimental).</w:t>
      </w:r>
    </w:p>
    <w:p w:rsidR="005610E2" w:rsidRPr="005703D8" w:rsidRDefault="005610E2" w:rsidP="005610E2">
      <w:pPr>
        <w:spacing w:line="240" w:lineRule="auto"/>
        <w:jc w:val="both"/>
        <w:rPr>
          <w:rFonts w:ascii="Times New Roman" w:hAnsi="Times New Roman" w:cs="Times New Roman"/>
          <w:sz w:val="24"/>
          <w:szCs w:val="24"/>
        </w:rPr>
      </w:pPr>
      <w:r w:rsidRPr="005703D8">
        <w:rPr>
          <w:rFonts w:ascii="Times New Roman" w:hAnsi="Times New Roman" w:cs="Times New Roman"/>
          <w:sz w:val="24"/>
          <w:szCs w:val="24"/>
        </w:rPr>
        <w:t>Entre India y Méjico, prefiero a Méjico (por menores fletes, y facilidad en la logística).</w:t>
      </w:r>
    </w:p>
    <w:p w:rsidR="005610E2" w:rsidRPr="005703D8" w:rsidRDefault="005610E2" w:rsidP="005610E2">
      <w:pPr>
        <w:spacing w:line="240" w:lineRule="auto"/>
        <w:jc w:val="both"/>
        <w:rPr>
          <w:rFonts w:ascii="Times New Roman" w:hAnsi="Times New Roman" w:cs="Times New Roman"/>
          <w:sz w:val="24"/>
          <w:szCs w:val="24"/>
        </w:rPr>
      </w:pPr>
      <w:r w:rsidRPr="005703D8">
        <w:rPr>
          <w:rFonts w:ascii="Times New Roman" w:hAnsi="Times New Roman" w:cs="Times New Roman"/>
          <w:sz w:val="24"/>
          <w:szCs w:val="24"/>
        </w:rPr>
        <w:t>Entre Méjico y EEUU, prefiero a los EEUU (si se trata de hacer cierto el “America First”).</w:t>
      </w:r>
    </w:p>
    <w:p w:rsidR="005610E2" w:rsidRPr="005703D8" w:rsidRDefault="005610E2" w:rsidP="005610E2">
      <w:pPr>
        <w:spacing w:line="240" w:lineRule="auto"/>
        <w:jc w:val="both"/>
        <w:rPr>
          <w:rFonts w:ascii="Times New Roman" w:hAnsi="Times New Roman" w:cs="Times New Roman"/>
          <w:sz w:val="24"/>
          <w:szCs w:val="24"/>
        </w:rPr>
      </w:pPr>
      <w:r w:rsidRPr="005703D8">
        <w:rPr>
          <w:rFonts w:ascii="Times New Roman" w:hAnsi="Times New Roman" w:cs="Times New Roman"/>
          <w:sz w:val="24"/>
          <w:szCs w:val="24"/>
        </w:rPr>
        <w:t>Entre otros países “emergentes” y EEUU, prefiero a los EEUU (por las mismas razones).</w:t>
      </w:r>
    </w:p>
    <w:p w:rsidR="005610E2" w:rsidRPr="005703D8" w:rsidRDefault="005610E2" w:rsidP="005610E2">
      <w:pPr>
        <w:spacing w:line="240" w:lineRule="auto"/>
        <w:jc w:val="both"/>
        <w:rPr>
          <w:rFonts w:ascii="Times New Roman" w:hAnsi="Times New Roman" w:cs="Times New Roman"/>
          <w:sz w:val="24"/>
          <w:szCs w:val="24"/>
        </w:rPr>
      </w:pPr>
      <w:r w:rsidRPr="005703D8">
        <w:rPr>
          <w:rFonts w:ascii="Times New Roman" w:hAnsi="Times New Roman" w:cs="Times New Roman"/>
          <w:sz w:val="24"/>
          <w:szCs w:val="24"/>
        </w:rPr>
        <w:t>Creo la solución mejicana, es una desglobalización ligth (de “mal menor”), que no resuelve la desindustrialización de EEUU, sus problemas de pobreza y mala distribución de la renta.</w:t>
      </w:r>
    </w:p>
    <w:p w:rsidR="005610E2" w:rsidRPr="005703D8" w:rsidRDefault="005610E2" w:rsidP="005610E2">
      <w:pPr>
        <w:spacing w:line="240" w:lineRule="auto"/>
        <w:jc w:val="both"/>
        <w:rPr>
          <w:rFonts w:ascii="Times New Roman" w:hAnsi="Times New Roman" w:cs="Times New Roman"/>
          <w:sz w:val="24"/>
          <w:szCs w:val="24"/>
        </w:rPr>
      </w:pPr>
      <w:r w:rsidRPr="005703D8">
        <w:rPr>
          <w:rFonts w:ascii="Times New Roman" w:hAnsi="Times New Roman" w:cs="Times New Roman"/>
          <w:sz w:val="24"/>
          <w:szCs w:val="24"/>
        </w:rPr>
        <w:t>Pasar del elefante comunista en la habitación, al elefante narcotraficante en la habitación, no creo que mejore mucho la seguridad, y la autonomía industrial, de los EEUU. Posiblemente reduzca la capacidad de China para ocupar el liderazgo mundial, pero con el riesgo de potenciar el tráfico de drogas, el crimen organizado, y el lavado de dinero.</w:t>
      </w:r>
    </w:p>
    <w:p w:rsidR="005610E2" w:rsidRPr="005703D8" w:rsidRDefault="005610E2" w:rsidP="005610E2">
      <w:pPr>
        <w:spacing w:line="240" w:lineRule="auto"/>
        <w:jc w:val="both"/>
        <w:rPr>
          <w:rFonts w:ascii="Times New Roman" w:hAnsi="Times New Roman" w:cs="Times New Roman"/>
          <w:sz w:val="24"/>
          <w:szCs w:val="24"/>
        </w:rPr>
      </w:pPr>
      <w:r w:rsidRPr="005703D8">
        <w:rPr>
          <w:rFonts w:ascii="Times New Roman" w:hAnsi="Times New Roman" w:cs="Times New Roman"/>
          <w:sz w:val="24"/>
          <w:szCs w:val="24"/>
        </w:rPr>
        <w:t>¿Qué va a ocurrir (posibilidad de chantaje) cuando una parte importante de la deuda soberana de los EEUU, en vez de estar en manos del Partido Comunista de China, este en manos (y pies) de los Zares de la droga? ¿Para qué? ¿Hasta cuándo? Y, sobre todo, ¿a cambio de qué?</w:t>
      </w:r>
    </w:p>
    <w:p w:rsidR="00C2653C" w:rsidRDefault="005610E2" w:rsidP="00C2653C">
      <w:pPr>
        <w:pStyle w:val="NormalWeb"/>
        <w:spacing w:after="360"/>
        <w:jc w:val="both"/>
        <w:rPr>
          <w:b/>
        </w:rPr>
      </w:pPr>
      <w:r w:rsidRPr="00EB298D">
        <w:rPr>
          <w:b/>
        </w:rPr>
        <w:t>Nota: Pasar del Tren de la Seda, para bajar los humos de China…</w:t>
      </w:r>
      <w:r w:rsidR="00EB298D">
        <w:rPr>
          <w:b/>
        </w:rPr>
        <w:t xml:space="preserve"> al Tren de la Coca, negando el argumento (sostenido por EEUU), que el problema del narcotráfico no está en los países de consumo (USA/EU), sino en los países de producción (Colombia, Perú, Bolivia, Méjico)… además de no resolver los problemas de soberanía industrial de los EEUU, elevará la sensación de impunidad del crimen organizado en Méjico</w:t>
      </w:r>
      <w:r w:rsidR="00C2653C">
        <w:rPr>
          <w:b/>
        </w:rPr>
        <w:t>.</w:t>
      </w:r>
    </w:p>
    <w:p w:rsidR="00307604" w:rsidRPr="00C2653C" w:rsidRDefault="00307604" w:rsidP="00C2653C">
      <w:pPr>
        <w:pStyle w:val="NormalWeb"/>
        <w:spacing w:after="360"/>
        <w:jc w:val="both"/>
        <w:rPr>
          <w:b/>
        </w:rPr>
      </w:pPr>
      <w:r w:rsidRPr="00C2653C">
        <w:rPr>
          <w:b/>
        </w:rPr>
        <w:lastRenderedPageBreak/>
        <w:t>- Los intereses de la industria no coinciden siempre con los del país</w:t>
      </w:r>
    </w:p>
    <w:p w:rsidR="00307604" w:rsidRDefault="00307604" w:rsidP="00307604">
      <w:pPr>
        <w:pStyle w:val="NormalWeb"/>
        <w:spacing w:before="0" w:beforeAutospacing="0" w:after="360" w:afterAutospacing="0"/>
        <w:jc w:val="both"/>
        <w:rPr>
          <w:b/>
          <w:color w:val="FF0000"/>
        </w:rPr>
      </w:pPr>
      <w:r w:rsidRPr="00432C3C">
        <w:rPr>
          <w:noProof/>
          <w:color w:val="000000"/>
          <w:lang w:val="en-GB" w:eastAsia="zh-CN"/>
        </w:rPr>
        <w:drawing>
          <wp:inline distT="0" distB="0" distL="0" distR="0">
            <wp:extent cx="5581650" cy="2946400"/>
            <wp:effectExtent l="0" t="0" r="0" b="6350"/>
            <wp:docPr id="1" name="Imagen 1" descr="&quot;El fin&quot; escrito en página con máquina de escrib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quot;El fin&quot; escrito en página con máquina de escribir"/>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81650" cy="2946400"/>
                    </a:xfrm>
                    <a:prstGeom prst="rect">
                      <a:avLst/>
                    </a:prstGeom>
                    <a:noFill/>
                    <a:ln>
                      <a:noFill/>
                    </a:ln>
                  </pic:spPr>
                </pic:pic>
              </a:graphicData>
            </a:graphic>
          </wp:inline>
        </w:drawing>
      </w:r>
    </w:p>
    <w:p w:rsidR="00605357" w:rsidRPr="00C2653C" w:rsidRDefault="00605357" w:rsidP="00307604">
      <w:pPr>
        <w:pStyle w:val="NormalWeb"/>
        <w:spacing w:before="0" w:beforeAutospacing="0" w:after="360" w:afterAutospacing="0"/>
        <w:jc w:val="both"/>
        <w:rPr>
          <w:b/>
        </w:rPr>
      </w:pPr>
      <w:r w:rsidRPr="00C2653C">
        <w:rPr>
          <w:b/>
        </w:rPr>
        <w:t>Primero, un recorrido por la “sopa de letras” (un trabalenguas, para marear la perdiz)</w:t>
      </w:r>
    </w:p>
    <w:p w:rsidR="000F01CB" w:rsidRPr="002A7868" w:rsidRDefault="000F01CB" w:rsidP="000F01CB">
      <w:pPr>
        <w:pStyle w:val="Ttulo1"/>
        <w:shd w:val="clear" w:color="auto" w:fill="FDFDFD"/>
        <w:spacing w:before="0"/>
        <w:jc w:val="both"/>
        <w:rPr>
          <w:rFonts w:ascii="Times New Roman" w:hAnsi="Times New Roman" w:cs="Times New Roman"/>
          <w:b w:val="0"/>
          <w:bCs w:val="0"/>
          <w:color w:val="auto"/>
          <w:sz w:val="24"/>
          <w:szCs w:val="24"/>
        </w:rPr>
      </w:pPr>
      <w:r w:rsidRPr="002A7868">
        <w:rPr>
          <w:rFonts w:ascii="Times New Roman" w:hAnsi="Times New Roman" w:cs="Times New Roman"/>
          <w:b w:val="0"/>
          <w:bCs w:val="0"/>
          <w:color w:val="auto"/>
          <w:sz w:val="24"/>
          <w:szCs w:val="24"/>
        </w:rPr>
        <w:t xml:space="preserve">- </w:t>
      </w:r>
      <w:r>
        <w:rPr>
          <w:rFonts w:ascii="Times New Roman" w:hAnsi="Times New Roman" w:cs="Times New Roman"/>
          <w:b w:val="0"/>
          <w:bCs w:val="0"/>
          <w:color w:val="auto"/>
          <w:sz w:val="24"/>
          <w:szCs w:val="24"/>
          <w:u w:val="single"/>
        </w:rPr>
        <w:t>“Reshoring”: por qué empresas de EEUU</w:t>
      </w:r>
      <w:r w:rsidRPr="002A7868">
        <w:rPr>
          <w:rFonts w:ascii="Times New Roman" w:hAnsi="Times New Roman" w:cs="Times New Roman"/>
          <w:b w:val="0"/>
          <w:bCs w:val="0"/>
          <w:color w:val="auto"/>
          <w:sz w:val="24"/>
          <w:szCs w:val="24"/>
          <w:u w:val="single"/>
        </w:rPr>
        <w:t xml:space="preserve"> quieren volver a fabricar en el país (y la oportunidad económica que supone para México</w:t>
      </w:r>
      <w:r w:rsidRPr="002A7868">
        <w:rPr>
          <w:rFonts w:ascii="Times New Roman" w:hAnsi="Times New Roman" w:cs="Times New Roman"/>
          <w:b w:val="0"/>
          <w:bCs w:val="0"/>
          <w:color w:val="auto"/>
          <w:sz w:val="24"/>
          <w:szCs w:val="24"/>
        </w:rPr>
        <w:t xml:space="preserve">) (BBCMundo - </w:t>
      </w:r>
      <w:r w:rsidRPr="00616810">
        <w:rPr>
          <w:rFonts w:ascii="Times New Roman" w:hAnsi="Times New Roman" w:cs="Times New Roman"/>
          <w:bCs w:val="0"/>
          <w:color w:val="auto"/>
          <w:sz w:val="24"/>
          <w:szCs w:val="24"/>
        </w:rPr>
        <w:t>27/1/22</w:t>
      </w:r>
      <w:r>
        <w:rPr>
          <w:rFonts w:ascii="Times New Roman" w:hAnsi="Times New Roman" w:cs="Times New Roman"/>
          <w:b w:val="0"/>
          <w:bCs w:val="0"/>
          <w:color w:val="auto"/>
          <w:sz w:val="24"/>
          <w:szCs w:val="24"/>
        </w:rPr>
        <w:t>)</w:t>
      </w:r>
    </w:p>
    <w:p w:rsidR="000F01CB" w:rsidRPr="0070710A" w:rsidRDefault="000F01CB" w:rsidP="000F01CB">
      <w:pPr>
        <w:shd w:val="clear" w:color="auto" w:fill="FDFDFD"/>
        <w:spacing w:before="100" w:beforeAutospacing="1" w:after="100" w:afterAutospacing="1" w:line="240" w:lineRule="auto"/>
        <w:jc w:val="both"/>
        <w:rPr>
          <w:rFonts w:ascii="Times New Roman" w:hAnsi="Times New Roman" w:cs="Times New Roman"/>
          <w:sz w:val="24"/>
          <w:szCs w:val="24"/>
        </w:rPr>
      </w:pPr>
      <w:r w:rsidRPr="0070710A">
        <w:rPr>
          <w:rFonts w:ascii="Times New Roman" w:hAnsi="Times New Roman" w:cs="Times New Roman"/>
          <w:sz w:val="24"/>
          <w:szCs w:val="24"/>
        </w:rPr>
        <w:t>(Por Rafael Abuchaibe)</w:t>
      </w:r>
    </w:p>
    <w:p w:rsidR="000F01CB" w:rsidRPr="00FE7887" w:rsidRDefault="000F01CB" w:rsidP="000F01CB">
      <w:pPr>
        <w:pStyle w:val="bbc-bm53ic"/>
        <w:shd w:val="clear" w:color="auto" w:fill="FDFDFD"/>
        <w:spacing w:before="0" w:beforeAutospacing="0" w:after="0" w:afterAutospacing="0"/>
        <w:jc w:val="both"/>
      </w:pPr>
      <w:r w:rsidRPr="00FE7887">
        <w:t xml:space="preserve">A pesar de que el gobierno de Joe Biden creó en junio de 2021 un equipo de trabajo especializado para atajar la crisis que se generó </w:t>
      </w:r>
      <w:r w:rsidRPr="00C83A8A">
        <w:t>cuando </w:t>
      </w:r>
      <w:hyperlink r:id="rId19" w:history="1">
        <w:r w:rsidRPr="000F01CB">
          <w:rPr>
            <w:rStyle w:val="Hipervnculo"/>
            <w:color w:val="auto"/>
            <w:u w:val="none"/>
          </w:rPr>
          <w:t>la pandemia afectó el ritmo del flujo del comercio internacional</w:t>
        </w:r>
      </w:hyperlink>
      <w:r w:rsidRPr="000F01CB">
        <w:t>,</w:t>
      </w:r>
      <w:r w:rsidRPr="00FE7887">
        <w:t xml:space="preserve"> aún hay una gran cantidad de productos que difícilmente se pueden conseguir en las tiendas del país del norte.</w:t>
      </w:r>
    </w:p>
    <w:p w:rsidR="000F01CB" w:rsidRPr="00FE7887"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rPr>
          <w:bCs/>
        </w:rPr>
        <w:t>Muchos minoristas alrededor del país siguen reportando dificultades a la hora de mantener suministros suficientes</w:t>
      </w:r>
      <w:r w:rsidRPr="00FE7887">
        <w:t> para satisfacer la demanda de todo tipo de artículos: desde consolas de videojuegos hasta muebles, pasando por ropa, comida y hasta autos.</w:t>
      </w:r>
    </w:p>
    <w:p w:rsidR="000F01CB" w:rsidRPr="00FE7887"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Pero, dado que la mayoría de los problemas de escasez radican en la dependencia de las compañías en producir partes -o en ocasiones todo el producto- en otras latitudes, algunas empresas están buscando volver a traer la producción a las fábricas del país.</w:t>
      </w:r>
    </w:p>
    <w:p w:rsidR="000F01CB" w:rsidRPr="00FE7887" w:rsidRDefault="000F01CB" w:rsidP="000F01CB">
      <w:pPr>
        <w:pStyle w:val="bbc-bm53ic"/>
        <w:shd w:val="clear" w:color="auto" w:fill="FDFDFD"/>
        <w:spacing w:before="0" w:beforeAutospacing="0" w:after="0" w:afterAutospacing="0"/>
        <w:jc w:val="both"/>
      </w:pPr>
      <w:r w:rsidRPr="00FE7887">
        <w:t>Es un fenómeno que se conoce como “</w:t>
      </w:r>
      <w:r w:rsidRPr="00FE7887">
        <w:rPr>
          <w:i/>
          <w:iCs/>
        </w:rPr>
        <w:t>reshoring</w:t>
      </w:r>
      <w:r w:rsidRPr="00FE7887">
        <w:t>”.</w:t>
      </w:r>
    </w:p>
    <w:p w:rsidR="000F01CB" w:rsidRPr="00FE7887" w:rsidRDefault="000F01CB" w:rsidP="000F01CB">
      <w:pPr>
        <w:pStyle w:val="Ttulo2"/>
        <w:shd w:val="clear" w:color="auto" w:fill="FDFDFD"/>
        <w:spacing w:before="0"/>
        <w:jc w:val="both"/>
        <w:rPr>
          <w:b w:val="0"/>
          <w:sz w:val="24"/>
          <w:szCs w:val="24"/>
        </w:rPr>
      </w:pPr>
      <w:r>
        <w:rPr>
          <w:b w:val="0"/>
          <w:sz w:val="24"/>
          <w:szCs w:val="24"/>
        </w:rPr>
        <w:t>Revirtiendo el “offshoring”</w:t>
      </w:r>
    </w:p>
    <w:p w:rsidR="000F01CB" w:rsidRDefault="000F01CB" w:rsidP="000F01CB">
      <w:pPr>
        <w:pStyle w:val="bbc-bm53ic"/>
        <w:shd w:val="clear" w:color="auto" w:fill="FDFDFD"/>
        <w:spacing w:before="0" w:beforeAutospacing="0" w:after="0" w:afterAutospacing="0"/>
        <w:jc w:val="both"/>
      </w:pPr>
      <w:r w:rsidRPr="00FE7887">
        <w:t>“Si miras los 90”, le cuenta a BBC Mundo el profesor Willy C. Shih, de la Escuela de Negocios</w:t>
      </w:r>
      <w:r>
        <w:t xml:space="preserve"> de la Universidad de Harvard, “</w:t>
      </w:r>
      <w:r w:rsidRPr="00FE7887">
        <w:t>muchas de las computadoras y de la ropa y de los muebles se fabricaban en EEUU”</w:t>
      </w:r>
      <w:r>
        <w:t xml:space="preserve">… </w:t>
      </w:r>
      <w:r w:rsidRPr="00FE7887">
        <w:t>“Si lo comparas con 2010, (la producción de) muchas de esas cosas ya se había ido al exterior”.</w:t>
      </w:r>
    </w:p>
    <w:p w:rsidR="00307604" w:rsidRDefault="00307604" w:rsidP="000F01CB">
      <w:pPr>
        <w:pStyle w:val="bbc-bm53ic"/>
        <w:shd w:val="clear" w:color="auto" w:fill="FDFDFD"/>
        <w:spacing w:before="0" w:beforeAutospacing="0" w:after="0" w:afterAutospacing="0"/>
        <w:jc w:val="both"/>
      </w:pPr>
    </w:p>
    <w:p w:rsidR="00307604" w:rsidRDefault="00307604" w:rsidP="000F01CB">
      <w:pPr>
        <w:pStyle w:val="bbc-bm53ic"/>
        <w:shd w:val="clear" w:color="auto" w:fill="FDFDFD"/>
        <w:spacing w:before="0" w:beforeAutospacing="0" w:after="0" w:afterAutospacing="0"/>
        <w:jc w:val="both"/>
      </w:pP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100993">
        <w:rPr>
          <w:rFonts w:ascii="Times New Roman" w:hAnsi="Times New Roman" w:cs="Times New Roman"/>
          <w:sz w:val="24"/>
          <w:szCs w:val="24"/>
          <w:u w:val="single"/>
          <w:shd w:val="clear" w:color="auto" w:fill="FFFFFF"/>
        </w:rPr>
        <w:t>Autarquía: ¿sería mejor que un país produjera todo lo que necesita en su propio territorio en vez de importarlo?</w:t>
      </w:r>
      <w:r>
        <w:rPr>
          <w:rFonts w:ascii="Times New Roman" w:hAnsi="Times New Roman" w:cs="Times New Roman"/>
          <w:sz w:val="24"/>
          <w:szCs w:val="24"/>
          <w:shd w:val="clear" w:color="auto" w:fill="FFFFFF"/>
        </w:rPr>
        <w:t xml:space="preserve">(BBCMundo - </w:t>
      </w:r>
      <w:r w:rsidRPr="008B5FF8">
        <w:rPr>
          <w:rFonts w:ascii="Times New Roman" w:hAnsi="Times New Roman" w:cs="Times New Roman"/>
          <w:b/>
          <w:sz w:val="24"/>
          <w:szCs w:val="24"/>
          <w:shd w:val="clear" w:color="auto" w:fill="FFFFFF"/>
        </w:rPr>
        <w:t>22/1/23</w:t>
      </w:r>
      <w:r>
        <w:rPr>
          <w:rFonts w:ascii="Times New Roman" w:hAnsi="Times New Roman" w:cs="Times New Roman"/>
          <w:sz w:val="24"/>
          <w:szCs w:val="24"/>
          <w:shd w:val="clear" w:color="auto" w:fill="FFFFFF"/>
        </w:rPr>
        <w:t>)</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 xml:space="preserve">La caída del Muro de Berlín a finales de 1989 y la eventual desintegración de la Unión Soviética, casi dos años más tarde, pusieron fin a la Guerra Fría y marcaron el comienzo de una nueva era de globalización, que dio forma a </w:t>
      </w:r>
      <w:r>
        <w:rPr>
          <w:rFonts w:ascii="Times New Roman" w:hAnsi="Times New Roman" w:cs="Times New Roman"/>
          <w:sz w:val="24"/>
          <w:szCs w:val="24"/>
          <w:shd w:val="clear" w:color="auto" w:fill="FFFFFF"/>
        </w:rPr>
        <w:t>la economía de mercado moderna.</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Pero en el siglo XXI, diversas crisis han puesto a prueba a</w:t>
      </w:r>
      <w:r>
        <w:rPr>
          <w:rFonts w:ascii="Times New Roman" w:hAnsi="Times New Roman" w:cs="Times New Roman"/>
          <w:sz w:val="24"/>
          <w:szCs w:val="24"/>
          <w:shd w:val="clear" w:color="auto" w:fill="FFFFFF"/>
        </w:rPr>
        <w:t xml:space="preserve"> este mundo interconectado.</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La debacle financiera de 2008, surgida en Wall Street, se propagó por todo el mundo, llevando a algunos a cuestionar las ventajas de</w:t>
      </w:r>
      <w:r>
        <w:rPr>
          <w:rFonts w:ascii="Times New Roman" w:hAnsi="Times New Roman" w:cs="Times New Roman"/>
          <w:sz w:val="24"/>
          <w:szCs w:val="24"/>
          <w:shd w:val="clear" w:color="auto" w:fill="FFFFFF"/>
        </w:rPr>
        <w:t xml:space="preserve"> la interdependencia económica.</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Nuevas figuras políticas como Donald Trump, en Estados Unidos, y Narendra Modri, en India, empezaron a fomentar la idea de priorizar las necesidades propias y la autosuficiencia, y en Europa, Reino Unido votó a favor del Brexit y se independizó de la Unión Europea.</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Pero la estocada más fuerte contra la globalización llegó con la pandemia de coronavirus, que llevó a muchos países a cerrar no solo sus fronteras, sino también su exportación de equipos médicos, desde mascarillas hasta vacunas, esenciales para combatir el virus.</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Desde entonces, la invasión rusa de Ucrania llevó a muchos países europeos a quedarse sin el gas que solían importar desde el país de Vladimir Putin, y limitó al acceso de otros a los granos ucranianos, provocando una escalada en los precios internacionale</w:t>
      </w:r>
      <w:r>
        <w:rPr>
          <w:rFonts w:ascii="Times New Roman" w:hAnsi="Times New Roman" w:cs="Times New Roman"/>
          <w:sz w:val="24"/>
          <w:szCs w:val="24"/>
          <w:shd w:val="clear" w:color="auto" w:fill="FFFFFF"/>
        </w:rPr>
        <w:t>s de los alimentos.</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Ello ha exacerbado los llamados en muchos países para desarrollar lo que lo antiguos griegos definían como una autarquía: básicam</w:t>
      </w:r>
      <w:r>
        <w:rPr>
          <w:rFonts w:ascii="Times New Roman" w:hAnsi="Times New Roman" w:cs="Times New Roman"/>
          <w:sz w:val="24"/>
          <w:szCs w:val="24"/>
          <w:shd w:val="clear" w:color="auto" w:fill="FFFFFF"/>
        </w:rPr>
        <w:t>ente un sistema autosuficiente.</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Pero ¿puede un país realmente depender solamente de sí mismo para subsistir? Y ¿le conviene producir todo lo que necesita en su territorio en vez de importar, aunque sea una parte?</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Eso es lo que investigó el periodista Ben Chu, editor de Economía del programa BBC Newsnight, e</w:t>
      </w:r>
      <w:r>
        <w:rPr>
          <w:rFonts w:ascii="Times New Roman" w:hAnsi="Times New Roman" w:cs="Times New Roman"/>
          <w:sz w:val="24"/>
          <w:szCs w:val="24"/>
          <w:shd w:val="clear" w:color="auto" w:fill="FFFFFF"/>
        </w:rPr>
        <w:t>n una serie de Radio 4 llamada “</w:t>
      </w:r>
      <w:r w:rsidRPr="008B5FF8">
        <w:rPr>
          <w:rFonts w:ascii="Times New Roman" w:hAnsi="Times New Roman" w:cs="Times New Roman"/>
          <w:sz w:val="24"/>
          <w:szCs w:val="24"/>
          <w:shd w:val="clear" w:color="auto" w:fill="FFFFFF"/>
        </w:rPr>
        <w:t xml:space="preserve">¿La nueva era de la </w:t>
      </w:r>
      <w:r>
        <w:rPr>
          <w:rFonts w:ascii="Times New Roman" w:hAnsi="Times New Roman" w:cs="Times New Roman"/>
          <w:sz w:val="24"/>
          <w:szCs w:val="24"/>
          <w:shd w:val="clear" w:color="auto" w:fill="FFFFFF"/>
        </w:rPr>
        <w:t>autarquía?”.</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Chu resaltó que los líderes de las dos prin</w:t>
      </w:r>
      <w:r w:rsidR="00C2653C">
        <w:rPr>
          <w:rFonts w:ascii="Times New Roman" w:hAnsi="Times New Roman" w:cs="Times New Roman"/>
          <w:sz w:val="24"/>
          <w:szCs w:val="24"/>
          <w:shd w:val="clear" w:color="auto" w:fill="FFFFFF"/>
        </w:rPr>
        <w:t>cipales economías del mundo, EEUU</w:t>
      </w:r>
      <w:r w:rsidRPr="008B5FF8">
        <w:rPr>
          <w:rFonts w:ascii="Times New Roman" w:hAnsi="Times New Roman" w:cs="Times New Roman"/>
          <w:sz w:val="24"/>
          <w:szCs w:val="24"/>
          <w:shd w:val="clear" w:color="auto" w:fill="FFFFFF"/>
        </w:rPr>
        <w:t xml:space="preserve"> y China, han dado señales claras d</w:t>
      </w:r>
      <w:r>
        <w:rPr>
          <w:rFonts w:ascii="Times New Roman" w:hAnsi="Times New Roman" w:cs="Times New Roman"/>
          <w:sz w:val="24"/>
          <w:szCs w:val="24"/>
          <w:shd w:val="clear" w:color="auto" w:fill="FFFFFF"/>
        </w:rPr>
        <w:t>e que apuntan en esa dirección.</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El presidente de Estados Unidos, Joe Biden, se reúne con el presidente chino, Xi Jinping, al margen de la cumbre de líderes del G20 en Bali, Indonesia, el 14 de noviembre de 2022.</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8B5FF8">
        <w:rPr>
          <w:rFonts w:ascii="Times New Roman" w:hAnsi="Times New Roman" w:cs="Times New Roman"/>
          <w:sz w:val="24"/>
          <w:szCs w:val="24"/>
          <w:shd w:val="clear" w:color="auto" w:fill="FFFFFF"/>
        </w:rPr>
        <w:t>El futuro de nuestra manufactura, nuestro futuro económico, las soluciones a la crisi</w:t>
      </w:r>
      <w:r>
        <w:rPr>
          <w:rFonts w:ascii="Times New Roman" w:hAnsi="Times New Roman" w:cs="Times New Roman"/>
          <w:sz w:val="24"/>
          <w:szCs w:val="24"/>
          <w:shd w:val="clear" w:color="auto" w:fill="FFFFFF"/>
        </w:rPr>
        <w:t>s climática, todo se hará en EEUU”</w:t>
      </w:r>
      <w:r w:rsidRPr="008B5FF8">
        <w:rPr>
          <w:rFonts w:ascii="Times New Roman" w:hAnsi="Times New Roman" w:cs="Times New Roman"/>
          <w:sz w:val="24"/>
          <w:szCs w:val="24"/>
          <w:shd w:val="clear" w:color="auto" w:fill="FFFFFF"/>
        </w:rPr>
        <w:t>, declaró en marzo el presidente estadounidense, Joe Biden, quien, apenas asumió su cargo, lanzó una in</w:t>
      </w:r>
      <w:r>
        <w:rPr>
          <w:rFonts w:ascii="Times New Roman" w:hAnsi="Times New Roman" w:cs="Times New Roman"/>
          <w:sz w:val="24"/>
          <w:szCs w:val="24"/>
          <w:shd w:val="clear" w:color="auto" w:fill="FFFFFF"/>
        </w:rPr>
        <w:t>iciativa gubernamental llamada “</w:t>
      </w:r>
      <w:r w:rsidRPr="008B5FF8">
        <w:rPr>
          <w:rFonts w:ascii="Times New Roman" w:hAnsi="Times New Roman" w:cs="Times New Roman"/>
          <w:sz w:val="24"/>
          <w:szCs w:val="24"/>
          <w:shd w:val="clear" w:color="auto" w:fill="FFFFFF"/>
        </w:rPr>
        <w:t>Mad</w:t>
      </w:r>
      <w:r>
        <w:rPr>
          <w:rFonts w:ascii="Times New Roman" w:hAnsi="Times New Roman" w:cs="Times New Roman"/>
          <w:sz w:val="24"/>
          <w:szCs w:val="24"/>
          <w:shd w:val="clear" w:color="auto" w:fill="FFFFFF"/>
        </w:rPr>
        <w:t>e in America” (Hecho en EEUU)</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En tanto, su par chino, Xi Jinpi</w:t>
      </w:r>
      <w:r>
        <w:rPr>
          <w:rFonts w:ascii="Times New Roman" w:hAnsi="Times New Roman" w:cs="Times New Roman"/>
          <w:sz w:val="24"/>
          <w:szCs w:val="24"/>
          <w:shd w:val="clear" w:color="auto" w:fill="FFFFFF"/>
        </w:rPr>
        <w:t>ng, lanzó su propia estrategia “Made in China”</w:t>
      </w:r>
      <w:r w:rsidRPr="008B5FF8">
        <w:rPr>
          <w:rFonts w:ascii="Times New Roman" w:hAnsi="Times New Roman" w:cs="Times New Roman"/>
          <w:sz w:val="24"/>
          <w:szCs w:val="24"/>
          <w:shd w:val="clear" w:color="auto" w:fill="FFFFFF"/>
        </w:rPr>
        <w:t xml:space="preserve"> (Hecho en China), que apunta a aumentar la inversión en tecnología, y ha defendido en reite</w:t>
      </w:r>
      <w:r>
        <w:rPr>
          <w:rFonts w:ascii="Times New Roman" w:hAnsi="Times New Roman" w:cs="Times New Roman"/>
          <w:sz w:val="24"/>
          <w:szCs w:val="24"/>
          <w:shd w:val="clear" w:color="auto" w:fill="FFFFFF"/>
        </w:rPr>
        <w:t>radas ocasiones su política de “zili gengsheng”</w:t>
      </w:r>
      <w:r w:rsidRPr="008B5FF8">
        <w:rPr>
          <w:rFonts w:ascii="Times New Roman" w:hAnsi="Times New Roman" w:cs="Times New Roman"/>
          <w:sz w:val="24"/>
          <w:szCs w:val="24"/>
          <w:shd w:val="clear" w:color="auto" w:fill="FFFFFF"/>
        </w:rPr>
        <w:t xml:space="preserve">, que se </w:t>
      </w:r>
      <w:r>
        <w:rPr>
          <w:rFonts w:ascii="Times New Roman" w:hAnsi="Times New Roman" w:cs="Times New Roman"/>
          <w:sz w:val="24"/>
          <w:szCs w:val="24"/>
          <w:shd w:val="clear" w:color="auto" w:fill="FFFFFF"/>
        </w:rPr>
        <w:t>traduce como “autosuficiencia”.</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8B5FF8">
        <w:rPr>
          <w:rFonts w:ascii="Times New Roman" w:hAnsi="Times New Roman" w:cs="Times New Roman"/>
          <w:sz w:val="24"/>
          <w:szCs w:val="24"/>
          <w:shd w:val="clear" w:color="auto" w:fill="FFFFFF"/>
        </w:rPr>
        <w:t>La guerra comercial durante el gobierno de Trump hizo que China se diera cuenta de que, a menos que sea autosuficiente, si el mundo decide darle la espalda, ya sea políticamente o económicamente</w:t>
      </w:r>
      <w:r>
        <w:rPr>
          <w:rFonts w:ascii="Times New Roman" w:hAnsi="Times New Roman" w:cs="Times New Roman"/>
          <w:sz w:val="24"/>
          <w:szCs w:val="24"/>
          <w:shd w:val="clear" w:color="auto" w:fill="FFFFFF"/>
        </w:rPr>
        <w:t>, no tiene una salida”</w:t>
      </w:r>
      <w:r w:rsidRPr="008B5FF8">
        <w:rPr>
          <w:rFonts w:ascii="Times New Roman" w:hAnsi="Times New Roman" w:cs="Times New Roman"/>
          <w:sz w:val="24"/>
          <w:szCs w:val="24"/>
          <w:shd w:val="clear" w:color="auto" w:fill="FFFFFF"/>
        </w:rPr>
        <w:t>, señaló Ci</w:t>
      </w:r>
      <w:r>
        <w:rPr>
          <w:rFonts w:ascii="Times New Roman" w:hAnsi="Times New Roman" w:cs="Times New Roman"/>
          <w:sz w:val="24"/>
          <w:szCs w:val="24"/>
          <w:shd w:val="clear" w:color="auto" w:fill="FFFFFF"/>
        </w:rPr>
        <w:t>ndy Yu, anfitriona del podcast “</w:t>
      </w:r>
      <w:r w:rsidRPr="008B5FF8">
        <w:rPr>
          <w:rFonts w:ascii="Times New Roman" w:hAnsi="Times New Roman" w:cs="Times New Roman"/>
          <w:sz w:val="24"/>
          <w:szCs w:val="24"/>
          <w:shd w:val="clear" w:color="auto" w:fill="FFFFFF"/>
        </w:rPr>
        <w:t>Chin</w:t>
      </w:r>
      <w:r>
        <w:rPr>
          <w:rFonts w:ascii="Times New Roman" w:hAnsi="Times New Roman" w:cs="Times New Roman"/>
          <w:sz w:val="24"/>
          <w:szCs w:val="24"/>
          <w:shd w:val="clear" w:color="auto" w:fill="FFFFFF"/>
        </w:rPr>
        <w:t>ese Whispers”</w:t>
      </w:r>
      <w:r w:rsidRPr="008B5FF8">
        <w:rPr>
          <w:rFonts w:ascii="Times New Roman" w:hAnsi="Times New Roman" w:cs="Times New Roman"/>
          <w:sz w:val="24"/>
          <w:szCs w:val="24"/>
          <w:shd w:val="clear" w:color="auto" w:fill="FFFFFF"/>
        </w:rPr>
        <w:t xml:space="preserve"> (Susurro</w:t>
      </w:r>
      <w:r>
        <w:rPr>
          <w:rFonts w:ascii="Times New Roman" w:hAnsi="Times New Roman" w:cs="Times New Roman"/>
          <w:sz w:val="24"/>
          <w:szCs w:val="24"/>
          <w:shd w:val="clear" w:color="auto" w:fill="FFFFFF"/>
        </w:rPr>
        <w:t>s chinos).</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lastRenderedPageBreak/>
        <w:t>¿Cómo sería un mundo menos globalizado y más autár</w:t>
      </w:r>
      <w:r>
        <w:rPr>
          <w:rFonts w:ascii="Times New Roman" w:hAnsi="Times New Roman" w:cs="Times New Roman"/>
          <w:sz w:val="24"/>
          <w:szCs w:val="24"/>
          <w:shd w:val="clear" w:color="auto" w:fill="FFFFFF"/>
        </w:rPr>
        <w:t>quico? ¿Traería más prosperidad?</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Para analizarlo, Chu investigó las dos principales áreas en las que se busca la autosuficienc</w:t>
      </w:r>
      <w:r>
        <w:rPr>
          <w:rFonts w:ascii="Times New Roman" w:hAnsi="Times New Roman" w:cs="Times New Roman"/>
          <w:sz w:val="24"/>
          <w:szCs w:val="24"/>
          <w:shd w:val="clear" w:color="auto" w:fill="FFFFFF"/>
        </w:rPr>
        <w:t>ia: los alimentos y la energía.</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Autoabastecimiento alimentario</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Hoy casi todos los países del mundo importan parte de lo que comen, pero cada vez hay más personas que defienden la idea de consumir lo que se produce localmente. Y no solo por u</w:t>
      </w:r>
      <w:r>
        <w:rPr>
          <w:rFonts w:ascii="Times New Roman" w:hAnsi="Times New Roman" w:cs="Times New Roman"/>
          <w:sz w:val="24"/>
          <w:szCs w:val="24"/>
          <w:shd w:val="clear" w:color="auto" w:fill="FFFFFF"/>
        </w:rPr>
        <w:t>na cuestión de autosuficiencia.</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El autoabastecimiento alimentario podría reducir las emisiones de gases dañinos para el medio ambiente y ayudar así a combatir el cambio climático, ya que se evitaría transportar alimentos desd</w:t>
      </w:r>
      <w:r>
        <w:rPr>
          <w:rFonts w:ascii="Times New Roman" w:hAnsi="Times New Roman" w:cs="Times New Roman"/>
          <w:sz w:val="24"/>
          <w:szCs w:val="24"/>
          <w:shd w:val="clear" w:color="auto" w:fill="FFFFFF"/>
        </w:rPr>
        <w:t>e una punta del planeta a otra.</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 xml:space="preserve">Otro argumento a favor de una mayor autosuficiencia en la producción de alimentos es que hace que un país sea menos vulnerable si las cadenas de suministro internacionales se cortan debido al clima, la guerra o incluso accidentes, como el bloqueo del Canal de Suez ocurrido a comienzos </w:t>
      </w:r>
      <w:r>
        <w:rPr>
          <w:rFonts w:ascii="Times New Roman" w:hAnsi="Times New Roman" w:cs="Times New Roman"/>
          <w:sz w:val="24"/>
          <w:szCs w:val="24"/>
          <w:shd w:val="clear" w:color="auto" w:fill="FFFFFF"/>
        </w:rPr>
        <w:t>de 2021.</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8B5FF8">
        <w:rPr>
          <w:rFonts w:ascii="Times New Roman" w:hAnsi="Times New Roman" w:cs="Times New Roman"/>
          <w:sz w:val="24"/>
          <w:szCs w:val="24"/>
          <w:shd w:val="clear" w:color="auto" w:fill="FFFFFF"/>
        </w:rPr>
        <w:t>La noción de autarquía y seguridad alimentaria están arriba en la lista para el dise</w:t>
      </w:r>
      <w:r>
        <w:rPr>
          <w:rFonts w:ascii="Times New Roman" w:hAnsi="Times New Roman" w:cs="Times New Roman"/>
          <w:sz w:val="24"/>
          <w:szCs w:val="24"/>
          <w:shd w:val="clear" w:color="auto" w:fill="FFFFFF"/>
        </w:rPr>
        <w:t>ño de políticas en este momento”</w:t>
      </w:r>
      <w:r w:rsidRPr="008B5FF8">
        <w:rPr>
          <w:rFonts w:ascii="Times New Roman" w:hAnsi="Times New Roman" w:cs="Times New Roman"/>
          <w:sz w:val="24"/>
          <w:szCs w:val="24"/>
          <w:shd w:val="clear" w:color="auto" w:fill="FFFFFF"/>
        </w:rPr>
        <w:t>, señala Tim Lang, profesor de Política Alimentari</w:t>
      </w:r>
      <w:r>
        <w:rPr>
          <w:rFonts w:ascii="Times New Roman" w:hAnsi="Times New Roman" w:cs="Times New Roman"/>
          <w:sz w:val="24"/>
          <w:szCs w:val="24"/>
          <w:shd w:val="clear" w:color="auto" w:fill="FFFFFF"/>
        </w:rPr>
        <w:t>a en la Universidad de Londres.</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Pero ¿puede un país que actualmente importa mucha de su comida lograr autoabastecerse?</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Para averiguarlo, Chu viajó a Devon, Inglaterra, donde se producen muchos de los cultivos que alimentan a los británicos.</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En la actualidad Reino Unido produce cerca de la mitad de sus alimentos e importa la otra mitad. ¿Podría producir el 100%?</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8B5FF8">
        <w:rPr>
          <w:rFonts w:ascii="Times New Roman" w:hAnsi="Times New Roman" w:cs="Times New Roman"/>
          <w:sz w:val="24"/>
          <w:szCs w:val="24"/>
          <w:shd w:val="clear" w:color="auto" w:fill="FFFFFF"/>
        </w:rPr>
        <w:t>Si podemos, pero tendríamos que cam</w:t>
      </w:r>
      <w:r>
        <w:rPr>
          <w:rFonts w:ascii="Times New Roman" w:hAnsi="Times New Roman" w:cs="Times New Roman"/>
          <w:sz w:val="24"/>
          <w:szCs w:val="24"/>
          <w:shd w:val="clear" w:color="auto" w:fill="FFFFFF"/>
        </w:rPr>
        <w:t>biar radicalmente nuestra dieta”</w:t>
      </w:r>
      <w:r w:rsidRPr="008B5FF8">
        <w:rPr>
          <w:rFonts w:ascii="Times New Roman" w:hAnsi="Times New Roman" w:cs="Times New Roman"/>
          <w:sz w:val="24"/>
          <w:szCs w:val="24"/>
          <w:shd w:val="clear" w:color="auto" w:fill="FFFFFF"/>
        </w:rPr>
        <w:t>, le respondió Guy Singh-Watson, fundador de Riverside Organic y elegido Granjero del Año d</w:t>
      </w:r>
      <w:r>
        <w:rPr>
          <w:rFonts w:ascii="Times New Roman" w:hAnsi="Times New Roman" w:cs="Times New Roman"/>
          <w:sz w:val="24"/>
          <w:szCs w:val="24"/>
          <w:shd w:val="clear" w:color="auto" w:fill="FFFFFF"/>
        </w:rPr>
        <w:t>os veces por Radio 4 de la BBC.</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8B5FF8">
        <w:rPr>
          <w:rFonts w:ascii="Times New Roman" w:hAnsi="Times New Roman" w:cs="Times New Roman"/>
          <w:sz w:val="24"/>
          <w:szCs w:val="24"/>
          <w:shd w:val="clear" w:color="auto" w:fill="FFFFFF"/>
        </w:rPr>
        <w:t>La gente tendría que acostumbrarse a comer solo lo que podemos produ</w:t>
      </w:r>
      <w:r>
        <w:rPr>
          <w:rFonts w:ascii="Times New Roman" w:hAnsi="Times New Roman" w:cs="Times New Roman"/>
          <w:sz w:val="24"/>
          <w:szCs w:val="24"/>
          <w:shd w:val="clear" w:color="auto" w:fill="FFFFFF"/>
        </w:rPr>
        <w:t>cir localmente en cada estación”</w:t>
      </w:r>
      <w:r w:rsidRPr="008B5FF8">
        <w:rPr>
          <w:rFonts w:ascii="Times New Roman" w:hAnsi="Times New Roman" w:cs="Times New Roman"/>
          <w:sz w:val="24"/>
          <w:szCs w:val="24"/>
          <w:shd w:val="clear" w:color="auto" w:fill="FFFFFF"/>
        </w:rPr>
        <w:t>, afirmó. Eso significaría decirles adiós a productos que hoy forman parte de la dieta común</w:t>
      </w:r>
      <w:r>
        <w:rPr>
          <w:rFonts w:ascii="Times New Roman" w:hAnsi="Times New Roman" w:cs="Times New Roman"/>
          <w:sz w:val="24"/>
          <w:szCs w:val="24"/>
          <w:shd w:val="clear" w:color="auto" w:fill="FFFFFF"/>
        </w:rPr>
        <w:t>, como por ejemplo las bananas.</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8B5FF8">
        <w:rPr>
          <w:rFonts w:ascii="Times New Roman" w:hAnsi="Times New Roman" w:cs="Times New Roman"/>
          <w:sz w:val="24"/>
          <w:szCs w:val="24"/>
          <w:shd w:val="clear" w:color="auto" w:fill="FFFFFF"/>
        </w:rPr>
        <w:t>Además tendríamos que comer mu</w:t>
      </w:r>
      <w:r>
        <w:rPr>
          <w:rFonts w:ascii="Times New Roman" w:hAnsi="Times New Roman" w:cs="Times New Roman"/>
          <w:sz w:val="24"/>
          <w:szCs w:val="24"/>
          <w:shd w:val="clear" w:color="auto" w:fill="FFFFFF"/>
        </w:rPr>
        <w:t>chísima menos proteína animal -</w:t>
      </w:r>
      <w:r w:rsidRPr="008B5FF8">
        <w:rPr>
          <w:rFonts w:ascii="Times New Roman" w:hAnsi="Times New Roman" w:cs="Times New Roman"/>
          <w:sz w:val="24"/>
          <w:szCs w:val="24"/>
          <w:shd w:val="clear" w:color="auto" w:fill="FFFFFF"/>
        </w:rPr>
        <w:t xml:space="preserve">productos lácteos, huevos </w:t>
      </w:r>
      <w:r>
        <w:rPr>
          <w:rFonts w:ascii="Times New Roman" w:hAnsi="Times New Roman" w:cs="Times New Roman"/>
          <w:sz w:val="24"/>
          <w:szCs w:val="24"/>
          <w:shd w:val="clear" w:color="auto" w:fill="FFFFFF"/>
        </w:rPr>
        <w:t>y carne-”, agregó Singh-Watson.</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El motivo es que mucha de la tierra para el pastoreo de animales tendría que dedicarse a los cultivos</w:t>
      </w:r>
      <w:r>
        <w:rPr>
          <w:rFonts w:ascii="Times New Roman" w:hAnsi="Times New Roman" w:cs="Times New Roman"/>
          <w:sz w:val="24"/>
          <w:szCs w:val="24"/>
          <w:shd w:val="clear" w:color="auto" w:fill="FFFFFF"/>
        </w:rPr>
        <w:t xml:space="preserve"> que antes se traían de afuera.</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El economist</w:t>
      </w:r>
      <w:r>
        <w:rPr>
          <w:rFonts w:ascii="Times New Roman" w:hAnsi="Times New Roman" w:cs="Times New Roman"/>
          <w:sz w:val="24"/>
          <w:szCs w:val="24"/>
          <w:shd w:val="clear" w:color="auto" w:fill="FFFFFF"/>
        </w:rPr>
        <w:t>a Brad DeLong, autor del libro “</w:t>
      </w:r>
      <w:r w:rsidRPr="008B5FF8">
        <w:rPr>
          <w:rFonts w:ascii="Times New Roman" w:hAnsi="Times New Roman" w:cs="Times New Roman"/>
          <w:sz w:val="24"/>
          <w:szCs w:val="24"/>
          <w:shd w:val="clear" w:color="auto" w:fill="FFFFFF"/>
        </w:rPr>
        <w:t>Slouching Towards Utopia: An Economic History of the Twent</w:t>
      </w:r>
      <w:r>
        <w:rPr>
          <w:rFonts w:ascii="Times New Roman" w:hAnsi="Times New Roman" w:cs="Times New Roman"/>
          <w:sz w:val="24"/>
          <w:szCs w:val="24"/>
          <w:shd w:val="clear" w:color="auto" w:fill="FFFFFF"/>
        </w:rPr>
        <w:t>ieth Century” (“</w:t>
      </w:r>
      <w:r w:rsidRPr="008B5FF8">
        <w:rPr>
          <w:rFonts w:ascii="Times New Roman" w:hAnsi="Times New Roman" w:cs="Times New Roman"/>
          <w:sz w:val="24"/>
          <w:szCs w:val="24"/>
          <w:shd w:val="clear" w:color="auto" w:fill="FFFFFF"/>
        </w:rPr>
        <w:t xml:space="preserve">Encorvarse hacia la utopía: una </w:t>
      </w:r>
      <w:r>
        <w:rPr>
          <w:rFonts w:ascii="Times New Roman" w:hAnsi="Times New Roman" w:cs="Times New Roman"/>
          <w:sz w:val="24"/>
          <w:szCs w:val="24"/>
          <w:shd w:val="clear" w:color="auto" w:fill="FFFFFF"/>
        </w:rPr>
        <w:t>historia económica del siglo XX”</w:t>
      </w:r>
      <w:r w:rsidRPr="008B5FF8">
        <w:rPr>
          <w:rFonts w:ascii="Times New Roman" w:hAnsi="Times New Roman" w:cs="Times New Roman"/>
          <w:sz w:val="24"/>
          <w:szCs w:val="24"/>
          <w:shd w:val="clear" w:color="auto" w:fill="FFFFFF"/>
        </w:rPr>
        <w:t>) resalta que, debido a estas limitaciones, aut</w:t>
      </w:r>
      <w:r>
        <w:rPr>
          <w:rFonts w:ascii="Times New Roman" w:hAnsi="Times New Roman" w:cs="Times New Roman"/>
          <w:sz w:val="24"/>
          <w:szCs w:val="24"/>
          <w:shd w:val="clear" w:color="auto" w:fill="FFFFFF"/>
        </w:rPr>
        <w:t>oabastecerse no es conveniente.</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8B5FF8">
        <w:rPr>
          <w:rFonts w:ascii="Times New Roman" w:hAnsi="Times New Roman" w:cs="Times New Roman"/>
          <w:sz w:val="24"/>
          <w:szCs w:val="24"/>
          <w:shd w:val="clear" w:color="auto" w:fill="FFFFFF"/>
        </w:rPr>
        <w:t>No puedes cultivar o minar todo lo que quieres dentro de tus fronteras, y, sobre todo, no puedes hacer</w:t>
      </w:r>
      <w:r>
        <w:rPr>
          <w:rFonts w:ascii="Times New Roman" w:hAnsi="Times New Roman" w:cs="Times New Roman"/>
          <w:sz w:val="24"/>
          <w:szCs w:val="24"/>
          <w:shd w:val="clear" w:color="auto" w:fill="FFFFFF"/>
        </w:rPr>
        <w:t>lo de manera eficiente y barata”</w:t>
      </w:r>
      <w:r w:rsidRPr="008B5FF8">
        <w:rPr>
          <w:rFonts w:ascii="Times New Roman" w:hAnsi="Times New Roman" w:cs="Times New Roman"/>
          <w:sz w:val="24"/>
          <w:szCs w:val="24"/>
          <w:shd w:val="clear" w:color="auto" w:fill="FFFFFF"/>
        </w:rPr>
        <w:t>, sostiene es</w:t>
      </w:r>
      <w:r>
        <w:rPr>
          <w:rFonts w:ascii="Times New Roman" w:hAnsi="Times New Roman" w:cs="Times New Roman"/>
          <w:sz w:val="24"/>
          <w:szCs w:val="24"/>
          <w:shd w:val="clear" w:color="auto" w:fill="FFFFFF"/>
        </w:rPr>
        <w:t>te defensor del libre comercio.</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lastRenderedPageBreak/>
        <w:t>DeLong señala, además, que al tra</w:t>
      </w:r>
      <w:r>
        <w:rPr>
          <w:rFonts w:ascii="Times New Roman" w:hAnsi="Times New Roman" w:cs="Times New Roman"/>
          <w:sz w:val="24"/>
          <w:szCs w:val="24"/>
          <w:shd w:val="clear" w:color="auto" w:fill="FFFFFF"/>
        </w:rPr>
        <w:t>tar de producir todo uno mismo “</w:t>
      </w:r>
      <w:r w:rsidRPr="008B5FF8">
        <w:rPr>
          <w:rFonts w:ascii="Times New Roman" w:hAnsi="Times New Roman" w:cs="Times New Roman"/>
          <w:sz w:val="24"/>
          <w:szCs w:val="24"/>
          <w:shd w:val="clear" w:color="auto" w:fill="FFFFFF"/>
        </w:rPr>
        <w:t>estás sacrificando una enorme cantidad de ganancias po</w:t>
      </w:r>
      <w:r>
        <w:rPr>
          <w:rFonts w:ascii="Times New Roman" w:hAnsi="Times New Roman" w:cs="Times New Roman"/>
          <w:sz w:val="24"/>
          <w:szCs w:val="24"/>
          <w:shd w:val="clear" w:color="auto" w:fill="FFFFFF"/>
        </w:rPr>
        <w:t>tenciales a través del comercio”</w:t>
      </w:r>
      <w:r w:rsidRPr="008B5FF8">
        <w:rPr>
          <w:rFonts w:ascii="Times New Roman" w:hAnsi="Times New Roman" w:cs="Times New Roman"/>
          <w:sz w:val="24"/>
          <w:szCs w:val="24"/>
          <w:shd w:val="clear" w:color="auto" w:fill="FFFFFF"/>
        </w:rPr>
        <w:t xml:space="preserve">, ya que diferentes países tienen diferentes </w:t>
      </w:r>
      <w:r>
        <w:rPr>
          <w:rFonts w:ascii="Times New Roman" w:hAnsi="Times New Roman" w:cs="Times New Roman"/>
          <w:sz w:val="24"/>
          <w:szCs w:val="24"/>
          <w:shd w:val="clear" w:color="auto" w:fill="FFFFFF"/>
        </w:rPr>
        <w:t>ventajas a la hora de producir.</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Otros expertos advierten que los intentos por lograr la autosuficiencia alimentaria en el pasado h</w:t>
      </w:r>
      <w:r>
        <w:rPr>
          <w:rFonts w:ascii="Times New Roman" w:hAnsi="Times New Roman" w:cs="Times New Roman"/>
          <w:sz w:val="24"/>
          <w:szCs w:val="24"/>
          <w:shd w:val="clear" w:color="auto" w:fill="FFFFFF"/>
        </w:rPr>
        <w:t>an tenido graves consecuencias.</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Quizás dos de los casos más conocidos son los de China bajo Mao Zedong,</w:t>
      </w:r>
      <w:r>
        <w:rPr>
          <w:rFonts w:ascii="Times New Roman" w:hAnsi="Times New Roman" w:cs="Times New Roman"/>
          <w:sz w:val="24"/>
          <w:szCs w:val="24"/>
          <w:shd w:val="clear" w:color="auto" w:fill="FFFFFF"/>
        </w:rPr>
        <w:t xml:space="preserve"> que con su “Gran Salto Adelante”</w:t>
      </w:r>
      <w:r w:rsidRPr="008B5FF8">
        <w:rPr>
          <w:rFonts w:ascii="Times New Roman" w:hAnsi="Times New Roman" w:cs="Times New Roman"/>
          <w:sz w:val="24"/>
          <w:szCs w:val="24"/>
          <w:shd w:val="clear" w:color="auto" w:fill="FFFFFF"/>
        </w:rPr>
        <w:t xml:space="preserve"> provocó una de las mayores hambrunas de la historia, que mató a millones de personas </w:t>
      </w:r>
      <w:r>
        <w:rPr>
          <w:rFonts w:ascii="Times New Roman" w:hAnsi="Times New Roman" w:cs="Times New Roman"/>
          <w:sz w:val="24"/>
          <w:szCs w:val="24"/>
          <w:shd w:val="clear" w:color="auto" w:fill="FFFFFF"/>
        </w:rPr>
        <w:t>a finales de la década de 1950.</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Y el de Corea del Norte, que debido a su economía cerrada tuvo períodos de escasez extrema de alimentos en la década de 1990 que mataron de inanición a</w:t>
      </w:r>
      <w:r>
        <w:rPr>
          <w:rFonts w:ascii="Times New Roman" w:hAnsi="Times New Roman" w:cs="Times New Roman"/>
          <w:sz w:val="24"/>
          <w:szCs w:val="24"/>
          <w:shd w:val="clear" w:color="auto" w:fill="FFFFFF"/>
        </w:rPr>
        <w:t xml:space="preserve"> unos dos millones de personas.</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 xml:space="preserve">Ceyla Pazarbasioglu, directora de estrategia del Fondo Monetario Internacional (FMI), cree que los países deben diversificar y fortalecer sus cadenas de </w:t>
      </w:r>
      <w:r>
        <w:rPr>
          <w:rFonts w:ascii="Times New Roman" w:hAnsi="Times New Roman" w:cs="Times New Roman"/>
          <w:sz w:val="24"/>
          <w:szCs w:val="24"/>
          <w:shd w:val="clear" w:color="auto" w:fill="FFFFFF"/>
        </w:rPr>
        <w:t>suministro de alimentos.</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Pero advierte que los intentos de autarquía en los</w:t>
      </w:r>
      <w:r>
        <w:rPr>
          <w:rFonts w:ascii="Times New Roman" w:hAnsi="Times New Roman" w:cs="Times New Roman"/>
          <w:sz w:val="24"/>
          <w:szCs w:val="24"/>
          <w:shd w:val="clear" w:color="auto" w:fill="FFFFFF"/>
        </w:rPr>
        <w:t xml:space="preserve"> países más ricos pueden tener “consecuencias trágicas”</w:t>
      </w:r>
      <w:r w:rsidRPr="008B5FF8">
        <w:rPr>
          <w:rFonts w:ascii="Times New Roman" w:hAnsi="Times New Roman" w:cs="Times New Roman"/>
          <w:sz w:val="24"/>
          <w:szCs w:val="24"/>
          <w:shd w:val="clear" w:color="auto" w:fill="FFFFFF"/>
        </w:rPr>
        <w:t xml:space="preserve"> sobre la</w:t>
      </w:r>
      <w:r>
        <w:rPr>
          <w:rFonts w:ascii="Times New Roman" w:hAnsi="Times New Roman" w:cs="Times New Roman"/>
          <w:sz w:val="24"/>
          <w:szCs w:val="24"/>
          <w:shd w:val="clear" w:color="auto" w:fill="FFFFFF"/>
        </w:rPr>
        <w:t>s naciones menos desarrolladas.</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8B5FF8">
        <w:rPr>
          <w:rFonts w:ascii="Times New Roman" w:hAnsi="Times New Roman" w:cs="Times New Roman"/>
          <w:sz w:val="24"/>
          <w:szCs w:val="24"/>
          <w:shd w:val="clear" w:color="auto" w:fill="FFFFFF"/>
        </w:rPr>
        <w:t>Después de la invasión rusa de Ucrania, hemos visto a unos 30 países imponer</w:t>
      </w:r>
      <w:r>
        <w:rPr>
          <w:rFonts w:ascii="Times New Roman" w:hAnsi="Times New Roman" w:cs="Times New Roman"/>
          <w:sz w:val="24"/>
          <w:szCs w:val="24"/>
          <w:shd w:val="clear" w:color="auto" w:fill="FFFFFF"/>
        </w:rPr>
        <w:t xml:space="preserve"> restricciones a la exportación”</w:t>
      </w:r>
      <w:r w:rsidRPr="008B5FF8">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señaló. “</w:t>
      </w:r>
      <w:r w:rsidRPr="008B5FF8">
        <w:rPr>
          <w:rFonts w:ascii="Times New Roman" w:hAnsi="Times New Roman" w:cs="Times New Roman"/>
          <w:sz w:val="24"/>
          <w:szCs w:val="24"/>
          <w:shd w:val="clear" w:color="auto" w:fill="FFFFFF"/>
        </w:rPr>
        <w:t>Esto ha tenido implicaciones para muchos y especialmente para los más vulnerables porque su consumo de alimentos es mucho mayor en t</w:t>
      </w:r>
      <w:r>
        <w:rPr>
          <w:rFonts w:ascii="Times New Roman" w:hAnsi="Times New Roman" w:cs="Times New Roman"/>
          <w:sz w:val="24"/>
          <w:szCs w:val="24"/>
          <w:shd w:val="clear" w:color="auto" w:fill="FFFFFF"/>
        </w:rPr>
        <w:t>érminos de su consumo general”.</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Autoabastecimiento energético</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Si hablamos de energía, ahí hay una mayor coincidencia entre muchos expertos de que tiene mucho sentido tratar de generar lo más posible</w:t>
      </w:r>
      <w:r>
        <w:rPr>
          <w:rFonts w:ascii="Times New Roman" w:hAnsi="Times New Roman" w:cs="Times New Roman"/>
          <w:sz w:val="24"/>
          <w:szCs w:val="24"/>
          <w:shd w:val="clear" w:color="auto" w:fill="FFFFFF"/>
        </w:rPr>
        <w:t>,</w:t>
      </w:r>
      <w:r w:rsidRPr="008B5FF8">
        <w:rPr>
          <w:rFonts w:ascii="Times New Roman" w:hAnsi="Times New Roman" w:cs="Times New Roman"/>
          <w:sz w:val="24"/>
          <w:szCs w:val="24"/>
          <w:shd w:val="clear" w:color="auto" w:fill="FFFFFF"/>
        </w:rPr>
        <w:t xml:space="preserve"> puertas adentro.</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No solo por razones de seguridad, sino porque las formas modernas de energía renovable generadas localmente, como la eólica y la solar, tienen emisiones de carbono insignificantes, a diferencia de los combustibles fósiles como el gas, el petróleo y el carbón, que en la mayoría de los casos</w:t>
      </w:r>
      <w:r>
        <w:rPr>
          <w:rFonts w:ascii="Times New Roman" w:hAnsi="Times New Roman" w:cs="Times New Roman"/>
          <w:sz w:val="24"/>
          <w:szCs w:val="24"/>
          <w:shd w:val="clear" w:color="auto" w:fill="FFFFFF"/>
        </w:rPr>
        <w:t xml:space="preserve"> se importan desde el exterior.</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 xml:space="preserve">En ese sentido, el giro autárquico que está viviendo el mundo por la pospandemia y la guerra en Ucrania podría ayudar al planeta a descarbonizarse y </w:t>
      </w:r>
      <w:r>
        <w:rPr>
          <w:rFonts w:ascii="Times New Roman" w:hAnsi="Times New Roman" w:cs="Times New Roman"/>
          <w:sz w:val="24"/>
          <w:szCs w:val="24"/>
          <w:shd w:val="clear" w:color="auto" w:fill="FFFFFF"/>
        </w:rPr>
        <w:t>frenar el calentamiento global.</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Pero ¿es posible lograr el</w:t>
      </w:r>
      <w:r>
        <w:rPr>
          <w:rFonts w:ascii="Times New Roman" w:hAnsi="Times New Roman" w:cs="Times New Roman"/>
          <w:sz w:val="24"/>
          <w:szCs w:val="24"/>
          <w:shd w:val="clear" w:color="auto" w:fill="FFFFFF"/>
        </w:rPr>
        <w:t xml:space="preserve"> autoabastecimiento energético?</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Para su serie, Chu investigó el potencial de Reino Unido para crear sus propias fuentes de energía.</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El empresario Greg Jackson, CEO de Octopus Energy, generadora de energía tanto tradicional como renovable, aseguró que el país podría depender principalmente de energías como la eólica y la solar, algo en lo que coincide</w:t>
      </w:r>
      <w:r>
        <w:rPr>
          <w:rFonts w:ascii="Times New Roman" w:hAnsi="Times New Roman" w:cs="Times New Roman"/>
          <w:sz w:val="24"/>
          <w:szCs w:val="24"/>
          <w:shd w:val="clear" w:color="auto" w:fill="FFFFFF"/>
        </w:rPr>
        <w:t>n otros expertos de ese sector.</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Sin embargo, esto requeriría crear campos gigantes repletos de turbinas de viento y paneles solares, algo a lo que se oponen muchos en zonas rurales, por consid</w:t>
      </w:r>
      <w:r>
        <w:rPr>
          <w:rFonts w:ascii="Times New Roman" w:hAnsi="Times New Roman" w:cs="Times New Roman"/>
          <w:sz w:val="24"/>
          <w:szCs w:val="24"/>
          <w:shd w:val="clear" w:color="auto" w:fill="FFFFFF"/>
        </w:rPr>
        <w:t>erar que arruinaría el paisaje.</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 xml:space="preserve">Josh Stratton, de JM Stratton &amp; Co, que tiene granjas de paneles solares, reconoce que hay que tener </w:t>
      </w:r>
      <w:r>
        <w:rPr>
          <w:rFonts w:ascii="Times New Roman" w:hAnsi="Times New Roman" w:cs="Times New Roman"/>
          <w:sz w:val="24"/>
          <w:szCs w:val="24"/>
          <w:shd w:val="clear" w:color="auto" w:fill="FFFFFF"/>
        </w:rPr>
        <w:t>mucho cuidado dónde se colocan.</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w:t>
      </w:r>
      <w:r w:rsidRPr="008B5FF8">
        <w:rPr>
          <w:rFonts w:ascii="Times New Roman" w:hAnsi="Times New Roman" w:cs="Times New Roman"/>
          <w:sz w:val="24"/>
          <w:szCs w:val="24"/>
          <w:shd w:val="clear" w:color="auto" w:fill="FFFFFF"/>
        </w:rPr>
        <w:t>En las décadas de 1950 y 1960 se erigieron las grandes torres de alta tensión, y hasta el día de hoy se l</w:t>
      </w:r>
      <w:r>
        <w:rPr>
          <w:rFonts w:ascii="Times New Roman" w:hAnsi="Times New Roman" w:cs="Times New Roman"/>
          <w:sz w:val="24"/>
          <w:szCs w:val="24"/>
          <w:shd w:val="clear" w:color="auto" w:fill="FFFFFF"/>
        </w:rPr>
        <w:t>as ve como una cicatriz visible”, señaló. “</w:t>
      </w:r>
      <w:r w:rsidRPr="008B5FF8">
        <w:rPr>
          <w:rFonts w:ascii="Times New Roman" w:hAnsi="Times New Roman" w:cs="Times New Roman"/>
          <w:sz w:val="24"/>
          <w:szCs w:val="24"/>
          <w:shd w:val="clear" w:color="auto" w:fill="FFFFFF"/>
        </w:rPr>
        <w:t xml:space="preserve">Tenemos que ser muy cuidadosos con dónde los ponemos porque no estarán colocados solo por cinco o diez años, o mientras </w:t>
      </w:r>
      <w:r>
        <w:rPr>
          <w:rFonts w:ascii="Times New Roman" w:hAnsi="Times New Roman" w:cs="Times New Roman"/>
          <w:sz w:val="24"/>
          <w:szCs w:val="24"/>
          <w:shd w:val="clear" w:color="auto" w:fill="FFFFFF"/>
        </w:rPr>
        <w:t>tenemos una crisis energética”.</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 xml:space="preserve">Entonces, ¿estarán países como Reino </w:t>
      </w:r>
      <w:r>
        <w:rPr>
          <w:rFonts w:ascii="Times New Roman" w:hAnsi="Times New Roman" w:cs="Times New Roman"/>
          <w:sz w:val="24"/>
          <w:szCs w:val="24"/>
          <w:shd w:val="clear" w:color="auto" w:fill="FFFFFF"/>
        </w:rPr>
        <w:t>Unido preparados para pagar el “precio visual”</w:t>
      </w:r>
      <w:r w:rsidRPr="008B5FF8">
        <w:rPr>
          <w:rFonts w:ascii="Times New Roman" w:hAnsi="Times New Roman" w:cs="Times New Roman"/>
          <w:sz w:val="24"/>
          <w:szCs w:val="24"/>
          <w:shd w:val="clear" w:color="auto" w:fill="FFFFFF"/>
        </w:rPr>
        <w:t xml:space="preserve"> que se requiere para te</w:t>
      </w:r>
      <w:r>
        <w:rPr>
          <w:rFonts w:ascii="Times New Roman" w:hAnsi="Times New Roman" w:cs="Times New Roman"/>
          <w:sz w:val="24"/>
          <w:szCs w:val="24"/>
          <w:shd w:val="clear" w:color="auto" w:fill="FFFFFF"/>
        </w:rPr>
        <w:t>ner autosuficiencia energética?</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Para Greg Jackson, muchos lo verán con mejores ojos cuando se den cuenta de que viviendo cerca de estas fuentes de energía renovables sus costos ene</w:t>
      </w:r>
      <w:r>
        <w:rPr>
          <w:rFonts w:ascii="Times New Roman" w:hAnsi="Times New Roman" w:cs="Times New Roman"/>
          <w:sz w:val="24"/>
          <w:szCs w:val="24"/>
          <w:shd w:val="clear" w:color="auto" w:fill="FFFFFF"/>
        </w:rPr>
        <w:t>rgéticos bajarían notablemente.</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8B5FF8">
        <w:rPr>
          <w:rFonts w:ascii="Times New Roman" w:hAnsi="Times New Roman" w:cs="Times New Roman"/>
          <w:sz w:val="24"/>
          <w:szCs w:val="24"/>
          <w:shd w:val="clear" w:color="auto" w:fill="FFFFFF"/>
        </w:rPr>
        <w:t>Cuanto más las personas empiecen a sentir estos beneficios, más habrá un efecto bola de nieve hacia ese mundo de</w:t>
      </w:r>
      <w:r>
        <w:rPr>
          <w:rFonts w:ascii="Times New Roman" w:hAnsi="Times New Roman" w:cs="Times New Roman"/>
          <w:sz w:val="24"/>
          <w:szCs w:val="24"/>
          <w:shd w:val="clear" w:color="auto" w:fill="FFFFFF"/>
        </w:rPr>
        <w:t xml:space="preserve"> energías más limpias y baratas”</w:t>
      </w:r>
      <w:r w:rsidRPr="008B5FF8">
        <w:rPr>
          <w:rFonts w:ascii="Times New Roman" w:hAnsi="Times New Roman" w:cs="Times New Roman"/>
          <w:sz w:val="24"/>
          <w:szCs w:val="24"/>
          <w:shd w:val="clear" w:color="auto" w:fill="FFFFFF"/>
        </w:rPr>
        <w:t>.</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 xml:space="preserve">Sin embargo, el periodista y exfuncionario estadounidense Scott Malcomson, experto en globalización, advierte que los países no podrán lograr una verdadera autarquía energética si no son dueños de los recursos que se </w:t>
      </w:r>
      <w:r>
        <w:rPr>
          <w:rFonts w:ascii="Times New Roman" w:hAnsi="Times New Roman" w:cs="Times New Roman"/>
          <w:sz w:val="24"/>
          <w:szCs w:val="24"/>
          <w:shd w:val="clear" w:color="auto" w:fill="FFFFFF"/>
        </w:rPr>
        <w:t>usan para producir esa energía.</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8B5FF8">
        <w:rPr>
          <w:rFonts w:ascii="Times New Roman" w:hAnsi="Times New Roman" w:cs="Times New Roman"/>
          <w:sz w:val="24"/>
          <w:szCs w:val="24"/>
          <w:shd w:val="clear" w:color="auto" w:fill="FFFFFF"/>
        </w:rPr>
        <w:t>Si quieres lograr la autosuficiencia tienes que tener autosuficiencia de insumos. Puede ser petróleo y gas o los minerales que se necesitan para fabricar baterías en vehícu</w:t>
      </w:r>
      <w:r>
        <w:rPr>
          <w:rFonts w:ascii="Times New Roman" w:hAnsi="Times New Roman" w:cs="Times New Roman"/>
          <w:sz w:val="24"/>
          <w:szCs w:val="24"/>
          <w:shd w:val="clear" w:color="auto" w:fill="FFFFFF"/>
        </w:rPr>
        <w:t>los de energía limpia”, afirma.</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Malcomson agrega que e</w:t>
      </w:r>
      <w:r>
        <w:rPr>
          <w:rFonts w:ascii="Times New Roman" w:hAnsi="Times New Roman" w:cs="Times New Roman"/>
          <w:sz w:val="24"/>
          <w:szCs w:val="24"/>
          <w:shd w:val="clear" w:color="auto" w:fill="FFFFFF"/>
        </w:rPr>
        <w:t>n un mundo crecientemente autárqu</w:t>
      </w:r>
      <w:r w:rsidRPr="008B5FF8">
        <w:rPr>
          <w:rFonts w:ascii="Times New Roman" w:hAnsi="Times New Roman" w:cs="Times New Roman"/>
          <w:sz w:val="24"/>
          <w:szCs w:val="24"/>
          <w:shd w:val="clear" w:color="auto" w:fill="FFFFFF"/>
        </w:rPr>
        <w:t>ico esos recursos podrían generar conflictos entre países, lo que pondría en riesgo no solo su seguridad sino ta</w:t>
      </w:r>
      <w:r>
        <w:rPr>
          <w:rFonts w:ascii="Times New Roman" w:hAnsi="Times New Roman" w:cs="Times New Roman"/>
          <w:sz w:val="24"/>
          <w:szCs w:val="24"/>
          <w:shd w:val="clear" w:color="auto" w:fill="FFFFFF"/>
        </w:rPr>
        <w:t>mbién su prosperidad económica.</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Es decir que, si bien depender de otros países para importar energía puede representar una amenaza para la seguridad nacional, garantizar el autoabastecimiento energético también puede conllevar peligros.</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8B5FF8">
        <w:rPr>
          <w:rFonts w:ascii="Times New Roman" w:hAnsi="Times New Roman" w:cs="Times New Roman"/>
          <w:sz w:val="24"/>
          <w:szCs w:val="24"/>
          <w:shd w:val="clear" w:color="auto" w:fill="FFFFFF"/>
        </w:rPr>
        <w:t xml:space="preserve">Si los países lo hacen todo puertas adentro tienen más riesgos porque dentro de los países también puede </w:t>
      </w:r>
      <w:r>
        <w:rPr>
          <w:rFonts w:ascii="Times New Roman" w:hAnsi="Times New Roman" w:cs="Times New Roman"/>
          <w:sz w:val="24"/>
          <w:szCs w:val="24"/>
          <w:shd w:val="clear" w:color="auto" w:fill="FFFFFF"/>
        </w:rPr>
        <w:t>haber turbulencias”</w:t>
      </w:r>
      <w:r w:rsidRPr="008B5FF8">
        <w:rPr>
          <w:rFonts w:ascii="Times New Roman" w:hAnsi="Times New Roman" w:cs="Times New Roman"/>
          <w:sz w:val="24"/>
          <w:szCs w:val="24"/>
          <w:shd w:val="clear" w:color="auto" w:fill="FFFFFF"/>
        </w:rPr>
        <w:t>, agrega Ceyla Pazarbasioglu, del</w:t>
      </w:r>
      <w:r>
        <w:rPr>
          <w:rFonts w:ascii="Times New Roman" w:hAnsi="Times New Roman" w:cs="Times New Roman"/>
          <w:sz w:val="24"/>
          <w:szCs w:val="24"/>
          <w:shd w:val="clear" w:color="auto" w:fill="FFFFFF"/>
        </w:rPr>
        <w:t xml:space="preserve"> Fondo Monetario Internacional.</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8B5FF8">
        <w:rPr>
          <w:rFonts w:ascii="Times New Roman" w:hAnsi="Times New Roman" w:cs="Times New Roman"/>
          <w:sz w:val="24"/>
          <w:szCs w:val="24"/>
          <w:shd w:val="clear" w:color="auto" w:fill="FFFFFF"/>
        </w:rPr>
        <w:t>Va a ser importante que haya un balance entre diversificar (las cadenas de suministro) y tener una mayor proporción de países que producen ciertos bienes, pero al mismo tiempo teniendo algún nivel de</w:t>
      </w:r>
      <w:r>
        <w:rPr>
          <w:rFonts w:ascii="Times New Roman" w:hAnsi="Times New Roman" w:cs="Times New Roman"/>
          <w:sz w:val="24"/>
          <w:szCs w:val="24"/>
          <w:shd w:val="clear" w:color="auto" w:fill="FFFFFF"/>
        </w:rPr>
        <w:t xml:space="preserve"> producción interna”, aconseja.</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La funcionaria también advierte sobre los riesgos de dejar atrás la globalización y la cooperación internacional en un mundo en el que muchas de las amenazas -como el cambio climático o las pande</w:t>
      </w:r>
      <w:r>
        <w:rPr>
          <w:rFonts w:ascii="Times New Roman" w:hAnsi="Times New Roman" w:cs="Times New Roman"/>
          <w:sz w:val="24"/>
          <w:szCs w:val="24"/>
          <w:shd w:val="clear" w:color="auto" w:fill="FFFFFF"/>
        </w:rPr>
        <w:t>mias- son compartidas.</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"Significará que habrá un mundo menos resiliente, más propenso a los shocks, y que habrá dificultades para resolver algunos de los desafíos g</w:t>
      </w:r>
      <w:r>
        <w:rPr>
          <w:rFonts w:ascii="Times New Roman" w:hAnsi="Times New Roman" w:cs="Times New Roman"/>
          <w:sz w:val="24"/>
          <w:szCs w:val="24"/>
          <w:shd w:val="clear" w:color="auto" w:fill="FFFFFF"/>
        </w:rPr>
        <w:t>lobales que enfrentamos todos".</w:t>
      </w:r>
    </w:p>
    <w:p w:rsidR="000F01CB" w:rsidRPr="008B5FF8" w:rsidRDefault="000F01CB" w:rsidP="000F01CB">
      <w:pPr>
        <w:spacing w:line="240" w:lineRule="auto"/>
        <w:jc w:val="both"/>
        <w:rPr>
          <w:rFonts w:ascii="Times New Roman" w:hAnsi="Times New Roman" w:cs="Times New Roman"/>
          <w:sz w:val="24"/>
          <w:szCs w:val="24"/>
          <w:shd w:val="clear" w:color="auto" w:fill="FFFFFF"/>
        </w:rPr>
      </w:pPr>
      <w:r w:rsidRPr="008B5FF8">
        <w:rPr>
          <w:rFonts w:ascii="Times New Roman" w:hAnsi="Times New Roman" w:cs="Times New Roman"/>
          <w:sz w:val="24"/>
          <w:szCs w:val="24"/>
          <w:shd w:val="clear" w:color="auto" w:fill="FFFFFF"/>
        </w:rPr>
        <w:t>Las consecuenci</w:t>
      </w:r>
      <w:r>
        <w:rPr>
          <w:rFonts w:ascii="Times New Roman" w:hAnsi="Times New Roman" w:cs="Times New Roman"/>
          <w:sz w:val="24"/>
          <w:szCs w:val="24"/>
          <w:shd w:val="clear" w:color="auto" w:fill="FFFFFF"/>
        </w:rPr>
        <w:t>as económicas de un mundo autárqu</w:t>
      </w:r>
      <w:r w:rsidRPr="008B5FF8">
        <w:rPr>
          <w:rFonts w:ascii="Times New Roman" w:hAnsi="Times New Roman" w:cs="Times New Roman"/>
          <w:sz w:val="24"/>
          <w:szCs w:val="24"/>
          <w:shd w:val="clear" w:color="auto" w:fill="FFFFFF"/>
        </w:rPr>
        <w:t>ico también</w:t>
      </w:r>
      <w:r>
        <w:rPr>
          <w:rFonts w:ascii="Times New Roman" w:hAnsi="Times New Roman" w:cs="Times New Roman"/>
          <w:sz w:val="24"/>
          <w:szCs w:val="24"/>
          <w:shd w:val="clear" w:color="auto" w:fill="FFFFFF"/>
        </w:rPr>
        <w:t xml:space="preserve"> serían negativas, asegura.</w:t>
      </w:r>
    </w:p>
    <w:p w:rsidR="000F01CB" w:rsidRDefault="000F01CB" w:rsidP="000F01C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8B5FF8">
        <w:rPr>
          <w:rFonts w:ascii="Times New Roman" w:hAnsi="Times New Roman" w:cs="Times New Roman"/>
          <w:sz w:val="24"/>
          <w:szCs w:val="24"/>
          <w:shd w:val="clear" w:color="auto" w:fill="FFFFFF"/>
        </w:rPr>
        <w:t>Tendríamos productividad mucho más baja, menor crecimiento económico y estándares de vida más bajos... exactamente lo opuesto de lo que hemos ganado en el pa</w:t>
      </w:r>
      <w:r>
        <w:rPr>
          <w:rFonts w:ascii="Times New Roman" w:hAnsi="Times New Roman" w:cs="Times New Roman"/>
          <w:sz w:val="24"/>
          <w:szCs w:val="24"/>
          <w:shd w:val="clear" w:color="auto" w:fill="FFFFFF"/>
        </w:rPr>
        <w:t>sado gracias a la globalización”</w:t>
      </w:r>
      <w:r w:rsidRPr="008B5FF8">
        <w:rPr>
          <w:rFonts w:ascii="Times New Roman" w:hAnsi="Times New Roman" w:cs="Times New Roman"/>
          <w:sz w:val="24"/>
          <w:szCs w:val="24"/>
          <w:shd w:val="clear" w:color="auto" w:fill="FFFFFF"/>
        </w:rPr>
        <w:t>.</w:t>
      </w:r>
    </w:p>
    <w:p w:rsidR="00307604" w:rsidRDefault="00307604" w:rsidP="000F01CB">
      <w:pPr>
        <w:spacing w:line="240" w:lineRule="auto"/>
        <w:jc w:val="both"/>
        <w:rPr>
          <w:rFonts w:ascii="Times New Roman" w:hAnsi="Times New Roman" w:cs="Times New Roman"/>
          <w:sz w:val="24"/>
          <w:szCs w:val="24"/>
          <w:shd w:val="clear" w:color="auto" w:fill="FFFFFF"/>
        </w:rPr>
      </w:pPr>
    </w:p>
    <w:p w:rsidR="000F01CB" w:rsidRPr="000B5258" w:rsidRDefault="000F01CB" w:rsidP="000F01C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“Friendshoring”</w:t>
      </w:r>
      <w:r w:rsidRPr="00361FAA">
        <w:rPr>
          <w:rFonts w:ascii="Times New Roman" w:hAnsi="Times New Roman" w:cs="Times New Roman"/>
          <w:sz w:val="24"/>
          <w:szCs w:val="24"/>
          <w:u w:val="single"/>
        </w:rPr>
        <w:t>: el palabro que te demuestra que el fin de la globalización era un farol</w:t>
      </w:r>
      <w:r>
        <w:rPr>
          <w:rFonts w:ascii="Times New Roman" w:hAnsi="Times New Roman" w:cs="Times New Roman"/>
          <w:sz w:val="24"/>
          <w:szCs w:val="24"/>
        </w:rPr>
        <w:t xml:space="preserve"> (El Confidencial - </w:t>
      </w:r>
      <w:r w:rsidRPr="00361FAA">
        <w:rPr>
          <w:rFonts w:ascii="Times New Roman" w:hAnsi="Times New Roman" w:cs="Times New Roman"/>
          <w:b/>
          <w:sz w:val="24"/>
          <w:szCs w:val="24"/>
        </w:rPr>
        <w:t>1/2/23</w:t>
      </w:r>
      <w:r>
        <w:rPr>
          <w:rFonts w:ascii="Times New Roman" w:hAnsi="Times New Roman" w:cs="Times New Roman"/>
          <w:sz w:val="24"/>
          <w:szCs w:val="24"/>
        </w:rPr>
        <w:t>)</w:t>
      </w:r>
    </w:p>
    <w:p w:rsidR="000F01CB" w:rsidRPr="0036518A" w:rsidRDefault="000F01CB" w:rsidP="000F01CB">
      <w:pPr>
        <w:spacing w:line="240" w:lineRule="auto"/>
        <w:jc w:val="both"/>
        <w:rPr>
          <w:rFonts w:ascii="Times New Roman" w:hAnsi="Times New Roman" w:cs="Times New Roman"/>
          <w:color w:val="FF0000"/>
          <w:sz w:val="24"/>
          <w:szCs w:val="24"/>
        </w:rPr>
      </w:pPr>
      <w:r w:rsidRPr="0036518A">
        <w:rPr>
          <w:rFonts w:ascii="Times New Roman" w:hAnsi="Times New Roman" w:cs="Times New Roman"/>
          <w:color w:val="FF0000"/>
          <w:sz w:val="24"/>
          <w:szCs w:val="24"/>
        </w:rPr>
        <w:t>La evolución de las estrategias para trasladar las cadenas de suministro apunta a que el fenómeno de la desglobalización no va a ser tan radical como se esperaba</w:t>
      </w:r>
    </w:p>
    <w:p w:rsidR="000F01CB" w:rsidRPr="000B5258" w:rsidRDefault="000F01CB" w:rsidP="000F01C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B5258">
        <w:rPr>
          <w:rFonts w:ascii="Times New Roman" w:hAnsi="Times New Roman" w:cs="Times New Roman"/>
          <w:sz w:val="24"/>
          <w:szCs w:val="24"/>
        </w:rPr>
        <w:t>Por Lucas Proto</w:t>
      </w:r>
      <w:r>
        <w:rPr>
          <w:rFonts w:ascii="Times New Roman" w:hAnsi="Times New Roman" w:cs="Times New Roman"/>
          <w:sz w:val="24"/>
          <w:szCs w:val="24"/>
        </w:rPr>
        <w:t>)</w:t>
      </w:r>
    </w:p>
    <w:p w:rsidR="000F01CB" w:rsidRPr="003F5580" w:rsidRDefault="000F01CB" w:rsidP="000F01CB">
      <w:pPr>
        <w:spacing w:line="240" w:lineRule="auto"/>
        <w:jc w:val="both"/>
        <w:rPr>
          <w:rFonts w:ascii="Times New Roman" w:hAnsi="Times New Roman" w:cs="Times New Roman"/>
          <w:color w:val="FF0000"/>
          <w:sz w:val="24"/>
          <w:szCs w:val="24"/>
          <w:u w:val="single"/>
        </w:rPr>
      </w:pPr>
      <w:r w:rsidRPr="003F5580">
        <w:rPr>
          <w:rFonts w:ascii="Times New Roman" w:hAnsi="Times New Roman" w:cs="Times New Roman"/>
          <w:sz w:val="24"/>
          <w:szCs w:val="24"/>
          <w:u w:val="single"/>
        </w:rPr>
        <w:t>Gobiernos y empresas occidentales llevan una década alertando de un cataclísmico cambio de era para el comercio global. Uno en el que los criterios de inversión dejarían de estar guiados exclusivamente por dónde resulta más barato producir y pasarían a basarse en conceptos como la soberanía energética, la seguridad de suministro o el control de los recursos estratégicos. El estruendoso retorno de la geopolítica se había comido a la economía con patatas, afirmaban, y ahora las cadenas de suministro debían emprender un viaje de retorno a sus orígenes. La desglobalización era inevitable</w:t>
      </w:r>
      <w:r w:rsidRPr="000B5258">
        <w:rPr>
          <w:rFonts w:ascii="Times New Roman" w:hAnsi="Times New Roman" w:cs="Times New Roman"/>
          <w:sz w:val="24"/>
          <w:szCs w:val="24"/>
        </w:rPr>
        <w:t>. Este proceso ha adoptado m</w:t>
      </w:r>
      <w:r>
        <w:rPr>
          <w:rFonts w:ascii="Times New Roman" w:hAnsi="Times New Roman" w:cs="Times New Roman"/>
          <w:sz w:val="24"/>
          <w:szCs w:val="24"/>
        </w:rPr>
        <w:t>últiples denominaciones, todas -</w:t>
      </w:r>
      <w:r w:rsidRPr="000B5258">
        <w:rPr>
          <w:rFonts w:ascii="Times New Roman" w:hAnsi="Times New Roman" w:cs="Times New Roman"/>
          <w:sz w:val="24"/>
          <w:szCs w:val="24"/>
        </w:rPr>
        <w:t>para desgracia d</w:t>
      </w:r>
      <w:r>
        <w:rPr>
          <w:rFonts w:ascii="Times New Roman" w:hAnsi="Times New Roman" w:cs="Times New Roman"/>
          <w:sz w:val="24"/>
          <w:szCs w:val="24"/>
        </w:rPr>
        <w:t>e los haters de los anglicismos-</w:t>
      </w:r>
      <w:r w:rsidRPr="000B5258">
        <w:rPr>
          <w:rFonts w:ascii="Times New Roman" w:hAnsi="Times New Roman" w:cs="Times New Roman"/>
          <w:sz w:val="24"/>
          <w:szCs w:val="24"/>
        </w:rPr>
        <w:t xml:space="preserve"> a través de la habitual transformación de verbo anglosajón a palabra de moda al añadirle un -ing. </w:t>
      </w:r>
      <w:r w:rsidRPr="003F5580">
        <w:rPr>
          <w:rFonts w:ascii="Times New Roman" w:hAnsi="Times New Roman" w:cs="Times New Roman"/>
          <w:color w:val="FF0000"/>
          <w:sz w:val="24"/>
          <w:szCs w:val="24"/>
          <w:u w:val="single"/>
        </w:rPr>
        <w:t>Primero llegó el decoupling, un símbolo de la ruptura con China y el desacoplamiento entre las economías occidentales y la del gigante asiático. Después, tomaron protagonismo términos como reshoring y onshoring, nombres que aluden a la repatriación de las cadenas de suministro desde Pekín y hacia las regiones de Europa y Norteamérica. Finalmente, una nueva palabra ha llegado para liderar el discurso durante los próximos años: el friendshoring.</w:t>
      </w:r>
    </w:p>
    <w:p w:rsidR="000F01CB" w:rsidRPr="003F5580" w:rsidRDefault="000F01CB" w:rsidP="000F01CB">
      <w:pPr>
        <w:spacing w:line="240" w:lineRule="auto"/>
        <w:jc w:val="both"/>
        <w:rPr>
          <w:rFonts w:ascii="Times New Roman" w:hAnsi="Times New Roman" w:cs="Times New Roman"/>
          <w:sz w:val="24"/>
          <w:szCs w:val="24"/>
          <w:u w:val="single"/>
        </w:rPr>
      </w:pPr>
      <w:r w:rsidRPr="003F5580">
        <w:rPr>
          <w:rFonts w:ascii="Times New Roman" w:hAnsi="Times New Roman" w:cs="Times New Roman"/>
          <w:sz w:val="24"/>
          <w:szCs w:val="24"/>
          <w:u w:val="single"/>
        </w:rPr>
        <w:t>Popularizada por la secretaria del Tesoro estadounidense, Janet Yellen, en un discurso en abril del año pasado, esta nueva iteración se refiere a la agrupación de países con valores y principios compartidos y el proceso de “favorecer la vinculación de las cadenas de suministro entre ellos, para que podamos continuar ampliando de forma segura el acceso al mercado y reducir los riesgos para nuestra economía, así como para la de nuestros socios comerciales de confianza”, en palabras de la propia Yellen. Es decir, reubicar las fábricas a naciones que se consideran aliadas y que, al menos sobre el papel, ofrecen una mayor estabilidad a largo plazo. El término friendshoring se ha extendido en tiempo récord, siendo mencionado hasta el agotamiento durante el Foro Económico Mundial celebrado recientemente en Davos. Sin embargo, la propia evolución de la palabra apunta a que los rumores sobre la muerte de la globalización han sido exagerados. De las grandes promesas iniciales sobre la posible reindustrialización de Europa y Estados Unidos se ha pasado a querer mover las cadenas de suministro a cualquier país que, a diferencia de China o Rusia, no sea calificado como un rival sistémico.</w:t>
      </w:r>
    </w:p>
    <w:p w:rsidR="000F01CB" w:rsidRPr="000B5258" w:rsidRDefault="000F01CB" w:rsidP="000F01C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B5258">
        <w:rPr>
          <w:rFonts w:ascii="Times New Roman" w:hAnsi="Times New Roman" w:cs="Times New Roman"/>
          <w:sz w:val="24"/>
          <w:szCs w:val="24"/>
        </w:rPr>
        <w:t xml:space="preserve">Estamos experimentando relocalizaciones, pero no realmente a Europa, sino a países como India, Vietnam, Tailandia y otros del sudeste </w:t>
      </w:r>
      <w:r>
        <w:rPr>
          <w:rFonts w:ascii="Times New Roman" w:hAnsi="Times New Roman" w:cs="Times New Roman"/>
          <w:sz w:val="24"/>
          <w:szCs w:val="24"/>
        </w:rPr>
        <w:t>asiático”</w:t>
      </w:r>
      <w:r w:rsidRPr="000B5258">
        <w:rPr>
          <w:rFonts w:ascii="Times New Roman" w:hAnsi="Times New Roman" w:cs="Times New Roman"/>
          <w:sz w:val="24"/>
          <w:szCs w:val="24"/>
        </w:rPr>
        <w:t>, explica Holger Görg, presidente del Kiel Institute for the World Economy, en entrevista con El Confidencial. “Eso, por supuesto, significa que no habrá menos globalización que antes, sino que, simplemente, se busca desplazarla a otras naciones”, agrega. Günther Maihold, subdirector del Instituto Alemán de Asuntos Internacionales y de Seguridad (SWP), coincide en que el friendshoring supone un planteamiento mucho menos drástico que los propuestos anteriormente. “Es una solución intermedia”, afirma a este periódico. “Una señal de que no estamos ante la necesidad de ir por una globalización que se orienta en las ventajas comparativas hasta el último centavo”, aunque la práctica totalidad de la producción continuará en países lejos de las costas europeas y norteamericanas, agrega el experto. Se trata, por lo tanto, de un reconocimiento de los límites de una desglobalización mil veces anunciada, pero ardua de llevar a cabo sin que resulte en incrementos drásticos en los precios.</w:t>
      </w:r>
    </w:p>
    <w:p w:rsidR="000F01CB" w:rsidRPr="000B5258" w:rsidRDefault="000F01CB" w:rsidP="000F01C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Una desglobalización “</w:t>
      </w:r>
      <w:r w:rsidRPr="000B5258">
        <w:rPr>
          <w:rFonts w:ascii="Times New Roman" w:hAnsi="Times New Roman" w:cs="Times New Roman"/>
          <w:sz w:val="24"/>
          <w:szCs w:val="24"/>
        </w:rPr>
        <w:t>li</w:t>
      </w:r>
      <w:r>
        <w:rPr>
          <w:rFonts w:ascii="Times New Roman" w:hAnsi="Times New Roman" w:cs="Times New Roman"/>
          <w:sz w:val="24"/>
          <w:szCs w:val="24"/>
        </w:rPr>
        <w:t>ght”</w:t>
      </w:r>
    </w:p>
    <w:p w:rsidR="000F01CB" w:rsidRPr="000B5258" w:rsidRDefault="000F01CB" w:rsidP="000F01CB">
      <w:pPr>
        <w:spacing w:line="240" w:lineRule="auto"/>
        <w:jc w:val="both"/>
        <w:rPr>
          <w:rFonts w:ascii="Times New Roman" w:hAnsi="Times New Roman" w:cs="Times New Roman"/>
          <w:sz w:val="24"/>
          <w:szCs w:val="24"/>
        </w:rPr>
      </w:pPr>
      <w:r w:rsidRPr="000B5258">
        <w:rPr>
          <w:rFonts w:ascii="Times New Roman" w:hAnsi="Times New Roman" w:cs="Times New Roman"/>
          <w:sz w:val="24"/>
          <w:szCs w:val="24"/>
        </w:rPr>
        <w:t>La globalización está experimentando una transformación, no la muerte. La invasión rusa de Ucrania y los bandazos impredecibles del Gobierno chino a lo largo de la pandemia han acelerado el deseo de empresas y gobiernos occidentales de reducir o eliminar su dependencia de estas dos naciones. En el caso de Rusia, un gigante de las materias pr</w:t>
      </w:r>
      <w:r>
        <w:rPr>
          <w:rFonts w:ascii="Times New Roman" w:hAnsi="Times New Roman" w:cs="Times New Roman"/>
          <w:sz w:val="24"/>
          <w:szCs w:val="24"/>
        </w:rPr>
        <w:t>imas, el cambio ha sido rápido -</w:t>
      </w:r>
      <w:r w:rsidRPr="000B5258">
        <w:rPr>
          <w:rFonts w:ascii="Times New Roman" w:hAnsi="Times New Roman" w:cs="Times New Roman"/>
          <w:sz w:val="24"/>
          <w:szCs w:val="24"/>
        </w:rPr>
        <w:t>con vetos al petróleo ruso y una reducción drást</w:t>
      </w:r>
      <w:r>
        <w:rPr>
          <w:rFonts w:ascii="Times New Roman" w:hAnsi="Times New Roman" w:cs="Times New Roman"/>
          <w:sz w:val="24"/>
          <w:szCs w:val="24"/>
        </w:rPr>
        <w:t>ica de las importaciones de gas-</w:t>
      </w:r>
      <w:r w:rsidRPr="000B5258">
        <w:rPr>
          <w:rFonts w:ascii="Times New Roman" w:hAnsi="Times New Roman" w:cs="Times New Roman"/>
          <w:sz w:val="24"/>
          <w:szCs w:val="24"/>
        </w:rPr>
        <w:t xml:space="preserve"> y muy doloroso para las arcas europeas. Una ruptura similar con China, nexo global de las cadenas de suministro, sería imposible.</w:t>
      </w:r>
    </w:p>
    <w:p w:rsidR="000F01CB" w:rsidRDefault="000F01CB" w:rsidP="000F01CB">
      <w:pPr>
        <w:spacing w:line="240" w:lineRule="auto"/>
        <w:jc w:val="both"/>
        <w:rPr>
          <w:rFonts w:ascii="Times New Roman" w:hAnsi="Times New Roman" w:cs="Times New Roman"/>
          <w:sz w:val="24"/>
          <w:szCs w:val="24"/>
        </w:rPr>
      </w:pPr>
      <w:r w:rsidRPr="000B5258">
        <w:rPr>
          <w:rFonts w:ascii="Times New Roman" w:hAnsi="Times New Roman" w:cs="Times New Roman"/>
          <w:sz w:val="24"/>
          <w:szCs w:val="24"/>
        </w:rPr>
        <w:t xml:space="preserve">Lo que se está produciendo en su lugar es un lento goteo de empresas norteamericanas y europeas que trasladan parte de sus operaciones desde China hacia países percibidos como más seguros por Occidente. Hay ejemplos para aburrir. Apple planea producir alrededor de una cuarta parte de sus iPhones en el sur de la India; Sony ha tomado medidas similares en Tailandia; el número de fábricas de textiles se ha disparado en Bangladés y la proporción de empresas europeas que trasladaron algunas de sus operaciones de China a Vietnam aumentó un 41% en el último trimestre de 2022, frente al 13% en el tercer trimestre, según anunció la Cámara de Comercio Europea en el país. En comparación con estos movimientos, los casos de onshoring, o regresos de las fábricas a sus países de origen, han sido mucho más limitados, rozando lo anecdótico. La excepción más importante es la de los semiconductores, donde tanto Estados Unidos como la Unión Europea han lanzado legislaciones en paralelo para subvencionar su fabricación, destinando miles de millones de euros y dólares entre inversión pública y privada. </w:t>
      </w:r>
    </w:p>
    <w:p w:rsidR="000F01CB" w:rsidRPr="000B5258" w:rsidRDefault="000F01CB" w:rsidP="000F01CB">
      <w:pPr>
        <w:spacing w:line="240" w:lineRule="auto"/>
        <w:jc w:val="both"/>
        <w:rPr>
          <w:rFonts w:ascii="Times New Roman" w:hAnsi="Times New Roman" w:cs="Times New Roman"/>
          <w:sz w:val="24"/>
          <w:szCs w:val="24"/>
        </w:rPr>
      </w:pPr>
      <w:r w:rsidRPr="000B5258">
        <w:rPr>
          <w:rFonts w:ascii="Times New Roman" w:hAnsi="Times New Roman" w:cs="Times New Roman"/>
          <w:sz w:val="24"/>
          <w:szCs w:val="24"/>
        </w:rPr>
        <w:t>“Lo que vemos muy claramente es la reubicación de plantas industriales de China a otros países del sudeste asiático. Ahí hay muchísimos proyectos que han sido anunciados”, apunta Maihold. Sin embargo, como recuerda Görg, los motivos para este cambio a menudo han estado más ligados con factores estrictamente económicos que con los miedos geopolíticos. “Lo que también ha ocurrido es que China se está volviendo más cara, así que las empresas ya se estaban mudando a otros países como Vietnam o Tailandia por una simple cuestión de costes”, apunta el presidente del Kiel Institute. La estrategia más común para las compañías multinacionales es la denominada como China +1: mantener la mayoría de las fábricas en el gigante asiático, pero contar con un respaldo de proveedores en alguna de las naciones vecinas al que recurrir en caso de emergencia. Una transformación moderada que refleja un dilema claro: la diversificación de suministro puede resultar beneficiosa para países y empresas por igual, pero, a partir de cierto punto, los costes empiezan a dispararse. Por otra parte, la mano de obra de las naciones del sudeste asiático no está tan capacitada como la de Pekín y las violaciones de derechos laborales y ambientales disuaden a los inversores, particularmente los de la UE.</w:t>
      </w:r>
    </w:p>
    <w:p w:rsidR="000F01CB" w:rsidRPr="000B5258" w:rsidRDefault="000F01CB" w:rsidP="000F01CB">
      <w:pPr>
        <w:spacing w:line="240" w:lineRule="auto"/>
        <w:jc w:val="both"/>
        <w:rPr>
          <w:rFonts w:ascii="Times New Roman" w:hAnsi="Times New Roman" w:cs="Times New Roman"/>
          <w:sz w:val="24"/>
          <w:szCs w:val="24"/>
        </w:rPr>
      </w:pPr>
      <w:r w:rsidRPr="000B5258">
        <w:rPr>
          <w:rFonts w:ascii="Times New Roman" w:hAnsi="Times New Roman" w:cs="Times New Roman"/>
          <w:sz w:val="24"/>
          <w:szCs w:val="24"/>
        </w:rPr>
        <w:t>El resultado, al menos hasta la fecha, dista mucho del giro radical que vaticinaba el discurso en torno al decoupling años atrás. La consultora Control Risks considera que las cifras finales de producción extranjera movilizada fuera del país podrían situarse entre el 10% y el 20%. “En este momento, cuando t</w:t>
      </w:r>
      <w:r w:rsidR="00A221C7">
        <w:rPr>
          <w:rFonts w:ascii="Times New Roman" w:hAnsi="Times New Roman" w:cs="Times New Roman"/>
          <w:sz w:val="24"/>
          <w:szCs w:val="24"/>
        </w:rPr>
        <w:t>anta retórica gira en torno al “</w:t>
      </w:r>
      <w:r w:rsidRPr="000B5258">
        <w:rPr>
          <w:rFonts w:ascii="Times New Roman" w:hAnsi="Times New Roman" w:cs="Times New Roman"/>
          <w:sz w:val="24"/>
          <w:szCs w:val="24"/>
        </w:rPr>
        <w:t xml:space="preserve">¡Oh, tenemos </w:t>
      </w:r>
      <w:r w:rsidR="00A221C7">
        <w:rPr>
          <w:rFonts w:ascii="Times New Roman" w:hAnsi="Times New Roman" w:cs="Times New Roman"/>
          <w:sz w:val="24"/>
          <w:szCs w:val="24"/>
        </w:rPr>
        <w:t>que irnos de China ahora mismo!”</w:t>
      </w:r>
      <w:r w:rsidRPr="000B5258">
        <w:rPr>
          <w:rFonts w:ascii="Times New Roman" w:hAnsi="Times New Roman" w:cs="Times New Roman"/>
          <w:sz w:val="24"/>
          <w:szCs w:val="24"/>
        </w:rPr>
        <w:t>, eso no está sucediendo. Las compañías seguirán basando la mayor parte de su producción en China”, consideró Harrison Cheng, director asociado de la compañía en Singapur.</w:t>
      </w:r>
    </w:p>
    <w:p w:rsidR="000F01CB" w:rsidRPr="000B5258" w:rsidRDefault="000F01CB" w:rsidP="000F01CB">
      <w:pPr>
        <w:spacing w:line="240" w:lineRule="auto"/>
        <w:jc w:val="both"/>
        <w:rPr>
          <w:rFonts w:ascii="Times New Roman" w:hAnsi="Times New Roman" w:cs="Times New Roman"/>
          <w:sz w:val="24"/>
          <w:szCs w:val="24"/>
        </w:rPr>
      </w:pPr>
      <w:r w:rsidRPr="000B5258">
        <w:rPr>
          <w:rFonts w:ascii="Times New Roman" w:hAnsi="Times New Roman" w:cs="Times New Roman"/>
          <w:sz w:val="24"/>
          <w:szCs w:val="24"/>
        </w:rPr>
        <w:t>Amigos hoy; mañana, quién sabe</w:t>
      </w:r>
    </w:p>
    <w:p w:rsidR="000F01CB" w:rsidRPr="000B5258" w:rsidRDefault="000F01CB" w:rsidP="000F01CB">
      <w:pPr>
        <w:spacing w:line="240" w:lineRule="auto"/>
        <w:jc w:val="both"/>
        <w:rPr>
          <w:rFonts w:ascii="Times New Roman" w:hAnsi="Times New Roman" w:cs="Times New Roman"/>
          <w:sz w:val="24"/>
          <w:szCs w:val="24"/>
        </w:rPr>
      </w:pPr>
      <w:r w:rsidRPr="000B5258">
        <w:rPr>
          <w:rFonts w:ascii="Times New Roman" w:hAnsi="Times New Roman" w:cs="Times New Roman"/>
          <w:sz w:val="24"/>
          <w:szCs w:val="24"/>
        </w:rPr>
        <w:t xml:space="preserve">Pese a tratarse de una versión considerablemente diluida de la desglobalización, el friendshoring sigue enfrentándose a problemas difíciles de reconciliar con las complejidades </w:t>
      </w:r>
      <w:r w:rsidRPr="000B5258">
        <w:rPr>
          <w:rFonts w:ascii="Times New Roman" w:hAnsi="Times New Roman" w:cs="Times New Roman"/>
          <w:sz w:val="24"/>
          <w:szCs w:val="24"/>
        </w:rPr>
        <w:lastRenderedPageBreak/>
        <w:t>geopolíticas. La primera y más importante de ellas: en la arena internacional, determinar quién es realmente un amigo a largo plazo no es tarea fácil. Los propios ejemplos de China y Rusia suponen una advertencia de cuánto pueden cambiar las tornas en cuestión de décadas. Cuando Vladímir Putin se instaló por primera vez al frente del Kremlin al concluir el año 1999, Washington y Bruselas no veían a Moscú como un rival, sino como un aliado. “Rusia es una nación amistosa y europea”, declaró el presidente ruso el 25 de septiembre de 2001 ante un Parlamento alemán que lo ovacionaba a cada pausa de su discurso. Del mismo modo, fueron las inversiones occidentales las que, en gran medida, ayudaron a transformar al originalmente precario sector manufacturero chino en el gigante que actualmente buscan contener.</w:t>
      </w:r>
    </w:p>
    <w:p w:rsidR="000F01CB" w:rsidRPr="00B6312C" w:rsidRDefault="00A221C7" w:rsidP="000F01C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“Cuando uno dice “</w:t>
      </w:r>
      <w:r w:rsidR="000F01CB" w:rsidRPr="000B5258">
        <w:rPr>
          <w:rFonts w:ascii="Times New Roman" w:hAnsi="Times New Roman" w:cs="Times New Roman"/>
          <w:sz w:val="24"/>
          <w:szCs w:val="24"/>
        </w:rPr>
        <w:t>vamos a priorizar a nuestros amigo</w:t>
      </w:r>
      <w:r>
        <w:rPr>
          <w:rFonts w:ascii="Times New Roman" w:hAnsi="Times New Roman" w:cs="Times New Roman"/>
          <w:sz w:val="24"/>
          <w:szCs w:val="24"/>
        </w:rPr>
        <w:t>s”</w:t>
      </w:r>
      <w:r w:rsidR="000F01CB" w:rsidRPr="000B5258">
        <w:rPr>
          <w:rFonts w:ascii="Times New Roman" w:hAnsi="Times New Roman" w:cs="Times New Roman"/>
          <w:sz w:val="24"/>
          <w:szCs w:val="24"/>
        </w:rPr>
        <w:t xml:space="preserve"> a la hora de comerciar, suena muy razonable, pero la realidad es mucho más complicada”, argumenta Görg. “¿Estamos seguros de a quién llamamos amigos? ¿De verdad podemos decir que Vietnam es una nación políticamente alineada con Estados Unidos o la Unión Europea? Vietnam no es China, pero la estructura política de ambos es muy similar”, agrega el experto. Los países que hoy parecen una alternativa más potable frente a Moscú o Pekín podrían convertirse dentro de unos años en un dolor de cabeza similar o mayor para empresas y gobiernos occidentales. La experiencia demuestra que, incluso los aliados más acérrimos, pueden rápidamente volverse contra uno en materia comercial. Actualmente, la Unión Europea y Estados Unidos se encuentran en una carrera armamentística de subvenciones a las tecnologías renovables que ha desatado tensiones a ambos lados del Atlántico. Tan solo cuatro años atrás, apenas un suspiro en términos geopolíticos, Donald Trump imponía aranceles multimillonarios a productos procedentes de los Veintisiete. En un mundo polarizado y en constante cambio, apostar por un aliado es más complicado que nunca, especialmente cuando tus rivales son más baratos.</w:t>
      </w:r>
    </w:p>
    <w:p w:rsidR="000F01CB" w:rsidRPr="00FE7887" w:rsidRDefault="000F01CB" w:rsidP="000F01CB">
      <w:pPr>
        <w:pStyle w:val="bbc-bm53ic"/>
        <w:shd w:val="clear" w:color="auto" w:fill="FDFDFD"/>
        <w:spacing w:before="0" w:beforeAutospacing="0" w:after="0" w:afterAutospacing="0"/>
        <w:jc w:val="both"/>
      </w:pPr>
      <w:r w:rsidRPr="00FE7887">
        <w:t>Con la globalización, muchas compañías se dieron cuenta de que podían fabricar sus productos en países asiáticos como China, Vietnam o India, donde los salarios son mucho más bajos, para luego importarlos y venderlos en el gran mercado norteamericano.</w:t>
      </w:r>
    </w:p>
    <w:p w:rsidR="000F01CB" w:rsidRPr="00FE7887"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Es lo que los economistas conocen como “</w:t>
      </w:r>
      <w:r w:rsidRPr="00FE7887">
        <w:rPr>
          <w:i/>
          <w:iCs/>
        </w:rPr>
        <w:t>offshoring</w:t>
      </w:r>
      <w:r w:rsidRPr="00FE7887">
        <w:t>”.</w:t>
      </w:r>
    </w:p>
    <w:p w:rsidR="000F01CB" w:rsidRPr="00FE7887"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Esto llevó a que, durante la década de los 2000, la economía estadounidense perdiera un número alarmante de puestos de trabajo.Según un reporte publicado en 2014 por un grupo de profesores del Instituto Tecnológico de Massachusetts (MIT), </w:t>
      </w:r>
      <w:r>
        <w:rPr>
          <w:bCs/>
        </w:rPr>
        <w:t xml:space="preserve">EEUU </w:t>
      </w:r>
      <w:r w:rsidRPr="00FE7887">
        <w:rPr>
          <w:bCs/>
        </w:rPr>
        <w:t>perdió aproximadamente entre 2 y 2,4 millones de trabajos entre 1999 y 2011</w:t>
      </w:r>
      <w:r w:rsidRPr="00FE7887">
        <w:t> debido al incremento de las importaciones de China.</w:t>
      </w:r>
    </w:p>
    <w:p w:rsidR="000F01CB" w:rsidRPr="00FE7887"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Desde entonces, el fenómeno del “</w:t>
      </w:r>
      <w:r w:rsidRPr="00FE7887">
        <w:rPr>
          <w:i/>
          <w:iCs/>
        </w:rPr>
        <w:t>offshoring”</w:t>
      </w:r>
      <w:r w:rsidRPr="00FE7887">
        <w:t>, particularmente a China, ha venido disminuyendo a medida que la economía del gigante asiático ha crecido y con ella los salarios de sus empleados, según le cuenta a BBC Mundo el presidente de Reshoring Initiative, Harry Moser.</w:t>
      </w:r>
    </w:p>
    <w:p w:rsidR="000F01CB" w:rsidRPr="00FE7887" w:rsidRDefault="000F01CB" w:rsidP="000F01CB">
      <w:pPr>
        <w:pStyle w:val="bbc-bm53ic"/>
        <w:shd w:val="clear" w:color="auto" w:fill="FDFDFD"/>
        <w:spacing w:before="0" w:beforeAutospacing="0" w:after="0" w:afterAutospacing="0"/>
        <w:jc w:val="both"/>
      </w:pPr>
    </w:p>
    <w:p w:rsidR="000F01CB" w:rsidRDefault="000F01CB" w:rsidP="000F01CB">
      <w:pPr>
        <w:pStyle w:val="bbc-bm53ic"/>
        <w:shd w:val="clear" w:color="auto" w:fill="FDFDFD"/>
        <w:spacing w:before="0" w:beforeAutospacing="0" w:after="0" w:afterAutospacing="0"/>
        <w:jc w:val="both"/>
      </w:pPr>
      <w:r w:rsidRPr="00FE7887">
        <w:t>“Los salarios en China han estado creciendo entre 10 y 15% al año durante la mayor parte de los últimos 20 años”, cuenta Moser, “así que incluso desde antes de la covid, antes de la guerra comercial, los puestos ya se estaban yendo de China”.Y aunque muchos de esos trabajos se fueron a sitios más baratos como Vietnam, Camboya o incluso México, agrega Moser, “un 15% de lo que se estaba yendo de China estaba llegando aquí”.</w:t>
      </w:r>
    </w:p>
    <w:p w:rsidR="00307604" w:rsidRPr="00FE7887" w:rsidRDefault="00307604" w:rsidP="000F01CB">
      <w:pPr>
        <w:pStyle w:val="bbc-bm53ic"/>
        <w:shd w:val="clear" w:color="auto" w:fill="FDFDFD"/>
        <w:spacing w:before="0" w:beforeAutospacing="0" w:after="0" w:afterAutospacing="0"/>
        <w:jc w:val="both"/>
      </w:pPr>
    </w:p>
    <w:p w:rsidR="000F01CB" w:rsidRPr="00B86CDF" w:rsidRDefault="000F01CB" w:rsidP="000F01CB">
      <w:pPr>
        <w:pStyle w:val="Ttulo2"/>
        <w:shd w:val="clear" w:color="auto" w:fill="FDFDFD"/>
        <w:spacing w:before="0"/>
        <w:jc w:val="both"/>
        <w:rPr>
          <w:b w:val="0"/>
          <w:sz w:val="24"/>
          <w:szCs w:val="24"/>
        </w:rPr>
      </w:pPr>
      <w:r w:rsidRPr="00FE7887">
        <w:rPr>
          <w:b w:val="0"/>
          <w:sz w:val="24"/>
          <w:szCs w:val="24"/>
        </w:rPr>
        <w:lastRenderedPageBreak/>
        <w:t>Trump, pandemia y otros factores</w:t>
      </w:r>
    </w:p>
    <w:p w:rsidR="000F01CB" w:rsidRPr="00FE7887" w:rsidRDefault="000F01CB" w:rsidP="000F01CB">
      <w:pPr>
        <w:pStyle w:val="bbc-bm53ic"/>
        <w:shd w:val="clear" w:color="auto" w:fill="FDFDFD"/>
        <w:spacing w:before="0" w:beforeAutospacing="0" w:after="0" w:afterAutospacing="0"/>
        <w:jc w:val="both"/>
      </w:pPr>
      <w:r w:rsidRPr="00FE7887">
        <w:t>Según cuenta Moser, el “</w:t>
      </w:r>
      <w:r w:rsidRPr="00FE7887">
        <w:rPr>
          <w:i/>
          <w:iCs/>
        </w:rPr>
        <w:t>reshoring</w:t>
      </w:r>
      <w:r>
        <w:rPr>
          <w:i/>
          <w:iCs/>
        </w:rPr>
        <w:t>”</w:t>
      </w:r>
      <w:r w:rsidRPr="00FE7887">
        <w:t> vio una subida en 2017, cuando el gobierno del entonces presidente Donald Trump anunció un paquete de medidas para incentivar la producción nacional.Pero tuvo un efecto breve.</w:t>
      </w:r>
    </w:p>
    <w:p w:rsidR="000F01CB" w:rsidRPr="00FE7887"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“La tasa de “</w:t>
      </w:r>
      <w:r w:rsidRPr="00FE7887">
        <w:rPr>
          <w:i/>
          <w:iCs/>
        </w:rPr>
        <w:t>reshoring”</w:t>
      </w:r>
      <w:r w:rsidRPr="00FE7887">
        <w:t> y de inversión extranjera directa aumentó en 2017 impulsada por las medidas regulatorias y fiscales de Trump (...) Luego cayó en 2018 y 2019 debido a las incertidumbres gener</w:t>
      </w:r>
      <w:r>
        <w:t>adas por la guerra de aranceles”</w:t>
      </w:r>
      <w:r w:rsidRPr="00FE7887">
        <w:t xml:space="preserve"> entre EEUU y China, explica.“Y luego, en 2020, volvió </w:t>
      </w:r>
      <w:r>
        <w:t>a crecer impulsada por la C</w:t>
      </w:r>
      <w:r w:rsidRPr="00FE7887">
        <w:t>ovid”.</w:t>
      </w:r>
    </w:p>
    <w:p w:rsidR="000F01CB" w:rsidRPr="00FE7887"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Según el estudio anual que conduce la Reshoring Initiative, que aboga por impulsar el “</w:t>
      </w:r>
      <w:r w:rsidRPr="00FE7887">
        <w:rPr>
          <w:i/>
          <w:iCs/>
        </w:rPr>
        <w:t>reshoring”</w:t>
      </w:r>
      <w:r w:rsidRPr="00FE7887">
        <w:t> en EEUU, en 2020 las empresas anunciaron que 160.649 puestos de trabajo regresarían al país o se crearían como efecto de inversión extranjera directa.</w:t>
      </w:r>
    </w:p>
    <w:p w:rsidR="000F01CB" w:rsidRPr="00FE7887"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“Empezamos a ver producción de equipamiento médico de protección, vendiendo todo tipo de</w:t>
      </w:r>
      <w:r>
        <w:t xml:space="preserve"> elementos relacionados con la C</w:t>
      </w:r>
      <w:r w:rsidRPr="00FE7887">
        <w:t>ovid. Tenemos decenas de miles de trabajos que retornan porque al menos 1.000 compañías empezaron a fabricar este tipo de elementos”, señala Moser.</w:t>
      </w:r>
    </w:p>
    <w:p w:rsidR="000F01CB" w:rsidRPr="00FE7887"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Y aunque en 2021 la necesidad de elementos médicos de protección disminuyó, Moser explica que el “</w:t>
      </w:r>
      <w:r w:rsidRPr="00FE7887">
        <w:rPr>
          <w:i/>
          <w:iCs/>
        </w:rPr>
        <w:t>reshoring</w:t>
      </w:r>
      <w:r w:rsidRPr="00FE7887">
        <w:t>” aumentó un 36%, lo cual se vería reflejado en la creación de </w:t>
      </w:r>
      <w:r w:rsidRPr="00FE7887">
        <w:rPr>
          <w:bCs/>
        </w:rPr>
        <w:t>220.000 puestos de trabajo</w:t>
      </w:r>
      <w:r w:rsidRPr="00FE7887">
        <w:t>.</w:t>
      </w:r>
    </w:p>
    <w:p w:rsidR="000F01CB" w:rsidRPr="00FE7887" w:rsidRDefault="000F01CB" w:rsidP="000F01CB">
      <w:pPr>
        <w:pStyle w:val="bbc-bm53ic"/>
        <w:shd w:val="clear" w:color="auto" w:fill="FDFDFD"/>
        <w:spacing w:before="0" w:beforeAutospacing="0" w:after="0" w:afterAutospacing="0"/>
        <w:jc w:val="both"/>
      </w:pPr>
    </w:p>
    <w:p w:rsidR="000F01CB" w:rsidRDefault="000F01CB" w:rsidP="000F01CB">
      <w:pPr>
        <w:pStyle w:val="bbc-bm53ic"/>
        <w:shd w:val="clear" w:color="auto" w:fill="FDFDFD"/>
        <w:spacing w:before="0" w:beforeAutospacing="0" w:after="0" w:afterAutospacing="0"/>
        <w:jc w:val="both"/>
      </w:pPr>
      <w:r w:rsidRPr="00FE7887">
        <w:t>“Aunque la demanda ya no era tan alta y China estaba empezando a inundar el mercado con productos baratos, otras industrias vieron lo que pasaba en la industria médica y dijeron “tenemos que hacer algo parecido””, explica Moser.</w:t>
      </w:r>
    </w:p>
    <w:p w:rsidR="000F01CB" w:rsidRPr="00FE7887"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Además, el “</w:t>
      </w:r>
      <w:r w:rsidRPr="00FE7887">
        <w:rPr>
          <w:i/>
          <w:iCs/>
        </w:rPr>
        <w:t>reshoring”</w:t>
      </w:r>
      <w:r w:rsidRPr="00FE7887">
        <w:t> se ha convertido en un punto clave para el gobierno de Joe Biden. La orden ejecutiva que el mandatario firmó en 2021 para intentar solucionar los problemas de suministro en el país pedía recomendaciones que “vuelvan a traer las cadenas de suministros al país y desarrollar suministros nacionales”.</w:t>
      </w:r>
    </w:p>
    <w:p w:rsidR="000F01CB" w:rsidRPr="00FE7887"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“Para hacer nuestras cadenas de producción más seguras, hagamos en EE.UU. lo que estamos vendiendo en EEUU para que no estemos en riesgo de las cadenas productivas extranjeras y las demoras en envíos, y de paso, consigamos que más estadounidenses tengan trabajos con salarios más altos”, dijo Biden en enero.</w:t>
      </w:r>
    </w:p>
    <w:p w:rsidR="000F01CB" w:rsidRPr="00FE7887" w:rsidRDefault="000F01CB" w:rsidP="000F01CB">
      <w:pPr>
        <w:pStyle w:val="Ttulo2"/>
        <w:shd w:val="clear" w:color="auto" w:fill="FDFDFD"/>
        <w:spacing w:before="0"/>
        <w:jc w:val="both"/>
        <w:rPr>
          <w:b w:val="0"/>
          <w:sz w:val="24"/>
          <w:szCs w:val="24"/>
        </w:rPr>
      </w:pPr>
      <w:r w:rsidRPr="00FE7887">
        <w:rPr>
          <w:b w:val="0"/>
          <w:sz w:val="24"/>
          <w:szCs w:val="24"/>
        </w:rPr>
        <w:t>Las compañías que hacen “reshoring”</w:t>
      </w:r>
    </w:p>
    <w:p w:rsidR="000F01CB" w:rsidRDefault="000F01CB" w:rsidP="000F01CB">
      <w:pPr>
        <w:pStyle w:val="bbc-bm53ic"/>
        <w:shd w:val="clear" w:color="auto" w:fill="FDFDFD"/>
        <w:spacing w:before="0" w:beforeAutospacing="0" w:after="0" w:afterAutospacing="0"/>
        <w:jc w:val="both"/>
      </w:pPr>
      <w:r w:rsidRPr="00FE7887">
        <w:t>Durante 2021, algunas de las compañías más grandes en EEUU hicieron anuncios de inversiones multimillonarias para impulsar la producción nacional.</w:t>
      </w:r>
    </w:p>
    <w:p w:rsidR="000F01CB"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General Motors (GM), una de las compañías automotrices más importantes del país, anunció una serie de inversiones enfocadas en “construir una cadena de suministros fuerte, sostenible, escalable y enfocada en EEUU”, según dijo en diciembre la vicepresidenta de compras globales y cadenas de producción de GM, Shilpan Amín.</w:t>
      </w:r>
    </w:p>
    <w:p w:rsidR="000F01CB" w:rsidRPr="00FE7887"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lastRenderedPageBreak/>
        <w:t>Dentro de los anuncios se cuenta la construcción de una nueva fábrica de imanes, una planta para procesar materiales para las baterías de los autos eléctricos y un acuerdo a largo plazo para incrementar la extracción y producción de materiales raros en EEUU.</w:t>
      </w:r>
    </w:p>
    <w:p w:rsidR="000F01CB" w:rsidRPr="00FE7887"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De la misma manera, Toyota North America anunció que inició la construcción de una planta de baterías en Carolina del Norte que comenzaría producción en 2025 y emplearía a más de 1,800 personas.Un portavoz de la compañía le dijo a BBC Mundo: “Nuestras inversiones en EEUU y América del Norte son a largo plazo. Y haciendo vehículos en el lugar donde los vendemos apoyamos a los proveedores y a las economías locales, incrementamos nuestra inversión general, nos protegemos de fluctuaciones en el mercado cambiario y construimos para nuestros clientes”.</w:t>
      </w:r>
    </w:p>
    <w:p w:rsidR="000F01CB" w:rsidRPr="00FE7887" w:rsidRDefault="000F01CB" w:rsidP="000F01CB">
      <w:pPr>
        <w:pStyle w:val="bbc-bm53ic"/>
        <w:shd w:val="clear" w:color="auto" w:fill="FDFDFD"/>
        <w:spacing w:before="0" w:beforeAutospacing="0" w:after="0" w:afterAutospacing="0"/>
        <w:jc w:val="both"/>
      </w:pPr>
    </w:p>
    <w:p w:rsidR="000F01CB" w:rsidRDefault="000F01CB" w:rsidP="000F01CB">
      <w:pPr>
        <w:pStyle w:val="bbc-bm53ic"/>
        <w:shd w:val="clear" w:color="auto" w:fill="FDFDFD"/>
        <w:spacing w:before="0" w:beforeAutospacing="0" w:after="0" w:afterAutospacing="0"/>
        <w:jc w:val="both"/>
      </w:pPr>
      <w:r w:rsidRPr="00FE7887">
        <w:t>De la misma manera, Intel, la compañía fabricante de microprocesadores, ha venido haciendo grandes anuncios que muestran su interés por incrementar la producción de microprocesadores en EEUU.El pasado 21 de enero anunció que construirá lo que podría ser </w:t>
      </w:r>
      <w:r w:rsidRPr="00FE7887">
        <w:rPr>
          <w:bCs/>
        </w:rPr>
        <w:t>la fábrica de microchips más grande del mundo</w:t>
      </w:r>
      <w:r w:rsidRPr="00FE7887">
        <w:t xml:space="preserve"> en la población de New Albany, Ohio. </w:t>
      </w:r>
    </w:p>
    <w:p w:rsidR="000F01CB"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Durante el anuncio, hecho en la Casa Blanca, el presidente Biden dijo: “Los trabajadores estadounidenses van a marcar todo lo que se pueda “</w:t>
      </w:r>
      <w:r w:rsidRPr="00FE7887">
        <w:rPr>
          <w:i/>
          <w:iCs/>
        </w:rPr>
        <w:t>Made in America</w:t>
      </w:r>
      <w:r w:rsidRPr="00FE7887">
        <w:t>” (Hecho en EEUU), especialmente estos chips de computadoras”.</w:t>
      </w:r>
    </w:p>
    <w:p w:rsidR="000F01CB" w:rsidRPr="00FE7887" w:rsidRDefault="000F01CB" w:rsidP="000F01CB">
      <w:pPr>
        <w:pStyle w:val="bbc-bm53ic"/>
        <w:shd w:val="clear" w:color="auto" w:fill="FDFDFD"/>
        <w:spacing w:before="0" w:beforeAutospacing="0" w:after="0" w:afterAutospacing="0"/>
        <w:jc w:val="both"/>
      </w:pPr>
    </w:p>
    <w:p w:rsidR="000F01CB" w:rsidRDefault="000F01CB" w:rsidP="000F01CB">
      <w:pPr>
        <w:pStyle w:val="bbc-bm53ic"/>
        <w:shd w:val="clear" w:color="auto" w:fill="FDFDFD"/>
        <w:spacing w:before="0" w:beforeAutospacing="0" w:after="0" w:afterAutospacing="0"/>
        <w:jc w:val="both"/>
      </w:pPr>
      <w:r w:rsidRPr="00FE7887">
        <w:t>Ese anuncio le sigue al hecho en 2021 sobre la construcción de dos nuevas plantas en Arizona las cuáles tendrían una inversión cercana a los US$ 20.000 millones.Según le dijo el presidente de Intel, Pat Gelsinger, a la agencia de noticias </w:t>
      </w:r>
      <w:r w:rsidRPr="00FE7887">
        <w:rPr>
          <w:i/>
          <w:iCs/>
        </w:rPr>
        <w:t>Reuters</w:t>
      </w:r>
      <w:r w:rsidRPr="00FE7887">
        <w:t> durante el anuncio de Arizona, las inversiones, que </w:t>
      </w:r>
      <w:r w:rsidRPr="00FE7887">
        <w:rPr>
          <w:bCs/>
        </w:rPr>
        <w:t>podrían alcanzar un total de US$ 100.000 millones</w:t>
      </w:r>
      <w:r w:rsidRPr="00FE7887">
        <w:t>, se hacen con el fin de “tener mayor resiliencia en la cadena de suministros”.</w:t>
      </w:r>
    </w:p>
    <w:p w:rsidR="000F01CB" w:rsidRPr="00B038A9" w:rsidRDefault="000F01CB" w:rsidP="000F01CB">
      <w:pPr>
        <w:pStyle w:val="Ttulo2"/>
        <w:shd w:val="clear" w:color="auto" w:fill="FDFDFD"/>
        <w:spacing w:before="0"/>
        <w:jc w:val="both"/>
        <w:rPr>
          <w:b w:val="0"/>
          <w:sz w:val="24"/>
          <w:szCs w:val="24"/>
        </w:rPr>
      </w:pPr>
      <w:r w:rsidRPr="00B038A9">
        <w:rPr>
          <w:b w:val="0"/>
          <w:sz w:val="24"/>
          <w:szCs w:val="24"/>
        </w:rPr>
        <w:t>El impacto para las comunidades</w:t>
      </w:r>
    </w:p>
    <w:p w:rsidR="000F01CB" w:rsidRPr="00FE7887" w:rsidRDefault="000F01CB" w:rsidP="000F01CB">
      <w:pPr>
        <w:pStyle w:val="bbc-bm53ic"/>
        <w:shd w:val="clear" w:color="auto" w:fill="FDFDFD"/>
        <w:spacing w:before="0" w:beforeAutospacing="0" w:after="0" w:afterAutospacing="0"/>
        <w:jc w:val="both"/>
      </w:pPr>
      <w:r w:rsidRPr="00FE7887">
        <w:t>La ciudad de Chandler es un suburbio de Phoenix, en Arizona. Y es el hogar de dos de los campus más importantes de Intel en el país: un campus de investigación y un campus de fabricación de semiconductores. Es en Chandler donde Intel invertirá US$ 20.000 millones en dos nuevas plantas.</w:t>
      </w:r>
    </w:p>
    <w:p w:rsidR="000F01CB" w:rsidRPr="00FE7887" w:rsidRDefault="000F01CB" w:rsidP="000F01CB">
      <w:pPr>
        <w:pStyle w:val="bbc-bm53ic"/>
        <w:shd w:val="clear" w:color="auto" w:fill="FDFDFD"/>
        <w:spacing w:before="0" w:beforeAutospacing="0" w:after="0" w:afterAutospacing="0"/>
        <w:jc w:val="both"/>
      </w:pPr>
    </w:p>
    <w:p w:rsidR="000F01CB" w:rsidRDefault="000F01CB" w:rsidP="000F01CB">
      <w:pPr>
        <w:pStyle w:val="bbc-bm53ic"/>
        <w:shd w:val="clear" w:color="auto" w:fill="FDFDFD"/>
        <w:spacing w:before="0" w:beforeAutospacing="0" w:after="0" w:afterAutospacing="0"/>
        <w:jc w:val="both"/>
      </w:pPr>
      <w:r w:rsidRPr="00FE7887">
        <w:t>“Desde principios de los 90”, le cuenta a BBC Mundo Kevin Hartke, el alcalde de la ciudad en Arizona, “Chandler era la ciudad que más rápidamente crecía en EEUU y nuestro crecimiento se ha reflejado en la industria de los semiconductores”.</w:t>
      </w:r>
    </w:p>
    <w:p w:rsidR="000F01CB"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Según el alcalde Hartke, los trabajos que ha traído la industria de los semiconductores a la ciudad conllevan más oportunidades de empleo en ventas y servicios varios, y a la vez generan un aumento en los salarios de los empleados.</w:t>
      </w:r>
    </w:p>
    <w:p w:rsidR="000F01CB" w:rsidRPr="00FE7887" w:rsidRDefault="000F01CB" w:rsidP="000F01CB">
      <w:pPr>
        <w:pStyle w:val="bbc-bm53ic"/>
        <w:shd w:val="clear" w:color="auto" w:fill="FDFDFD"/>
        <w:spacing w:before="0" w:beforeAutospacing="0" w:after="0" w:afterAutospacing="0"/>
        <w:jc w:val="both"/>
      </w:pPr>
    </w:p>
    <w:p w:rsidR="000F01CB" w:rsidRDefault="000F01CB" w:rsidP="000F01CB">
      <w:pPr>
        <w:pStyle w:val="bbc-bm53ic"/>
        <w:shd w:val="clear" w:color="auto" w:fill="FDFDFD"/>
        <w:spacing w:before="0" w:beforeAutospacing="0" w:after="0" w:afterAutospacing="0"/>
        <w:jc w:val="both"/>
      </w:pPr>
      <w:r w:rsidRPr="00FE7887">
        <w:t>“Estos trabajos sin duda impulsan incluso nuestras ventas minoristas: ya sea en el centro de modas de Chandler o ir a un restaurante en el centro, las personas tienen más ingresos discrecionales, los cuales ayudan a tener una mayor estabilidad económica en general”, cuenta Hartke.</w:t>
      </w:r>
    </w:p>
    <w:p w:rsidR="000F01CB"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Además, agrega el funcionario, por el énfasis que ha hecho la ciudad en desarrollar la industria tecnológica, </w:t>
      </w:r>
      <w:r w:rsidRPr="00FE7887">
        <w:rPr>
          <w:bCs/>
        </w:rPr>
        <w:t xml:space="preserve">Chandler se ha diversificado culturalmente y ha empezado a invertir en </w:t>
      </w:r>
      <w:r w:rsidRPr="00FE7887">
        <w:rPr>
          <w:bCs/>
        </w:rPr>
        <w:lastRenderedPageBreak/>
        <w:t>educación</w:t>
      </w:r>
      <w:r w:rsidRPr="00FE7887">
        <w:t> para suplir la demanda de trabajadores que tienen las compañías localizadas en el área.</w:t>
      </w:r>
    </w:p>
    <w:p w:rsidR="000F01CB" w:rsidRPr="00FE7887" w:rsidRDefault="000F01CB" w:rsidP="000F01CB">
      <w:pPr>
        <w:pStyle w:val="bbc-bm53ic"/>
        <w:shd w:val="clear" w:color="auto" w:fill="FDFDFD"/>
        <w:spacing w:before="0" w:beforeAutospacing="0" w:after="0" w:afterAutospacing="0"/>
        <w:jc w:val="both"/>
      </w:pPr>
    </w:p>
    <w:p w:rsidR="000F01CB" w:rsidRDefault="000F01CB" w:rsidP="000F01CB">
      <w:pPr>
        <w:pStyle w:val="bbc-bm53ic"/>
        <w:shd w:val="clear" w:color="auto" w:fill="FDFDFD"/>
        <w:spacing w:before="0" w:beforeAutospacing="0" w:after="0" w:afterAutospacing="0"/>
        <w:jc w:val="both"/>
      </w:pPr>
      <w:r w:rsidRPr="00FE7887">
        <w:t>“Chandler es la ciudad más diversa en Arizona gracias a nuestra muy talentosa y educada población asiática que trabaja para Microsoft y otras compañías (...) La Universidad Estatal de Arizona, en la ciudad vecina de Tempe, es la mayor proveedora de ingenieros para Intel en el mundo.</w:t>
      </w:r>
    </w:p>
    <w:p w:rsidR="000F01CB"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“Pero les está costando (suplir la demanda), así que estamos construyendo relaciones y trabajando con instituciones académicas y nuestras compañías de semiconductores para ver qué podemos hacer en temas de certificados y mejor capacitación”, cuenta Hartke.</w:t>
      </w:r>
    </w:p>
    <w:p w:rsidR="000F01CB" w:rsidRPr="00FE7887" w:rsidRDefault="000F01CB" w:rsidP="000F01CB">
      <w:pPr>
        <w:pStyle w:val="Ttulo2"/>
        <w:shd w:val="clear" w:color="auto" w:fill="FDFDFD"/>
        <w:spacing w:before="0"/>
        <w:jc w:val="both"/>
        <w:rPr>
          <w:b w:val="0"/>
          <w:sz w:val="24"/>
          <w:szCs w:val="24"/>
        </w:rPr>
      </w:pPr>
      <w:r>
        <w:rPr>
          <w:b w:val="0"/>
          <w:sz w:val="24"/>
          <w:szCs w:val="24"/>
        </w:rPr>
        <w:t>¿“</w:t>
      </w:r>
      <w:r w:rsidRPr="00FE7887">
        <w:rPr>
          <w:b w:val="0"/>
          <w:sz w:val="24"/>
          <w:szCs w:val="24"/>
        </w:rPr>
        <w:t>Reshoring”? No es para todos</w:t>
      </w:r>
    </w:p>
    <w:p w:rsidR="000F01CB" w:rsidRPr="00FE7887" w:rsidRDefault="000F01CB" w:rsidP="000F01CB">
      <w:pPr>
        <w:pStyle w:val="bbc-bm53ic"/>
        <w:shd w:val="clear" w:color="auto" w:fill="FDFDFD"/>
        <w:spacing w:before="0" w:beforeAutospacing="0" w:after="0" w:afterAutospacing="0"/>
        <w:jc w:val="both"/>
      </w:pPr>
      <w:r w:rsidRPr="00FE7887">
        <w:t>Pero aunque muchas grandes compañías están haciendo anuncios de “</w:t>
      </w:r>
      <w:r w:rsidRPr="00FE7887">
        <w:rPr>
          <w:i/>
          <w:iCs/>
        </w:rPr>
        <w:t>reshoring”</w:t>
      </w:r>
      <w:r w:rsidRPr="00FE7887">
        <w:t> para poder superar los problemas en la cadena de suministros, el profesor de Harvard Willy Shih cree que el fenómeno puede no ser una solución para todos por igual.“Depende del producto y depende de qué tanto creas que los problemas van a durar. Los costos de envío de contenedores van a bajar (...) pero va a tomar tiempo”, explica.</w:t>
      </w:r>
    </w:p>
    <w:p w:rsidR="000F01CB" w:rsidRPr="00FE7887" w:rsidRDefault="000F01CB" w:rsidP="000F01CB">
      <w:pPr>
        <w:pStyle w:val="bbc-bm53ic"/>
        <w:shd w:val="clear" w:color="auto" w:fill="FDFDFD"/>
        <w:spacing w:before="0" w:beforeAutospacing="0" w:after="0" w:afterAutospacing="0"/>
        <w:jc w:val="both"/>
      </w:pPr>
    </w:p>
    <w:p w:rsidR="000F01CB" w:rsidRDefault="000F01CB" w:rsidP="000F01CB">
      <w:pPr>
        <w:pStyle w:val="bbc-bm53ic"/>
        <w:shd w:val="clear" w:color="auto" w:fill="FDFDFD"/>
        <w:spacing w:before="0" w:beforeAutospacing="0" w:after="0" w:afterAutospacing="0"/>
        <w:jc w:val="both"/>
      </w:pPr>
      <w:r w:rsidRPr="00FE7887">
        <w:t xml:space="preserve">Esto hace que las empresas estén considerando </w:t>
      </w:r>
      <w:r w:rsidR="00DB05E5" w:rsidRPr="00FE7887">
        <w:t>sí</w:t>
      </w:r>
      <w:r w:rsidRPr="00FE7887">
        <w:t>, financieramente, tiene sentido hacer una inversión multimillonaria, teniendo en cuenta que los problemas en las cadenas de producción que se están viendo ahora pueden resolverse en el futuro.</w:t>
      </w:r>
    </w:p>
    <w:p w:rsidR="000F01CB" w:rsidRPr="00FE7887"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El profesor Shih dice que hacer “</w:t>
      </w:r>
      <w:r w:rsidRPr="00FE7887">
        <w:rPr>
          <w:i/>
          <w:iCs/>
        </w:rPr>
        <w:t>reshoring”</w:t>
      </w:r>
      <w:r w:rsidRPr="00FE7887">
        <w:t> tiene sentido “si puedes pagar por ello y si puedes sostener costos más altos”.“La apuesta que deben hacer las empresas es esta: </w:t>
      </w:r>
      <w:r w:rsidRPr="00FE7887">
        <w:rPr>
          <w:bCs/>
        </w:rPr>
        <w:t>¿qué tanto bajarán los costos de envío?</w:t>
      </w:r>
      <w:r w:rsidRPr="00FE7887">
        <w:rPr>
          <w:b/>
          <w:bCs/>
        </w:rPr>
        <w:t>,</w:t>
      </w:r>
      <w:r w:rsidRPr="00FE7887">
        <w:t> ¿cuánto tiempo llevará llegar allá? A China le costó 10, 15 años controlar todas estas cadenas de suministros. Si quieres volver a traer todo eso, te tomará tiempo recibir todas las ganancias”, expone.“Pero si volvemos donde estábamos en 2018 o 2019 en lo que se refiere a costos de envío, rápidamente te darás cuenta de que estás en desventaja de costos”.</w:t>
      </w:r>
    </w:p>
    <w:p w:rsidR="000F01CB" w:rsidRPr="00FE7887" w:rsidRDefault="000F01CB" w:rsidP="000F01CB">
      <w:pPr>
        <w:pStyle w:val="Ttulo2"/>
        <w:shd w:val="clear" w:color="auto" w:fill="FDFDFD"/>
        <w:spacing w:before="0"/>
        <w:jc w:val="both"/>
        <w:rPr>
          <w:b w:val="0"/>
          <w:sz w:val="24"/>
          <w:szCs w:val="24"/>
        </w:rPr>
      </w:pPr>
      <w:r w:rsidRPr="00FE7887">
        <w:rPr>
          <w:b w:val="0"/>
          <w:sz w:val="24"/>
          <w:szCs w:val="24"/>
        </w:rPr>
        <w:t>“Nearshoring”, la otra opción</w:t>
      </w:r>
    </w:p>
    <w:p w:rsidR="000F01CB" w:rsidRDefault="000F01CB" w:rsidP="000F01CB">
      <w:pPr>
        <w:pStyle w:val="bbc-bm53ic"/>
        <w:shd w:val="clear" w:color="auto" w:fill="FDFDFD"/>
        <w:spacing w:before="0" w:beforeAutospacing="0" w:after="0" w:afterAutospacing="0"/>
        <w:jc w:val="both"/>
      </w:pPr>
      <w:r w:rsidRPr="00FE7887">
        <w:t>El profesor Shih y el presidente de Reshoring Initiative, Harry Moser, creen que esta es una “oportunidad dorada” para países como México, los cuales pueden recibir la producción que salga de los países asiáticos, a precios similares, y sin los problemas de incurrir en los gastos de envío que implica un barco.</w:t>
      </w:r>
    </w:p>
    <w:p w:rsidR="000F01CB"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El término de traer fábricas a países cercanos al país consumidor se conoce como “</w:t>
      </w:r>
      <w:r w:rsidRPr="00FE7887">
        <w:rPr>
          <w:i/>
          <w:iCs/>
        </w:rPr>
        <w:t>nearshoring</w:t>
      </w:r>
      <w:r w:rsidRPr="00FE7887">
        <w:t>”.</w:t>
      </w:r>
    </w:p>
    <w:p w:rsidR="000F01CB" w:rsidRPr="00FE7887"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“Creo que Latinoamérica tiene grandes oportunidades y creo que México tiene mucho que ganar si sus políticas no envían esto por el camino equivocado”, dice Shih.“Y hay otros países en Sudamérica donde creo que esto sería una gran oportunidad, especialmente para cosas como zapatos, ropa y ensamblaje de electrónicos”, agrega.</w:t>
      </w:r>
    </w:p>
    <w:p w:rsidR="000F01CB" w:rsidRPr="00FE7887" w:rsidRDefault="000F01CB" w:rsidP="000F01CB">
      <w:pPr>
        <w:pStyle w:val="bbc-bm53ic"/>
        <w:shd w:val="clear" w:color="auto" w:fill="FDFDFD"/>
        <w:spacing w:before="0" w:beforeAutospacing="0" w:after="0" w:afterAutospacing="0"/>
        <w:jc w:val="both"/>
      </w:pPr>
    </w:p>
    <w:p w:rsidR="000F01CB" w:rsidRPr="00FE7887" w:rsidRDefault="000F01CB" w:rsidP="000F01CB">
      <w:pPr>
        <w:pStyle w:val="bbc-bm53ic"/>
        <w:shd w:val="clear" w:color="auto" w:fill="FDFDFD"/>
        <w:spacing w:before="0" w:beforeAutospacing="0" w:after="0" w:afterAutospacing="0"/>
        <w:jc w:val="both"/>
      </w:pPr>
      <w:r w:rsidRPr="00FE7887">
        <w:t xml:space="preserve">Moser dice que, incluso, se siente “decepcionado” al ver que la economía mexicana no experimenta un crecimiento estelar.“Me encantaría ver a México tener un “boom” en la </w:t>
      </w:r>
      <w:r w:rsidRPr="00FE7887">
        <w:lastRenderedPageBreak/>
        <w:t>fabricación. Para que los mexicanos tengan una mejor vida, para que los salarios en México crezcan como crecieron en China”, dice Moser.</w:t>
      </w:r>
    </w:p>
    <w:p w:rsidR="000F01CB" w:rsidRPr="00FE7887" w:rsidRDefault="000F01CB" w:rsidP="000F01CB">
      <w:pPr>
        <w:pStyle w:val="bbc-bm53ic"/>
        <w:shd w:val="clear" w:color="auto" w:fill="FDFDFD"/>
        <w:spacing w:before="0" w:beforeAutospacing="0" w:after="0" w:afterAutospacing="0"/>
        <w:jc w:val="both"/>
      </w:pPr>
    </w:p>
    <w:p w:rsidR="000F01CB" w:rsidRDefault="000F01CB" w:rsidP="000F01CB">
      <w:pPr>
        <w:pStyle w:val="bbc-bm53ic"/>
        <w:shd w:val="clear" w:color="auto" w:fill="FDFDFD"/>
        <w:spacing w:before="0" w:beforeAutospacing="0" w:after="0" w:afterAutospacing="0"/>
        <w:jc w:val="both"/>
      </w:pPr>
      <w:r w:rsidRPr="00FE7887">
        <w:t>“En vez de hacer más en China y enviarlo a EEUU, ¿por qué no importar menos de China y hacer estas cosas en México? Si lo ves los salarios son más bajos que en China y puedes tener toda la tecnología que quieras”.</w:t>
      </w:r>
    </w:p>
    <w:p w:rsidR="00307604" w:rsidRDefault="00307604" w:rsidP="000F01CB">
      <w:pPr>
        <w:pStyle w:val="bbc-bm53ic"/>
        <w:shd w:val="clear" w:color="auto" w:fill="FDFDFD"/>
        <w:spacing w:before="0" w:beforeAutospacing="0" w:after="0" w:afterAutospacing="0"/>
        <w:jc w:val="both"/>
      </w:pPr>
    </w:p>
    <w:p w:rsidR="00605357" w:rsidRPr="00C2653C" w:rsidRDefault="00B43A21" w:rsidP="00B43A21">
      <w:pPr>
        <w:spacing w:line="240" w:lineRule="auto"/>
        <w:jc w:val="both"/>
        <w:rPr>
          <w:rFonts w:ascii="Times New Roman" w:hAnsi="Times New Roman" w:cs="Times New Roman"/>
          <w:b/>
          <w:sz w:val="24"/>
          <w:szCs w:val="24"/>
        </w:rPr>
      </w:pPr>
      <w:r w:rsidRPr="00C2653C">
        <w:rPr>
          <w:rFonts w:ascii="Times New Roman" w:hAnsi="Times New Roman" w:cs="Times New Roman"/>
          <w:b/>
          <w:sz w:val="24"/>
          <w:szCs w:val="24"/>
        </w:rPr>
        <w:t>Después de semejante “sopa de letras”… un poco de nostalgia</w:t>
      </w:r>
    </w:p>
    <w:p w:rsidR="00B43A21" w:rsidRPr="00C2653C" w:rsidRDefault="00605357" w:rsidP="006A5609">
      <w:pPr>
        <w:spacing w:line="240" w:lineRule="auto"/>
        <w:jc w:val="both"/>
        <w:rPr>
          <w:rFonts w:ascii="Times New Roman" w:hAnsi="Times New Roman" w:cs="Times New Roman"/>
          <w:sz w:val="24"/>
          <w:szCs w:val="24"/>
        </w:rPr>
      </w:pPr>
      <w:r w:rsidRPr="00C2653C">
        <w:rPr>
          <w:rFonts w:ascii="Times New Roman" w:hAnsi="Times New Roman" w:cs="Times New Roman"/>
          <w:sz w:val="24"/>
          <w:szCs w:val="24"/>
        </w:rPr>
        <w:t>¿Creen ustedes que con el “decoupling”,</w:t>
      </w:r>
      <w:r w:rsidR="006A5609" w:rsidRPr="00C2653C">
        <w:rPr>
          <w:rFonts w:ascii="Times New Roman" w:hAnsi="Times New Roman" w:cs="Times New Roman"/>
          <w:sz w:val="24"/>
          <w:szCs w:val="24"/>
        </w:rPr>
        <w:t xml:space="preserve"> el</w:t>
      </w:r>
      <w:r w:rsidRPr="00C2653C">
        <w:rPr>
          <w:rFonts w:ascii="Times New Roman" w:hAnsi="Times New Roman" w:cs="Times New Roman"/>
          <w:sz w:val="24"/>
          <w:szCs w:val="24"/>
        </w:rPr>
        <w:t xml:space="preserve"> “reshoring”,</w:t>
      </w:r>
      <w:r w:rsidR="006A5609" w:rsidRPr="00C2653C">
        <w:rPr>
          <w:rFonts w:ascii="Times New Roman" w:hAnsi="Times New Roman" w:cs="Times New Roman"/>
          <w:sz w:val="24"/>
          <w:szCs w:val="24"/>
        </w:rPr>
        <w:t xml:space="preserve"> el</w:t>
      </w:r>
      <w:r w:rsidRPr="00C2653C">
        <w:rPr>
          <w:rFonts w:ascii="Times New Roman" w:hAnsi="Times New Roman" w:cs="Times New Roman"/>
          <w:sz w:val="24"/>
          <w:szCs w:val="24"/>
        </w:rPr>
        <w:t xml:space="preserve"> “onshoring”,</w:t>
      </w:r>
      <w:r w:rsidR="006A5609" w:rsidRPr="00C2653C">
        <w:rPr>
          <w:rFonts w:ascii="Times New Roman" w:hAnsi="Times New Roman" w:cs="Times New Roman"/>
          <w:sz w:val="24"/>
          <w:szCs w:val="24"/>
        </w:rPr>
        <w:t xml:space="preserve"> el</w:t>
      </w:r>
      <w:r w:rsidRPr="00C2653C">
        <w:rPr>
          <w:rFonts w:ascii="Times New Roman" w:hAnsi="Times New Roman" w:cs="Times New Roman"/>
          <w:sz w:val="24"/>
          <w:szCs w:val="24"/>
        </w:rPr>
        <w:t xml:space="preserve"> “friendshoring”,</w:t>
      </w:r>
      <w:r w:rsidR="006A5609" w:rsidRPr="00C2653C">
        <w:rPr>
          <w:rFonts w:ascii="Times New Roman" w:hAnsi="Times New Roman" w:cs="Times New Roman"/>
          <w:sz w:val="24"/>
          <w:szCs w:val="24"/>
        </w:rPr>
        <w:t xml:space="preserve"> el</w:t>
      </w:r>
      <w:r w:rsidRPr="00C2653C">
        <w:rPr>
          <w:rFonts w:ascii="Times New Roman" w:hAnsi="Times New Roman" w:cs="Times New Roman"/>
          <w:sz w:val="24"/>
          <w:szCs w:val="24"/>
        </w:rPr>
        <w:t xml:space="preserve"> “nearshoring”… o cualquier otra forma de “soft landing” de la globalización, los norteamericanos de a pie </w:t>
      </w:r>
      <w:r w:rsidRPr="00C2653C">
        <w:rPr>
          <w:rFonts w:ascii="Times New Roman" w:hAnsi="Times New Roman" w:cs="Times New Roman"/>
          <w:bCs/>
          <w:sz w:val="24"/>
          <w:szCs w:val="24"/>
        </w:rPr>
        <w:t xml:space="preserve"> (Main Street) serán más  capaces de pagar una casa</w:t>
      </w:r>
      <w:r w:rsidR="006A5609" w:rsidRPr="00C2653C">
        <w:rPr>
          <w:rFonts w:ascii="Times New Roman" w:hAnsi="Times New Roman" w:cs="Times New Roman"/>
          <w:bCs/>
          <w:sz w:val="24"/>
          <w:szCs w:val="24"/>
        </w:rPr>
        <w:t>?</w:t>
      </w:r>
    </w:p>
    <w:p w:rsidR="00B43A21" w:rsidRPr="00C2653C" w:rsidRDefault="006A5609" w:rsidP="00B43A21">
      <w:pPr>
        <w:pStyle w:val="NormalWeb"/>
        <w:spacing w:before="0" w:beforeAutospacing="0" w:after="360" w:afterAutospacing="0"/>
        <w:jc w:val="both"/>
      </w:pPr>
      <w:r w:rsidRPr="00C2653C">
        <w:t>Cualquier</w:t>
      </w:r>
      <w:r w:rsidR="00B43A21" w:rsidRPr="00C2653C">
        <w:t xml:space="preserve"> propuesta</w:t>
      </w:r>
      <w:r w:rsidRPr="00C2653C">
        <w:t xml:space="preserve"> racional de desglobalización, que buscara beneficiar al trabajador norteamericano, debería hacerse bajo la siguiente </w:t>
      </w:r>
      <w:r w:rsidR="00B43A21" w:rsidRPr="00C2653C">
        <w:t>clave: </w:t>
      </w:r>
      <w:r w:rsidR="00B43A21" w:rsidRPr="00C2653C">
        <w:rPr>
          <w:rStyle w:val="Textoennegrita"/>
          <w:b w:val="0"/>
        </w:rPr>
        <w:t>si queremos construir un futuro, más nos vale recordar todo lo que hemos olvidado o nos han hecho olvidar </w:t>
      </w:r>
      <w:r w:rsidR="00B43A21" w:rsidRPr="00C2653C">
        <w:t>por el camino. No por nuestra recalcitrante tendencia a regodearnos en tiempos mejores y con ello procurar traerlos de vuelta, sino para investigar en el daño sufrido, en cómo hemos vivido hasta ahora (y más importante aún, </w:t>
      </w:r>
      <w:r w:rsidR="00B43A21" w:rsidRPr="00C2653C">
        <w:rPr>
          <w:rStyle w:val="Textoennegrita"/>
          <w:b w:val="0"/>
        </w:rPr>
        <w:t>cómo </w:t>
      </w:r>
      <w:r w:rsidRPr="00C2653C">
        <w:rPr>
          <w:rStyle w:val="nfasis"/>
          <w:bCs/>
          <w:i w:val="0"/>
        </w:rPr>
        <w:t>no</w:t>
      </w:r>
      <w:r w:rsidR="00B43A21" w:rsidRPr="00C2653C">
        <w:rPr>
          <w:rStyle w:val="Textoennegrita"/>
          <w:b w:val="0"/>
        </w:rPr>
        <w:t> nos gustaría vivir de ahora en adelante</w:t>
      </w:r>
      <w:r w:rsidR="00B43A21" w:rsidRPr="00C2653C">
        <w:t>.</w:t>
      </w:r>
    </w:p>
    <w:p w:rsidR="007A69BA" w:rsidRPr="00C2653C" w:rsidRDefault="006A5609" w:rsidP="00B43A21">
      <w:pPr>
        <w:pStyle w:val="NormalWeb"/>
        <w:spacing w:before="0" w:beforeAutospacing="0" w:after="360" w:afterAutospacing="0"/>
        <w:jc w:val="both"/>
      </w:pPr>
      <w:r w:rsidRPr="00C2653C">
        <w:t>Tal vez para ello habrá</w:t>
      </w:r>
      <w:r w:rsidR="00E85934" w:rsidRPr="00C2653C">
        <w:t xml:space="preserve"> que evitar</w:t>
      </w:r>
      <w:r w:rsidRPr="00C2653C">
        <w:t xml:space="preserve"> que las visiones del futuro continúen siendo </w:t>
      </w:r>
      <w:r w:rsidR="00B43A21" w:rsidRPr="00C2653C">
        <w:t>monopolizadas y codificadas por las grandes</w:t>
      </w:r>
      <w:r w:rsidRPr="00C2653C">
        <w:t xml:space="preserve"> corporaciones multinacionales (Wall Street + Silicon Valley)</w:t>
      </w:r>
      <w:r w:rsidR="00E85934" w:rsidRPr="00C2653C">
        <w:t>, habrá que obstaculizar que se siganconsiderado los</w:t>
      </w:r>
      <w:r w:rsidR="00B43A21" w:rsidRPr="00C2653C">
        <w:t xml:space="preserve"> árbitro</w:t>
      </w:r>
      <w:r w:rsidR="00E85934" w:rsidRPr="00C2653C">
        <w:t>s</w:t>
      </w:r>
      <w:r w:rsidR="00B43A21" w:rsidRPr="00C2653C">
        <w:t xml:space="preserve"> del futuro y diga</w:t>
      </w:r>
      <w:r w:rsidR="00E85934" w:rsidRPr="00C2653C">
        <w:t>n “nosotros somos el futuro”, habrá que impedir que acaben</w:t>
      </w:r>
      <w:r w:rsidR="00B43A21" w:rsidRPr="00C2653C">
        <w:t xml:space="preserve"> con todas las posibilidades de dar con un futuro que no sea el que ellos digan. </w:t>
      </w:r>
    </w:p>
    <w:p w:rsidR="00E85934" w:rsidRPr="00C2653C" w:rsidRDefault="007A69BA" w:rsidP="00B43A21">
      <w:pPr>
        <w:pStyle w:val="NormalWeb"/>
        <w:spacing w:before="0" w:beforeAutospacing="0" w:after="360" w:afterAutospacing="0"/>
        <w:jc w:val="both"/>
      </w:pPr>
      <w:r w:rsidRPr="00C2653C">
        <w:t xml:space="preserve">Pero para alcanzar esa meta de libre albedrío, </w:t>
      </w:r>
      <w:r w:rsidR="00B43A21" w:rsidRPr="00C2653C">
        <w:t xml:space="preserve">la gente debería pensar qué futuro quiere sin </w:t>
      </w:r>
      <w:r w:rsidRPr="00C2653C">
        <w:t>que coincida con el Google, Apple, Meta, Amazon o Microsoft (Silicon Valley). Para ser capaces de pagar una casa y vivir en un mundo menos propenso a los terremotos por culpa de “este” sistema capitalista de economía de casino (Wall Street), tal vez habría que empezar por decir que no quiero el próximo “smartphone”, o que no voy a comprar productos que no sean “Made in USA”, por ejemplo.</w:t>
      </w:r>
    </w:p>
    <w:p w:rsidR="00C20A67" w:rsidRPr="00C2653C" w:rsidRDefault="00C20A67" w:rsidP="00C20A67">
      <w:pPr>
        <w:pStyle w:val="NormalWeb"/>
        <w:spacing w:after="360"/>
        <w:jc w:val="both"/>
      </w:pPr>
      <w:r w:rsidRPr="00C2653C">
        <w:t>La “saciedad” del consumo</w:t>
      </w:r>
    </w:p>
    <w:p w:rsidR="00C20A67" w:rsidRPr="00C2653C" w:rsidRDefault="00B129E5" w:rsidP="00C20A67">
      <w:pPr>
        <w:pStyle w:val="NormalWeb"/>
        <w:spacing w:before="0" w:beforeAutospacing="0" w:after="360" w:afterAutospacing="0"/>
        <w:jc w:val="both"/>
      </w:pPr>
      <w:r w:rsidRPr="00C2653C">
        <w:t>Pero para poder decir no quiero el próximo “smartphone” el ciudadano americano (Main Street) deberá</w:t>
      </w:r>
      <w:r w:rsidR="00C20A67" w:rsidRPr="00C2653C">
        <w:t xml:space="preserve"> evaluar por su cuenta -y riesgo- si el consumismo resulta ser una nueva forma de enferme</w:t>
      </w:r>
      <w:r w:rsidRPr="00C2653C">
        <w:t>dad mental; si el consumismo le</w:t>
      </w:r>
      <w:r w:rsidR="00C20A67" w:rsidRPr="00C2653C">
        <w:t xml:space="preserve"> prohíbe ser felices; aclarar la narcosis de imbecilidad que genera el consumismo; determinar si se puede conquistar la felicidad acumulando objetos, cuando el consumismo lo único que provoca es insatisfacción, daña la salud, el medio ambiente,…y las finanzas personales…</w:t>
      </w:r>
    </w:p>
    <w:p w:rsidR="00B129E5" w:rsidRPr="00C2653C" w:rsidRDefault="00B129E5" w:rsidP="00C20A67">
      <w:pPr>
        <w:pStyle w:val="NormalWeb"/>
        <w:spacing w:before="0" w:beforeAutospacing="0" w:after="360" w:afterAutospacing="0"/>
        <w:jc w:val="both"/>
      </w:pPr>
      <w:r w:rsidRPr="00C2653C">
        <w:t>También, deberá renunciar a la tentación de comprar productos a menor costo producidos en tercero países, con el riesgo futuro de perder su empleo, tener que aceptar trabajos precarios o temporales, o vivir en base de créditos, que luego no podrá pagar (por las mismas razones).</w:t>
      </w:r>
    </w:p>
    <w:p w:rsidR="00386F19" w:rsidRPr="00C2653C" w:rsidRDefault="00B129E5" w:rsidP="002C1BF7">
      <w:pPr>
        <w:pStyle w:val="NormalWeb"/>
        <w:spacing w:before="0" w:beforeAutospacing="0" w:after="360" w:afterAutospacing="0"/>
        <w:jc w:val="both"/>
      </w:pPr>
      <w:r w:rsidRPr="00C2653C">
        <w:t>Para alcanzar la meta de</w:t>
      </w:r>
      <w:r w:rsidR="00386F19" w:rsidRPr="00C2653C">
        <w:t>l</w:t>
      </w:r>
      <w:r w:rsidRPr="00C2653C">
        <w:t xml:space="preserve"> “America First” las empresas deberán </w:t>
      </w:r>
      <w:r w:rsidR="00DB05E5" w:rsidRPr="00C2653C">
        <w:t>renunciar a su avaricia</w:t>
      </w:r>
      <w:r w:rsidRPr="00C2653C">
        <w:t xml:space="preserve"> extrema, </w:t>
      </w:r>
      <w:r w:rsidR="00386F19" w:rsidRPr="00C2653C">
        <w:t>los ciuda</w:t>
      </w:r>
      <w:r w:rsidR="00DB05E5" w:rsidRPr="00C2653C">
        <w:t>danos a su codicia</w:t>
      </w:r>
      <w:r w:rsidR="00386F19" w:rsidRPr="00C2653C">
        <w:t xml:space="preserve"> por e</w:t>
      </w:r>
      <w:r w:rsidR="00DF6C22" w:rsidRPr="00C2653C">
        <w:t>l low cost, y los políticos a su</w:t>
      </w:r>
      <w:r w:rsidR="00386F19" w:rsidRPr="00C2653C">
        <w:t xml:space="preserve"> corrupción habitual.</w:t>
      </w:r>
    </w:p>
    <w:p w:rsidR="00D720F9" w:rsidRPr="00C2653C" w:rsidRDefault="00A42E02" w:rsidP="002C1BF7">
      <w:pPr>
        <w:pStyle w:val="NormalWeb"/>
        <w:spacing w:before="0" w:beforeAutospacing="0" w:after="360" w:afterAutospacing="0"/>
        <w:jc w:val="both"/>
      </w:pPr>
      <w:r w:rsidRPr="00C2653C">
        <w:rPr>
          <w:b/>
        </w:rPr>
        <w:lastRenderedPageBreak/>
        <w:t>- Back Home: el tardío, lento, y falaz, regreso a casa de la industria norteamericana</w:t>
      </w:r>
    </w:p>
    <w:p w:rsidR="005F31DC" w:rsidRDefault="0043763C" w:rsidP="0043763C">
      <w:pPr>
        <w:pStyle w:val="NormalWeb"/>
        <w:spacing w:before="0" w:beforeAutospacing="0" w:after="360" w:afterAutospacing="0"/>
        <w:jc w:val="both"/>
      </w:pPr>
      <w:r w:rsidRPr="0047431E">
        <w:rPr>
          <w:noProof/>
          <w:lang w:val="en-GB" w:eastAsia="zh-CN"/>
        </w:rPr>
        <w:drawing>
          <wp:inline distT="0" distB="0" distL="0" distR="0">
            <wp:extent cx="5721350" cy="2863850"/>
            <wp:effectExtent l="0" t="0" r="0" b="0"/>
            <wp:docPr id="9" name="Imagen 9" descr="Trabajadoras en fáb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abajadoras en fábrica"/>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1350" cy="2863850"/>
                    </a:xfrm>
                    <a:prstGeom prst="rect">
                      <a:avLst/>
                    </a:prstGeom>
                    <a:noFill/>
                    <a:ln>
                      <a:noFill/>
                    </a:ln>
                  </pic:spPr>
                </pic:pic>
              </a:graphicData>
            </a:graphic>
          </wp:inline>
        </w:drawing>
      </w:r>
      <w:r w:rsidR="005F31DC">
        <w:t>“Nearshoring”: el multimillonario boom industrial que vive Méjico como alternativa al “Made in China”</w:t>
      </w:r>
    </w:p>
    <w:p w:rsidR="00A42E02" w:rsidRPr="00C2653C" w:rsidRDefault="00D720F9" w:rsidP="002C1BF7">
      <w:pPr>
        <w:pStyle w:val="NormalWeb"/>
        <w:spacing w:before="0" w:beforeAutospacing="0" w:after="360" w:afterAutospacing="0"/>
        <w:jc w:val="both"/>
        <w:rPr>
          <w:b/>
        </w:rPr>
      </w:pPr>
      <w:r w:rsidRPr="00C2653C">
        <w:t>El tiempo se dobló o desapareció por completo… No sabían si ahora era ahora, y aquí era aquí, o ahora era entonces y aquí era allí (por el momento)… el tiempo se dobló o desapareció por completo… porque unos necios alquimistas (los monstruos de la razón dormida) han proclamado una economía de mercado con toque de queda.</w:t>
      </w:r>
    </w:p>
    <w:p w:rsidR="00506F51" w:rsidRPr="0047431E" w:rsidRDefault="00506F51" w:rsidP="00506F51">
      <w:pPr>
        <w:shd w:val="clear" w:color="auto" w:fill="FDFDFD"/>
        <w:spacing w:after="0" w:line="240" w:lineRule="auto"/>
        <w:jc w:val="both"/>
        <w:outlineLvl w:val="0"/>
        <w:rPr>
          <w:rFonts w:ascii="Times New Roman" w:eastAsia="Times New Roman" w:hAnsi="Times New Roman" w:cs="Times New Roman"/>
          <w:kern w:val="36"/>
          <w:sz w:val="24"/>
          <w:szCs w:val="24"/>
          <w:lang w:eastAsia="es-ES"/>
        </w:rPr>
      </w:pPr>
      <w:r>
        <w:rPr>
          <w:rFonts w:ascii="Times New Roman" w:eastAsia="Times New Roman" w:hAnsi="Times New Roman" w:cs="Times New Roman"/>
          <w:kern w:val="36"/>
          <w:sz w:val="24"/>
          <w:szCs w:val="24"/>
          <w:lang w:eastAsia="es-ES"/>
        </w:rPr>
        <w:t xml:space="preserve">- </w:t>
      </w:r>
      <w:r w:rsidR="00C67CF8">
        <w:rPr>
          <w:rFonts w:ascii="Times New Roman" w:eastAsia="Times New Roman" w:hAnsi="Times New Roman" w:cs="Times New Roman"/>
          <w:kern w:val="36"/>
          <w:sz w:val="24"/>
          <w:szCs w:val="24"/>
          <w:u w:val="single"/>
          <w:lang w:eastAsia="es-ES"/>
        </w:rPr>
        <w:t>Tesla llega a Méj</w:t>
      </w:r>
      <w:r w:rsidRPr="0047431E">
        <w:rPr>
          <w:rFonts w:ascii="Times New Roman" w:eastAsia="Times New Roman" w:hAnsi="Times New Roman" w:cs="Times New Roman"/>
          <w:kern w:val="36"/>
          <w:sz w:val="24"/>
          <w:szCs w:val="24"/>
          <w:u w:val="single"/>
          <w:lang w:eastAsia="es-ES"/>
        </w:rPr>
        <w:t>ico: las ventajas del país para ser el mayor fabricante de autos eléctricos de América Latina (y qué gran obstáculo enfrenta)</w:t>
      </w:r>
      <w:r>
        <w:rPr>
          <w:rFonts w:ascii="Times New Roman" w:eastAsia="Times New Roman" w:hAnsi="Times New Roman" w:cs="Times New Roman"/>
          <w:kern w:val="36"/>
          <w:sz w:val="24"/>
          <w:szCs w:val="24"/>
          <w:lang w:eastAsia="es-ES"/>
        </w:rPr>
        <w:t xml:space="preserve"> (BBCMundo - </w:t>
      </w:r>
      <w:r w:rsidRPr="0047431E">
        <w:rPr>
          <w:rFonts w:ascii="Times New Roman" w:eastAsia="Times New Roman" w:hAnsi="Times New Roman" w:cs="Times New Roman"/>
          <w:b/>
          <w:kern w:val="36"/>
          <w:sz w:val="24"/>
          <w:szCs w:val="24"/>
          <w:lang w:eastAsia="es-ES"/>
        </w:rPr>
        <w:t>1/3/23</w:t>
      </w:r>
      <w:r>
        <w:rPr>
          <w:rFonts w:ascii="Times New Roman" w:eastAsia="Times New Roman" w:hAnsi="Times New Roman" w:cs="Times New Roman"/>
          <w:kern w:val="36"/>
          <w:sz w:val="24"/>
          <w:szCs w:val="24"/>
          <w:lang w:eastAsia="es-ES"/>
        </w:rPr>
        <w:t>)</w:t>
      </w:r>
    </w:p>
    <w:p w:rsidR="00506F51" w:rsidRPr="0047431E" w:rsidRDefault="00506F51" w:rsidP="00506F51">
      <w:pPr>
        <w:shd w:val="clear" w:color="auto" w:fill="FDFDFD"/>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47431E">
        <w:rPr>
          <w:rFonts w:ascii="Times New Roman" w:eastAsia="Times New Roman" w:hAnsi="Times New Roman" w:cs="Times New Roman"/>
          <w:sz w:val="24"/>
          <w:szCs w:val="24"/>
          <w:lang w:eastAsia="es-ES"/>
        </w:rPr>
        <w:t>Cecilia Barría</w:t>
      </w:r>
      <w:r>
        <w:rPr>
          <w:rFonts w:ascii="Times New Roman" w:eastAsia="Times New Roman" w:hAnsi="Times New Roman" w:cs="Times New Roman"/>
          <w:sz w:val="24"/>
          <w:szCs w:val="24"/>
          <w:lang w:eastAsia="es-ES"/>
        </w:rPr>
        <w:t>)</w:t>
      </w:r>
    </w:p>
    <w:p w:rsidR="00506F51" w:rsidRPr="0047431E" w:rsidRDefault="00506F51" w:rsidP="00506F51">
      <w:pPr>
        <w:shd w:val="clear" w:color="auto" w:fill="F2F2F2"/>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noProof/>
          <w:sz w:val="24"/>
          <w:szCs w:val="24"/>
          <w:lang w:val="en-GB" w:eastAsia="zh-CN"/>
        </w:rPr>
        <w:drawing>
          <wp:inline distT="0" distB="0" distL="0" distR="0">
            <wp:extent cx="5721350" cy="2698750"/>
            <wp:effectExtent l="0" t="0" r="0" b="6350"/>
            <wp:docPr id="12" name="Imagen 12" descr="Estación de recarga en Puebla, Méx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ación de recarga en Puebla, México."/>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1350" cy="2698750"/>
                    </a:xfrm>
                    <a:prstGeom prst="rect">
                      <a:avLst/>
                    </a:prstGeom>
                    <a:noFill/>
                    <a:ln>
                      <a:noFill/>
                    </a:ln>
                  </pic:spPr>
                </pic:pic>
              </a:graphicData>
            </a:graphic>
          </wp:inline>
        </w:drawing>
      </w:r>
    </w:p>
    <w:p w:rsidR="00506F51" w:rsidRPr="005F31DC" w:rsidRDefault="00506F51" w:rsidP="00506F51">
      <w:pPr>
        <w:shd w:val="clear" w:color="auto" w:fill="FDFDFD"/>
        <w:spacing w:after="0" w:line="240" w:lineRule="auto"/>
        <w:jc w:val="both"/>
        <w:rPr>
          <w:rFonts w:ascii="Times New Roman" w:eastAsia="Times New Roman" w:hAnsi="Times New Roman" w:cs="Times New Roman"/>
          <w:bCs/>
          <w:sz w:val="24"/>
          <w:szCs w:val="24"/>
          <w:lang w:eastAsia="es-ES"/>
        </w:rPr>
      </w:pPr>
      <w:r w:rsidRPr="005F31DC">
        <w:rPr>
          <w:rFonts w:ascii="Times New Roman" w:eastAsia="Times New Roman" w:hAnsi="Times New Roman" w:cs="Times New Roman"/>
          <w:bCs/>
          <w:sz w:val="24"/>
          <w:szCs w:val="24"/>
          <w:lang w:eastAsia="es-ES"/>
        </w:rPr>
        <w:t>La megapl</w:t>
      </w:r>
      <w:r w:rsidR="00C67CF8">
        <w:rPr>
          <w:rFonts w:ascii="Times New Roman" w:eastAsia="Times New Roman" w:hAnsi="Times New Roman" w:cs="Times New Roman"/>
          <w:bCs/>
          <w:sz w:val="24"/>
          <w:szCs w:val="24"/>
          <w:lang w:eastAsia="es-ES"/>
        </w:rPr>
        <w:t>anta que Tesla construirá en Méj</w:t>
      </w:r>
      <w:r w:rsidRPr="005F31DC">
        <w:rPr>
          <w:rFonts w:ascii="Times New Roman" w:eastAsia="Times New Roman" w:hAnsi="Times New Roman" w:cs="Times New Roman"/>
          <w:bCs/>
          <w:sz w:val="24"/>
          <w:szCs w:val="24"/>
          <w:lang w:eastAsia="es-ES"/>
        </w:rPr>
        <w:t>ico confirma el liderazgo del país como el mayor fabricante de vehículos eléctricos en América Latina.</w:t>
      </w: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lastRenderedPageBreak/>
        <w:t>Cuando finalice su construcción, será la primera planta de la compañía fuera de Estados Unidos, Alemania y China.</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En una presentación para inversionistas celebrada este miércoles, el jefe de Tesla, </w:t>
      </w:r>
      <w:r w:rsidRPr="005F31DC">
        <w:rPr>
          <w:rFonts w:ascii="Times New Roman" w:eastAsia="Times New Roman" w:hAnsi="Times New Roman" w:cs="Times New Roman"/>
          <w:bCs/>
          <w:sz w:val="24"/>
          <w:szCs w:val="24"/>
          <w:lang w:eastAsia="es-ES"/>
        </w:rPr>
        <w:t>Elon Musk</w:t>
      </w:r>
      <w:r w:rsidRPr="0047431E">
        <w:rPr>
          <w:rFonts w:ascii="Times New Roman" w:eastAsia="Times New Roman" w:hAnsi="Times New Roman" w:cs="Times New Roman"/>
          <w:sz w:val="24"/>
          <w:szCs w:val="24"/>
          <w:lang w:eastAsia="es-ES"/>
        </w:rPr>
        <w:t>, dio a conocer un modelo de la futura nueva planta como </w:t>
      </w:r>
      <w:r w:rsidR="005F31DC">
        <w:rPr>
          <w:rFonts w:ascii="Times New Roman" w:eastAsia="Times New Roman" w:hAnsi="Times New Roman" w:cs="Times New Roman"/>
          <w:bCs/>
          <w:sz w:val="24"/>
          <w:szCs w:val="24"/>
          <w:lang w:eastAsia="es-ES"/>
        </w:rPr>
        <w:t>el “mayor anuncio del día”</w:t>
      </w:r>
      <w:r w:rsidR="005F31DC">
        <w:rPr>
          <w:rFonts w:ascii="Times New Roman" w:eastAsia="Times New Roman" w:hAnsi="Times New Roman" w:cs="Times New Roman"/>
          <w:sz w:val="24"/>
          <w:szCs w:val="24"/>
          <w:lang w:eastAsia="es-ES"/>
        </w:rPr>
        <w:t>. “</w:t>
      </w:r>
      <w:r w:rsidR="00C67CF8">
        <w:rPr>
          <w:rFonts w:ascii="Times New Roman" w:eastAsia="Times New Roman" w:hAnsi="Times New Roman" w:cs="Times New Roman"/>
          <w:sz w:val="24"/>
          <w:szCs w:val="24"/>
          <w:lang w:eastAsia="es-ES"/>
        </w:rPr>
        <w:t>Estará en Méj</w:t>
      </w:r>
      <w:r w:rsidRPr="0047431E">
        <w:rPr>
          <w:rFonts w:ascii="Times New Roman" w:eastAsia="Times New Roman" w:hAnsi="Times New Roman" w:cs="Times New Roman"/>
          <w:sz w:val="24"/>
          <w:szCs w:val="24"/>
          <w:lang w:eastAsia="es-ES"/>
        </w:rPr>
        <w:t>ico, cerca de Monterrey. Y quiero enfatizar que continuaremos ampliando la producción en to</w:t>
      </w:r>
      <w:r w:rsidR="005F31DC">
        <w:rPr>
          <w:rFonts w:ascii="Times New Roman" w:eastAsia="Times New Roman" w:hAnsi="Times New Roman" w:cs="Times New Roman"/>
          <w:sz w:val="24"/>
          <w:szCs w:val="24"/>
          <w:lang w:eastAsia="es-ES"/>
        </w:rPr>
        <w:t>das nuestras plantas existentes”</w:t>
      </w:r>
      <w:r w:rsidRPr="0047431E">
        <w:rPr>
          <w:rFonts w:ascii="Times New Roman" w:eastAsia="Times New Roman" w:hAnsi="Times New Roman" w:cs="Times New Roman"/>
          <w:sz w:val="24"/>
          <w:szCs w:val="24"/>
          <w:lang w:eastAsia="es-ES"/>
        </w:rPr>
        <w:t>, señaló.</w:t>
      </w: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2852FB" w:rsidRPr="0047431E" w:rsidRDefault="005F31DC" w:rsidP="00506F51">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C67CF8">
        <w:rPr>
          <w:rFonts w:ascii="Times New Roman" w:eastAsia="Times New Roman" w:hAnsi="Times New Roman" w:cs="Times New Roman"/>
          <w:sz w:val="24"/>
          <w:szCs w:val="24"/>
          <w:lang w:eastAsia="es-ES"/>
        </w:rPr>
        <w:t>La planta Gigafactory de Méj</w:t>
      </w:r>
      <w:r w:rsidR="00506F51" w:rsidRPr="0047431E">
        <w:rPr>
          <w:rFonts w:ascii="Times New Roman" w:eastAsia="Times New Roman" w:hAnsi="Times New Roman" w:cs="Times New Roman"/>
          <w:sz w:val="24"/>
          <w:szCs w:val="24"/>
          <w:lang w:eastAsia="es-ES"/>
        </w:rPr>
        <w:t xml:space="preserve">ico será complementaria </w:t>
      </w:r>
      <w:r>
        <w:rPr>
          <w:rFonts w:ascii="Times New Roman" w:eastAsia="Times New Roman" w:hAnsi="Times New Roman" w:cs="Times New Roman"/>
          <w:sz w:val="24"/>
          <w:szCs w:val="24"/>
          <w:lang w:eastAsia="es-ES"/>
        </w:rPr>
        <w:t>a la producción de otras partes”</w:t>
      </w:r>
      <w:r w:rsidR="00506F51" w:rsidRPr="0047431E">
        <w:rPr>
          <w:rFonts w:ascii="Times New Roman" w:eastAsia="Times New Roman" w:hAnsi="Times New Roman" w:cs="Times New Roman"/>
          <w:sz w:val="24"/>
          <w:szCs w:val="24"/>
          <w:lang w:eastAsia="es-ES"/>
        </w:rPr>
        <w:t xml:space="preserve">, dijo el empresario, quien no </w:t>
      </w:r>
      <w:r>
        <w:rPr>
          <w:rFonts w:ascii="Times New Roman" w:eastAsia="Times New Roman" w:hAnsi="Times New Roman" w:cs="Times New Roman"/>
          <w:sz w:val="24"/>
          <w:szCs w:val="24"/>
          <w:lang w:eastAsia="es-ES"/>
        </w:rPr>
        <w:t>reveló más detalles sobre esta “expansión”</w:t>
      </w:r>
      <w:r w:rsidR="00506F51" w:rsidRPr="0047431E">
        <w:rPr>
          <w:rFonts w:ascii="Times New Roman" w:eastAsia="Times New Roman" w:hAnsi="Times New Roman" w:cs="Times New Roman"/>
          <w:sz w:val="24"/>
          <w:szCs w:val="24"/>
          <w:lang w:eastAsia="es-ES"/>
        </w:rPr>
        <w:t xml:space="preserve"> de la producción de Tesla.</w:t>
      </w:r>
    </w:p>
    <w:p w:rsidR="00506F51" w:rsidRPr="0047431E" w:rsidRDefault="00506F51" w:rsidP="00506F51">
      <w:pPr>
        <w:shd w:val="clear" w:color="auto" w:fill="F2F2F2"/>
        <w:spacing w:after="0" w:line="240" w:lineRule="auto"/>
        <w:jc w:val="both"/>
        <w:textAlignment w:val="top"/>
        <w:rPr>
          <w:rFonts w:ascii="Times New Roman" w:eastAsia="Times New Roman" w:hAnsi="Times New Roman" w:cs="Times New Roman"/>
          <w:sz w:val="24"/>
          <w:szCs w:val="24"/>
          <w:lang w:eastAsia="es-ES"/>
        </w:rPr>
      </w:pPr>
    </w:p>
    <w:p w:rsidR="00506F51" w:rsidRPr="0047431E" w:rsidRDefault="00506F51" w:rsidP="00506F51">
      <w:pPr>
        <w:shd w:val="clear" w:color="auto" w:fill="F2F2F2"/>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noProof/>
          <w:sz w:val="24"/>
          <w:szCs w:val="24"/>
          <w:lang w:val="en-GB" w:eastAsia="zh-CN"/>
        </w:rPr>
        <w:drawing>
          <wp:inline distT="0" distB="0" distL="0" distR="0">
            <wp:extent cx="5727700" cy="3257550"/>
            <wp:effectExtent l="0" t="0" r="6350" b="0"/>
            <wp:docPr id="7" name="Imagen 7" descr="Un modelo de la nueva Gigafactory de Tesla en Santa Catar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 modelo de la nueva Gigafactory de Tesla en Santa Catarina."/>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3257550"/>
                    </a:xfrm>
                    <a:prstGeom prst="rect">
                      <a:avLst/>
                    </a:prstGeom>
                    <a:noFill/>
                    <a:ln>
                      <a:noFill/>
                    </a:ln>
                  </pic:spPr>
                </pic:pic>
              </a:graphicData>
            </a:graphic>
          </wp:inline>
        </w:drawing>
      </w:r>
    </w:p>
    <w:p w:rsidR="005F31DC" w:rsidRDefault="005F31DC" w:rsidP="005F31DC">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La fábrica estará ubicada a las afueras de la norteña ciudad de Monterrey, estado de Nuevo León, en el municipio de Santa Catarina.</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Martha Delgado, subsecretaria para Asuntos Multilaterales de la Cancillería, señaló que la inversión será de unos US$5.000 millones y que podría generar hasta 6.000 puestos de trabajo.</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Default="005F31DC" w:rsidP="00506F51">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Con la llegada de Tesla, “</w:t>
      </w:r>
      <w:r w:rsidR="000919F8">
        <w:rPr>
          <w:rFonts w:ascii="Times New Roman" w:eastAsia="Times New Roman" w:hAnsi="Times New Roman" w:cs="Times New Roman"/>
          <w:sz w:val="24"/>
          <w:szCs w:val="24"/>
          <w:lang w:eastAsia="es-ES"/>
        </w:rPr>
        <w:t>Méj</w:t>
      </w:r>
      <w:r w:rsidR="00506F51" w:rsidRPr="0047431E">
        <w:rPr>
          <w:rFonts w:ascii="Times New Roman" w:eastAsia="Times New Roman" w:hAnsi="Times New Roman" w:cs="Times New Roman"/>
          <w:sz w:val="24"/>
          <w:szCs w:val="24"/>
          <w:lang w:eastAsia="es-ES"/>
        </w:rPr>
        <w:t>ico reafirma su posición de liderazgo en la manufactura y exportac</w:t>
      </w:r>
      <w:r>
        <w:rPr>
          <w:rFonts w:ascii="Times New Roman" w:eastAsia="Times New Roman" w:hAnsi="Times New Roman" w:cs="Times New Roman"/>
          <w:sz w:val="24"/>
          <w:szCs w:val="24"/>
          <w:lang w:eastAsia="es-ES"/>
        </w:rPr>
        <w:t>ión de vehículos hacia el mundo”</w:t>
      </w:r>
      <w:r w:rsidR="00506F51" w:rsidRPr="0047431E">
        <w:rPr>
          <w:rFonts w:ascii="Times New Roman" w:eastAsia="Times New Roman" w:hAnsi="Times New Roman" w:cs="Times New Roman"/>
          <w:sz w:val="24"/>
          <w:szCs w:val="24"/>
          <w:lang w:eastAsia="es-ES"/>
        </w:rPr>
        <w:t xml:space="preserve">, le dice a BBC Mundo José Zozaya, presidente de la Asociación </w:t>
      </w:r>
      <w:r w:rsidR="00C67CF8">
        <w:rPr>
          <w:rFonts w:ascii="Times New Roman" w:eastAsia="Times New Roman" w:hAnsi="Times New Roman" w:cs="Times New Roman"/>
          <w:sz w:val="24"/>
          <w:szCs w:val="24"/>
          <w:lang w:eastAsia="es-ES"/>
        </w:rPr>
        <w:t>Mej</w:t>
      </w:r>
      <w:r w:rsidR="00506F51" w:rsidRPr="0047431E">
        <w:rPr>
          <w:rFonts w:ascii="Times New Roman" w:eastAsia="Times New Roman" w:hAnsi="Times New Roman" w:cs="Times New Roman"/>
          <w:sz w:val="24"/>
          <w:szCs w:val="24"/>
          <w:lang w:eastAsia="es-ES"/>
        </w:rPr>
        <w:t>icana de la</w:t>
      </w:r>
      <w:r>
        <w:rPr>
          <w:rFonts w:ascii="Times New Roman" w:eastAsia="Times New Roman" w:hAnsi="Times New Roman" w:cs="Times New Roman"/>
          <w:sz w:val="24"/>
          <w:szCs w:val="24"/>
          <w:lang w:eastAsia="es-ES"/>
        </w:rPr>
        <w:t xml:space="preserve"> Industria Automotriz, AMIA. “</w:t>
      </w:r>
      <w:r w:rsidR="00506F51" w:rsidRPr="0047431E">
        <w:rPr>
          <w:rFonts w:ascii="Times New Roman" w:eastAsia="Times New Roman" w:hAnsi="Times New Roman" w:cs="Times New Roman"/>
          <w:sz w:val="24"/>
          <w:szCs w:val="24"/>
          <w:lang w:eastAsia="es-ES"/>
        </w:rPr>
        <w:t>Esta inve</w:t>
      </w:r>
      <w:r>
        <w:rPr>
          <w:rFonts w:ascii="Times New Roman" w:eastAsia="Times New Roman" w:hAnsi="Times New Roman" w:cs="Times New Roman"/>
          <w:sz w:val="24"/>
          <w:szCs w:val="24"/>
          <w:lang w:eastAsia="es-ES"/>
        </w:rPr>
        <w:t>rsión atraerá otras inversiones”</w:t>
      </w:r>
      <w:r w:rsidR="00506F51" w:rsidRPr="0047431E">
        <w:rPr>
          <w:rFonts w:ascii="Times New Roman" w:eastAsia="Times New Roman" w:hAnsi="Times New Roman" w:cs="Times New Roman"/>
          <w:sz w:val="24"/>
          <w:szCs w:val="24"/>
          <w:lang w:eastAsia="es-ES"/>
        </w:rPr>
        <w:t>, agregó.</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El aterrizaje de Tesla se suma al plan de </w:t>
      </w:r>
      <w:r w:rsidRPr="000919F8">
        <w:rPr>
          <w:rFonts w:ascii="Times New Roman" w:eastAsia="Times New Roman" w:hAnsi="Times New Roman" w:cs="Times New Roman"/>
          <w:bCs/>
          <w:sz w:val="24"/>
          <w:szCs w:val="24"/>
          <w:lang w:eastAsia="es-ES"/>
        </w:rPr>
        <w:t>BMW</w:t>
      </w:r>
      <w:r w:rsidRPr="0047431E">
        <w:rPr>
          <w:rFonts w:ascii="Times New Roman" w:eastAsia="Times New Roman" w:hAnsi="Times New Roman" w:cs="Times New Roman"/>
          <w:b/>
          <w:bCs/>
          <w:sz w:val="24"/>
          <w:szCs w:val="24"/>
          <w:lang w:eastAsia="es-ES"/>
        </w:rPr>
        <w:t> </w:t>
      </w:r>
      <w:r w:rsidRPr="0047431E">
        <w:rPr>
          <w:rFonts w:ascii="Times New Roman" w:eastAsia="Times New Roman" w:hAnsi="Times New Roman" w:cs="Times New Roman"/>
          <w:sz w:val="24"/>
          <w:szCs w:val="24"/>
          <w:lang w:eastAsia="es-ES"/>
        </w:rPr>
        <w:t>de invertir US$860 millones en la fabricación de vehículos eléctricos en su planta de San Luis de Potosí y a los anuncios de otros gigantes del sector sobre nuevas operaciones para ampliar o iniciar su producción eléctrica.</w:t>
      </w:r>
    </w:p>
    <w:p w:rsidR="005F31DC" w:rsidRDefault="005F31DC"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370842" w:rsidRDefault="00506F51" w:rsidP="00506F51">
      <w:pPr>
        <w:shd w:val="clear" w:color="auto" w:fill="FDFDFD"/>
        <w:spacing w:after="0" w:line="240" w:lineRule="auto"/>
        <w:jc w:val="both"/>
        <w:rPr>
          <w:rFonts w:ascii="Times New Roman" w:eastAsia="Times New Roman" w:hAnsi="Times New Roman" w:cs="Times New Roman"/>
          <w:b/>
          <w:bCs/>
          <w:sz w:val="24"/>
          <w:szCs w:val="24"/>
          <w:lang w:eastAsia="es-ES"/>
        </w:rPr>
      </w:pPr>
      <w:r w:rsidRPr="0047431E">
        <w:rPr>
          <w:rFonts w:ascii="Times New Roman" w:eastAsia="Times New Roman" w:hAnsi="Times New Roman" w:cs="Times New Roman"/>
          <w:sz w:val="24"/>
          <w:szCs w:val="24"/>
          <w:lang w:eastAsia="es-ES"/>
        </w:rPr>
        <w:t>Así las cosas, la llegada de Tesla y BMW se suma a las ocho fábricas de vehículos eléctricos que ya están funcionando en el país, entre las que figuran gigantes de la industria automotriz mundial como </w:t>
      </w:r>
      <w:r w:rsidRPr="005F31DC">
        <w:rPr>
          <w:rFonts w:ascii="Times New Roman" w:eastAsia="Times New Roman" w:hAnsi="Times New Roman" w:cs="Times New Roman"/>
          <w:bCs/>
          <w:sz w:val="24"/>
          <w:szCs w:val="24"/>
          <w:lang w:eastAsia="es-ES"/>
        </w:rPr>
        <w:t>General Motors o Ford</w:t>
      </w:r>
      <w:r w:rsidRPr="0047431E">
        <w:rPr>
          <w:rFonts w:ascii="Times New Roman" w:eastAsia="Times New Roman" w:hAnsi="Times New Roman" w:cs="Times New Roman"/>
          <w:b/>
          <w:bCs/>
          <w:sz w:val="24"/>
          <w:szCs w:val="24"/>
          <w:lang w:eastAsia="es-ES"/>
        </w:rPr>
        <w:t>.</w:t>
      </w:r>
    </w:p>
    <w:p w:rsidR="00506F51" w:rsidRPr="00370842" w:rsidRDefault="005F31DC" w:rsidP="00506F51">
      <w:pPr>
        <w:shd w:val="clear" w:color="auto" w:fill="FDFDFD"/>
        <w:spacing w:after="0" w:line="240" w:lineRule="auto"/>
        <w:jc w:val="both"/>
        <w:rPr>
          <w:rFonts w:ascii="Times New Roman" w:eastAsia="Times New Roman" w:hAnsi="Times New Roman" w:cs="Times New Roman"/>
          <w:b/>
          <w:bCs/>
          <w:sz w:val="24"/>
          <w:szCs w:val="24"/>
          <w:lang w:eastAsia="es-ES"/>
        </w:rPr>
      </w:pPr>
      <w:r>
        <w:rPr>
          <w:rFonts w:ascii="Times New Roman" w:eastAsia="Times New Roman" w:hAnsi="Times New Roman" w:cs="Times New Roman"/>
          <w:sz w:val="24"/>
          <w:szCs w:val="24"/>
          <w:lang w:eastAsia="es-ES"/>
        </w:rPr>
        <w:lastRenderedPageBreak/>
        <w:t>“</w:t>
      </w:r>
      <w:r w:rsidR="00506F51" w:rsidRPr="0047431E">
        <w:rPr>
          <w:rFonts w:ascii="Times New Roman" w:eastAsia="Times New Roman" w:hAnsi="Times New Roman" w:cs="Times New Roman"/>
          <w:sz w:val="24"/>
          <w:szCs w:val="24"/>
          <w:lang w:eastAsia="es-ES"/>
        </w:rPr>
        <w:t>Veremo</w:t>
      </w:r>
      <w:r>
        <w:rPr>
          <w:rFonts w:ascii="Times New Roman" w:eastAsia="Times New Roman" w:hAnsi="Times New Roman" w:cs="Times New Roman"/>
          <w:sz w:val="24"/>
          <w:szCs w:val="24"/>
          <w:lang w:eastAsia="es-ES"/>
        </w:rPr>
        <w:t>s un mayor desarrollo económico”</w:t>
      </w:r>
      <w:r w:rsidR="00506F51" w:rsidRPr="0047431E">
        <w:rPr>
          <w:rFonts w:ascii="Times New Roman" w:eastAsia="Times New Roman" w:hAnsi="Times New Roman" w:cs="Times New Roman"/>
          <w:sz w:val="24"/>
          <w:szCs w:val="24"/>
          <w:lang w:eastAsia="es-ES"/>
        </w:rPr>
        <w:t>, argumenta Francisco González, presidente de la Industr</w:t>
      </w:r>
      <w:r w:rsidR="009571B2">
        <w:rPr>
          <w:rFonts w:ascii="Times New Roman" w:eastAsia="Times New Roman" w:hAnsi="Times New Roman" w:cs="Times New Roman"/>
          <w:sz w:val="24"/>
          <w:szCs w:val="24"/>
          <w:lang w:eastAsia="es-ES"/>
        </w:rPr>
        <w:t>ia Nacional de Autopartes de Méj</w:t>
      </w:r>
      <w:r w:rsidR="00506F51" w:rsidRPr="0047431E">
        <w:rPr>
          <w:rFonts w:ascii="Times New Roman" w:eastAsia="Times New Roman" w:hAnsi="Times New Roman" w:cs="Times New Roman"/>
          <w:sz w:val="24"/>
          <w:szCs w:val="24"/>
          <w:lang w:eastAsia="es-ES"/>
        </w:rPr>
        <w:t>ico, INA.Por cada dólar invertido, explica en conversación con BBC Mundo, se genera un efecto económico multiplicador de entre US$7 y US$11 en la economía local por toda la actividad que rodea a una planta de autos, como la industria de autopartes y otros proveedores de bienes y servicios que le dan vida a la fábrica.</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Pr="005F31DC"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Hace unos cuatro años el sector de los autos eléct</w:t>
      </w:r>
      <w:r w:rsidR="00C67CF8">
        <w:rPr>
          <w:rFonts w:ascii="Times New Roman" w:eastAsia="Times New Roman" w:hAnsi="Times New Roman" w:cs="Times New Roman"/>
          <w:sz w:val="24"/>
          <w:szCs w:val="24"/>
          <w:lang w:eastAsia="es-ES"/>
        </w:rPr>
        <w:t>ricos arrancó los motores en Méj</w:t>
      </w:r>
      <w:r w:rsidRPr="0047431E">
        <w:rPr>
          <w:rFonts w:ascii="Times New Roman" w:eastAsia="Times New Roman" w:hAnsi="Times New Roman" w:cs="Times New Roman"/>
          <w:sz w:val="24"/>
          <w:szCs w:val="24"/>
          <w:lang w:eastAsia="es-ES"/>
        </w:rPr>
        <w:t>ico, un país que por décadas ha desarrollado una fuerte industria automotriz, convirtiéndose en</w:t>
      </w:r>
      <w:r w:rsidRPr="0047431E">
        <w:rPr>
          <w:rFonts w:ascii="Times New Roman" w:eastAsia="Times New Roman" w:hAnsi="Times New Roman" w:cs="Times New Roman"/>
          <w:b/>
          <w:bCs/>
          <w:sz w:val="24"/>
          <w:szCs w:val="24"/>
          <w:lang w:eastAsia="es-ES"/>
        </w:rPr>
        <w:t> </w:t>
      </w:r>
      <w:r w:rsidRPr="005F31DC">
        <w:rPr>
          <w:rFonts w:ascii="Times New Roman" w:eastAsia="Times New Roman" w:hAnsi="Times New Roman" w:cs="Times New Roman"/>
          <w:bCs/>
          <w:sz w:val="24"/>
          <w:szCs w:val="24"/>
          <w:lang w:eastAsia="es-ES"/>
        </w:rPr>
        <w:t>el séptimo productor del mundo y el quinto exportador</w:t>
      </w:r>
      <w:r w:rsidRPr="005F31DC">
        <w:rPr>
          <w:rFonts w:ascii="Times New Roman" w:eastAsia="Times New Roman" w:hAnsi="Times New Roman" w:cs="Times New Roman"/>
          <w:sz w:val="24"/>
          <w:szCs w:val="24"/>
          <w:lang w:eastAsia="es-ES"/>
        </w:rPr>
        <w:t>.</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Y las proyecciones indican que la producción de vehículos eléctricos (que en 2022 fue de 9.000 unidades) superará los 40.000 en 2025 (eso sin contar los autos que fabricará Tesla).</w:t>
      </w:r>
    </w:p>
    <w:p w:rsidR="00A42E02" w:rsidRDefault="00A42E02"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Pr="005F31DC" w:rsidRDefault="00C67CF8" w:rsidP="00506F51">
      <w:pPr>
        <w:shd w:val="clear" w:color="auto" w:fill="FDFDFD"/>
        <w:spacing w:after="0" w:line="240" w:lineRule="auto"/>
        <w:jc w:val="both"/>
        <w:outlineLvl w:val="1"/>
        <w:rPr>
          <w:rFonts w:ascii="Times New Roman" w:eastAsia="Times New Roman" w:hAnsi="Times New Roman" w:cs="Times New Roman"/>
          <w:bCs/>
          <w:sz w:val="24"/>
          <w:szCs w:val="24"/>
          <w:lang w:eastAsia="es-ES"/>
        </w:rPr>
      </w:pPr>
      <w:r>
        <w:rPr>
          <w:rFonts w:ascii="Times New Roman" w:eastAsia="Times New Roman" w:hAnsi="Times New Roman" w:cs="Times New Roman"/>
          <w:bCs/>
          <w:sz w:val="24"/>
          <w:szCs w:val="24"/>
          <w:lang w:eastAsia="es-ES"/>
        </w:rPr>
        <w:t>¿Cuáles son las ventajas de Méj</w:t>
      </w:r>
      <w:r w:rsidR="00506F51" w:rsidRPr="005F31DC">
        <w:rPr>
          <w:rFonts w:ascii="Times New Roman" w:eastAsia="Times New Roman" w:hAnsi="Times New Roman" w:cs="Times New Roman"/>
          <w:bCs/>
          <w:sz w:val="24"/>
          <w:szCs w:val="24"/>
          <w:lang w:eastAsia="es-ES"/>
        </w:rPr>
        <w:t>ico?</w:t>
      </w:r>
    </w:p>
    <w:p w:rsidR="00506F51" w:rsidRPr="0047431E" w:rsidRDefault="00506F51" w:rsidP="00506F51">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Una de las primeras ventajas es la cercanía geográfica con Estados Unidos, el segundo mayor mercado automotriz del mundo después de China.Las grandes firmas ensamblan sus vehículos en el lado mexicano y la mayor parte de ellos se vende en el mercado estadounidense.Son autos </w:t>
      </w:r>
      <w:r w:rsidR="005F31DC">
        <w:rPr>
          <w:rFonts w:ascii="Times New Roman" w:eastAsia="Times New Roman" w:hAnsi="Times New Roman" w:cs="Times New Roman"/>
          <w:bCs/>
          <w:sz w:val="24"/>
          <w:szCs w:val="24"/>
          <w:lang w:eastAsia="es-ES"/>
        </w:rPr>
        <w:t>“Made in Mexico”</w:t>
      </w:r>
      <w:r w:rsidRPr="0047431E">
        <w:rPr>
          <w:rFonts w:ascii="Times New Roman" w:eastAsia="Times New Roman" w:hAnsi="Times New Roman" w:cs="Times New Roman"/>
          <w:b/>
          <w:bCs/>
          <w:sz w:val="24"/>
          <w:szCs w:val="24"/>
          <w:lang w:eastAsia="es-ES"/>
        </w:rPr>
        <w:t> </w:t>
      </w:r>
      <w:r w:rsidRPr="0047431E">
        <w:rPr>
          <w:rFonts w:ascii="Times New Roman" w:eastAsia="Times New Roman" w:hAnsi="Times New Roman" w:cs="Times New Roman"/>
          <w:sz w:val="24"/>
          <w:szCs w:val="24"/>
          <w:lang w:eastAsia="es-ES"/>
        </w:rPr>
        <w:t>que en pocas horas cruzan la frontera y llegan a su destino final.</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Default="00C67CF8" w:rsidP="00506F51">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Como Méj</w:t>
      </w:r>
      <w:r w:rsidR="00506F51" w:rsidRPr="0047431E">
        <w:rPr>
          <w:rFonts w:ascii="Times New Roman" w:eastAsia="Times New Roman" w:hAnsi="Times New Roman" w:cs="Times New Roman"/>
          <w:sz w:val="24"/>
          <w:szCs w:val="24"/>
          <w:lang w:eastAsia="es-ES"/>
        </w:rPr>
        <w:t>ico ha sido por décadas un centro de fabricación automotriz, no es extraño que ahora se suba a la ola de la electromovilidad que recorre el mundo.</w:t>
      </w:r>
      <w:r w:rsidR="005F31DC">
        <w:rPr>
          <w:rFonts w:ascii="Times New Roman" w:eastAsia="Times New Roman" w:hAnsi="Times New Roman" w:cs="Times New Roman"/>
          <w:bCs/>
          <w:sz w:val="24"/>
          <w:szCs w:val="24"/>
          <w:lang w:eastAsia="es-ES"/>
        </w:rPr>
        <w:t>“</w:t>
      </w:r>
      <w:r w:rsidR="009571B2">
        <w:rPr>
          <w:rFonts w:ascii="Times New Roman" w:eastAsia="Times New Roman" w:hAnsi="Times New Roman" w:cs="Times New Roman"/>
          <w:bCs/>
          <w:sz w:val="24"/>
          <w:szCs w:val="24"/>
          <w:lang w:eastAsia="es-ES"/>
        </w:rPr>
        <w:t>Méj</w:t>
      </w:r>
      <w:r w:rsidR="005F31DC">
        <w:rPr>
          <w:rFonts w:ascii="Times New Roman" w:eastAsia="Times New Roman" w:hAnsi="Times New Roman" w:cs="Times New Roman"/>
          <w:bCs/>
          <w:sz w:val="24"/>
          <w:szCs w:val="24"/>
          <w:lang w:eastAsia="es-ES"/>
        </w:rPr>
        <w:t>ico tiene el talento humano”</w:t>
      </w:r>
      <w:r w:rsidR="00506F51" w:rsidRPr="005F31DC">
        <w:rPr>
          <w:rFonts w:ascii="Times New Roman" w:eastAsia="Times New Roman" w:hAnsi="Times New Roman" w:cs="Times New Roman"/>
          <w:sz w:val="24"/>
          <w:szCs w:val="24"/>
          <w:lang w:eastAsia="es-ES"/>
        </w:rPr>
        <w:t>,</w:t>
      </w:r>
      <w:r w:rsidR="00506F51" w:rsidRPr="0047431E">
        <w:rPr>
          <w:rFonts w:ascii="Times New Roman" w:eastAsia="Times New Roman" w:hAnsi="Times New Roman" w:cs="Times New Roman"/>
          <w:sz w:val="24"/>
          <w:szCs w:val="24"/>
          <w:lang w:eastAsia="es-ES"/>
        </w:rPr>
        <w:t xml:space="preserve"> dice González, porque cuenta con una fuerza laboral especializada que por años ha adquirido los conocimientos necesarios para fabricar todas las partes que requiere la fabricación de un automóvil.</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Esas décadas de desarrollo de la industria automotriz le han hecho desarrollar infraestructura, como -por ejemplo- carreteras para trasla</w:t>
      </w:r>
      <w:r w:rsidR="005F31DC">
        <w:rPr>
          <w:rFonts w:ascii="Times New Roman" w:eastAsia="Times New Roman" w:hAnsi="Times New Roman" w:cs="Times New Roman"/>
          <w:sz w:val="24"/>
          <w:szCs w:val="24"/>
          <w:lang w:eastAsia="es-ES"/>
        </w:rPr>
        <w:t>dar los carros al mercado de EEUU</w:t>
      </w:r>
      <w:r w:rsidRPr="0047431E">
        <w:rPr>
          <w:rFonts w:ascii="Times New Roman" w:eastAsia="Times New Roman" w:hAnsi="Times New Roman" w:cs="Times New Roman"/>
          <w:sz w:val="24"/>
          <w:szCs w:val="24"/>
          <w:lang w:eastAsia="es-ES"/>
        </w:rPr>
        <w:t xml:space="preserve"> y una red logística que mueve la industria.</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Otro factor clave es que </w:t>
      </w:r>
      <w:r w:rsidR="009571B2">
        <w:rPr>
          <w:rFonts w:ascii="Times New Roman" w:eastAsia="Times New Roman" w:hAnsi="Times New Roman" w:cs="Times New Roman"/>
          <w:bCs/>
          <w:sz w:val="24"/>
          <w:szCs w:val="24"/>
          <w:lang w:eastAsia="es-ES"/>
        </w:rPr>
        <w:t>Méj</w:t>
      </w:r>
      <w:r w:rsidRPr="005F31DC">
        <w:rPr>
          <w:rFonts w:ascii="Times New Roman" w:eastAsia="Times New Roman" w:hAnsi="Times New Roman" w:cs="Times New Roman"/>
          <w:bCs/>
          <w:sz w:val="24"/>
          <w:szCs w:val="24"/>
          <w:lang w:eastAsia="es-ES"/>
        </w:rPr>
        <w:t>ico tiene una extensa industria de autopartes</w:t>
      </w:r>
      <w:r w:rsidRPr="0047431E">
        <w:rPr>
          <w:rFonts w:ascii="Times New Roman" w:eastAsia="Times New Roman" w:hAnsi="Times New Roman" w:cs="Times New Roman"/>
          <w:sz w:val="24"/>
          <w:szCs w:val="24"/>
          <w:lang w:eastAsia="es-ES"/>
        </w:rPr>
        <w:t> de la cual se alimentan las grandes empresas multinacionales para fabricar sus productos.</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370842"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Una de las cosas que más ha beneficiado a la industria automotriz mexicana es la firma del T-MEC, el tratado de libre comercio en</w:t>
      </w:r>
      <w:r w:rsidR="009571B2">
        <w:rPr>
          <w:rFonts w:ascii="Times New Roman" w:eastAsia="Times New Roman" w:hAnsi="Times New Roman" w:cs="Times New Roman"/>
          <w:sz w:val="24"/>
          <w:szCs w:val="24"/>
          <w:lang w:eastAsia="es-ES"/>
        </w:rPr>
        <w:t>tre Canadá, Estados Unidos y Méj</w:t>
      </w:r>
      <w:r w:rsidRPr="0047431E">
        <w:rPr>
          <w:rFonts w:ascii="Times New Roman" w:eastAsia="Times New Roman" w:hAnsi="Times New Roman" w:cs="Times New Roman"/>
          <w:sz w:val="24"/>
          <w:szCs w:val="24"/>
          <w:lang w:eastAsia="es-ES"/>
        </w:rPr>
        <w:t>ico.Bajo este acuerdo comercial,</w:t>
      </w:r>
      <w:r w:rsidR="00C67CF8">
        <w:rPr>
          <w:rFonts w:ascii="Times New Roman" w:eastAsia="Times New Roman" w:hAnsi="Times New Roman" w:cs="Times New Roman"/>
          <w:sz w:val="24"/>
          <w:szCs w:val="24"/>
          <w:lang w:eastAsia="es-ES"/>
        </w:rPr>
        <w:t xml:space="preserve"> los vehículos producidos en Méj</w:t>
      </w:r>
      <w:r w:rsidRPr="0047431E">
        <w:rPr>
          <w:rFonts w:ascii="Times New Roman" w:eastAsia="Times New Roman" w:hAnsi="Times New Roman" w:cs="Times New Roman"/>
          <w:sz w:val="24"/>
          <w:szCs w:val="24"/>
          <w:lang w:eastAsia="es-ES"/>
        </w:rPr>
        <w:t>ico (que contienen al menos un 75% de fabricación con componentes locales) no pagan el arancel de 25% que deben abonar los automóviles proven</w:t>
      </w:r>
      <w:r w:rsidR="00370842">
        <w:rPr>
          <w:rFonts w:ascii="Times New Roman" w:eastAsia="Times New Roman" w:hAnsi="Times New Roman" w:cs="Times New Roman"/>
          <w:sz w:val="24"/>
          <w:szCs w:val="24"/>
          <w:lang w:eastAsia="es-ES"/>
        </w:rPr>
        <w:t xml:space="preserve">ientes de otros países. </w:t>
      </w:r>
    </w:p>
    <w:p w:rsidR="00370842" w:rsidRDefault="00370842"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 xml:space="preserve">De esta manera, el tratado se ha convertido en un fuerte incentivo para que las empresas expandan </w:t>
      </w:r>
      <w:r w:rsidR="009571B2">
        <w:rPr>
          <w:rFonts w:ascii="Times New Roman" w:eastAsia="Times New Roman" w:hAnsi="Times New Roman" w:cs="Times New Roman"/>
          <w:sz w:val="24"/>
          <w:szCs w:val="24"/>
          <w:lang w:eastAsia="es-ES"/>
        </w:rPr>
        <w:t>sus líneas de fabricación en Méj</w:t>
      </w:r>
      <w:r w:rsidRPr="0047431E">
        <w:rPr>
          <w:rFonts w:ascii="Times New Roman" w:eastAsia="Times New Roman" w:hAnsi="Times New Roman" w:cs="Times New Roman"/>
          <w:sz w:val="24"/>
          <w:szCs w:val="24"/>
          <w:lang w:eastAsia="es-ES"/>
        </w:rPr>
        <w:t>ico y no las lleven a otros países.</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Pero si hablamos específicamente de los vehículos eléctricos, hay una pieza fundamental de este rompecabezas: los </w:t>
      </w:r>
      <w:r w:rsidRPr="009571B2">
        <w:rPr>
          <w:rFonts w:ascii="Times New Roman" w:eastAsia="Times New Roman" w:hAnsi="Times New Roman" w:cs="Times New Roman"/>
          <w:bCs/>
          <w:sz w:val="24"/>
          <w:szCs w:val="24"/>
          <w:lang w:eastAsia="es-ES"/>
        </w:rPr>
        <w:t>incentivos monetarios que ha ofrecido el gobierno de Joe Biden</w:t>
      </w:r>
      <w:r w:rsidRPr="009571B2">
        <w:rPr>
          <w:rFonts w:ascii="Times New Roman" w:eastAsia="Times New Roman" w:hAnsi="Times New Roman" w:cs="Times New Roman"/>
          <w:sz w:val="24"/>
          <w:szCs w:val="24"/>
          <w:lang w:eastAsia="es-ES"/>
        </w:rPr>
        <w:t> </w:t>
      </w:r>
      <w:r w:rsidRPr="0047431E">
        <w:rPr>
          <w:rFonts w:ascii="Times New Roman" w:eastAsia="Times New Roman" w:hAnsi="Times New Roman" w:cs="Times New Roman"/>
          <w:sz w:val="24"/>
          <w:szCs w:val="24"/>
          <w:lang w:eastAsia="es-ES"/>
        </w:rPr>
        <w:t>a los consumidores estadounidenses para que compren autos eléctricos, como parte de sus planes para incentivar el uso de energías limpias.</w:t>
      </w:r>
    </w:p>
    <w:p w:rsidR="00370842" w:rsidRDefault="00370842"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370842" w:rsidRDefault="00370842"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9571B2" w:rsidRDefault="009571B2"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Pr="009571B2" w:rsidRDefault="00506F51" w:rsidP="00506F51">
      <w:pPr>
        <w:shd w:val="clear" w:color="auto" w:fill="FDFDFD"/>
        <w:spacing w:after="0" w:line="240" w:lineRule="auto"/>
        <w:jc w:val="both"/>
        <w:outlineLvl w:val="1"/>
        <w:rPr>
          <w:rFonts w:ascii="Times New Roman" w:eastAsia="Times New Roman" w:hAnsi="Times New Roman" w:cs="Times New Roman"/>
          <w:bCs/>
          <w:sz w:val="24"/>
          <w:szCs w:val="24"/>
          <w:lang w:eastAsia="es-ES"/>
        </w:rPr>
      </w:pPr>
      <w:r w:rsidRPr="009571B2">
        <w:rPr>
          <w:rFonts w:ascii="Times New Roman" w:eastAsia="Times New Roman" w:hAnsi="Times New Roman" w:cs="Times New Roman"/>
          <w:bCs/>
          <w:sz w:val="24"/>
          <w:szCs w:val="24"/>
          <w:lang w:eastAsia="es-ES"/>
        </w:rPr>
        <w:lastRenderedPageBreak/>
        <w:t>El gran obstáculo</w:t>
      </w:r>
    </w:p>
    <w:p w:rsidR="00506F51" w:rsidRPr="0047431E" w:rsidRDefault="00506F51" w:rsidP="00506F51">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Sin embargo, para que la industria de los vehículos eléctr</w:t>
      </w:r>
      <w:r w:rsidR="009571B2">
        <w:rPr>
          <w:rFonts w:ascii="Times New Roman" w:eastAsia="Times New Roman" w:hAnsi="Times New Roman" w:cs="Times New Roman"/>
          <w:sz w:val="24"/>
          <w:szCs w:val="24"/>
          <w:lang w:eastAsia="es-ES"/>
        </w:rPr>
        <w:t>icos siga desarrollándose en Méj</w:t>
      </w:r>
      <w:r w:rsidRPr="0047431E">
        <w:rPr>
          <w:rFonts w:ascii="Times New Roman" w:eastAsia="Times New Roman" w:hAnsi="Times New Roman" w:cs="Times New Roman"/>
          <w:sz w:val="24"/>
          <w:szCs w:val="24"/>
          <w:lang w:eastAsia="es-ES"/>
        </w:rPr>
        <w:t>ico</w:t>
      </w:r>
      <w:r w:rsidRPr="009571B2">
        <w:rPr>
          <w:rFonts w:ascii="Times New Roman" w:eastAsia="Times New Roman" w:hAnsi="Times New Roman" w:cs="Times New Roman"/>
          <w:sz w:val="24"/>
          <w:szCs w:val="24"/>
          <w:lang w:eastAsia="es-ES"/>
        </w:rPr>
        <w:t>, </w:t>
      </w:r>
      <w:r w:rsidRPr="009571B2">
        <w:rPr>
          <w:rFonts w:ascii="Times New Roman" w:eastAsia="Times New Roman" w:hAnsi="Times New Roman" w:cs="Times New Roman"/>
          <w:bCs/>
          <w:sz w:val="24"/>
          <w:szCs w:val="24"/>
          <w:lang w:eastAsia="es-ES"/>
        </w:rPr>
        <w:t>el país tiene que resolver un gigantesco problema: la energía</w:t>
      </w:r>
      <w:r w:rsidRPr="009571B2">
        <w:rPr>
          <w:rFonts w:ascii="Times New Roman" w:eastAsia="Times New Roman" w:hAnsi="Times New Roman" w:cs="Times New Roman"/>
          <w:sz w:val="24"/>
          <w:szCs w:val="24"/>
          <w:lang w:eastAsia="es-ES"/>
        </w:rPr>
        <w:t>.</w:t>
      </w:r>
      <w:r w:rsidRPr="0047431E">
        <w:rPr>
          <w:rFonts w:ascii="Times New Roman" w:eastAsia="Times New Roman" w:hAnsi="Times New Roman" w:cs="Times New Roman"/>
          <w:sz w:val="24"/>
          <w:szCs w:val="24"/>
          <w:lang w:eastAsia="es-ES"/>
        </w:rPr>
        <w:t>La fabricación de los autos eléctricos requiere el consumo de grandes cantidades de electricidad, un recurso que las firmas no tienen garantizado.</w:t>
      </w:r>
    </w:p>
    <w:p w:rsidR="009571B2" w:rsidRPr="0047431E" w:rsidRDefault="009571B2"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 xml:space="preserve">Grandes empresas de distintos sectores que están interesadas en trasladar parte de sus </w:t>
      </w:r>
      <w:r w:rsidR="009571B2">
        <w:rPr>
          <w:rFonts w:ascii="Times New Roman" w:eastAsia="Times New Roman" w:hAnsi="Times New Roman" w:cs="Times New Roman"/>
          <w:sz w:val="24"/>
          <w:szCs w:val="24"/>
          <w:lang w:eastAsia="es-ES"/>
        </w:rPr>
        <w:t>operaciones de manufactura a Méj</w:t>
      </w:r>
      <w:r w:rsidRPr="0047431E">
        <w:rPr>
          <w:rFonts w:ascii="Times New Roman" w:eastAsia="Times New Roman" w:hAnsi="Times New Roman" w:cs="Times New Roman"/>
          <w:sz w:val="24"/>
          <w:szCs w:val="24"/>
          <w:lang w:eastAsia="es-ES"/>
        </w:rPr>
        <w:t>ico se han encontrado con el obstáculo de la escasez de ese tipo de energía, un tema que ha estado sobre la mesa por mucho tiempo y que, hasta ahora, sigue siendo un punto de quiebre.</w:t>
      </w:r>
      <w:r w:rsidR="009571B2">
        <w:rPr>
          <w:rFonts w:ascii="Times New Roman" w:eastAsia="Times New Roman" w:hAnsi="Times New Roman" w:cs="Times New Roman"/>
          <w:sz w:val="24"/>
          <w:szCs w:val="24"/>
          <w:lang w:eastAsia="es-ES"/>
        </w:rPr>
        <w:t xml:space="preserve"> Si bien el gobierno mej</w:t>
      </w:r>
      <w:r w:rsidRPr="0047431E">
        <w:rPr>
          <w:rFonts w:ascii="Times New Roman" w:eastAsia="Times New Roman" w:hAnsi="Times New Roman" w:cs="Times New Roman"/>
          <w:sz w:val="24"/>
          <w:szCs w:val="24"/>
          <w:lang w:eastAsia="es-ES"/>
        </w:rPr>
        <w:t>icano ha manifestado su interés en incentivar el uso de energías renovables, el sector privado tiene sus reservas y teme que las promesas no se cumplan.</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Pr="009571B2"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Sumado a los problemas de electricidad, el país vive una brutal escasez de agua que se ha agudizado con las sequías que afectan al país, especialmente en estados como Nuevo León, la región donde se va a instalar la megaplanta de Tesla.A mediados del año pasado la gente salió a las calles a protestar porque</w:t>
      </w:r>
      <w:r w:rsidRPr="0047431E">
        <w:rPr>
          <w:rFonts w:ascii="Times New Roman" w:eastAsia="Times New Roman" w:hAnsi="Times New Roman" w:cs="Times New Roman"/>
          <w:b/>
          <w:bCs/>
          <w:sz w:val="24"/>
          <w:szCs w:val="24"/>
          <w:lang w:eastAsia="es-ES"/>
        </w:rPr>
        <w:t> </w:t>
      </w:r>
      <w:r w:rsidRPr="009571B2">
        <w:rPr>
          <w:rFonts w:ascii="Times New Roman" w:eastAsia="Times New Roman" w:hAnsi="Times New Roman" w:cs="Times New Roman"/>
          <w:bCs/>
          <w:sz w:val="24"/>
          <w:szCs w:val="24"/>
          <w:lang w:eastAsia="es-ES"/>
        </w:rPr>
        <w:t>no había agua suficiente para el consumo doméstico</w:t>
      </w:r>
      <w:r w:rsidRPr="009571B2">
        <w:rPr>
          <w:rFonts w:ascii="Times New Roman" w:eastAsia="Times New Roman" w:hAnsi="Times New Roman" w:cs="Times New Roman"/>
          <w:sz w:val="24"/>
          <w:szCs w:val="24"/>
          <w:lang w:eastAsia="es-ES"/>
        </w:rPr>
        <w:t>.</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Y, aunque el consumo hídrico industrial solo es de un 4% del consumo total (la mayor parte se la lleva el sector agrícola y ganadero), los dardos estuvieron dirigidos a las empresas que utilizan grandes cantidades del recurso hídric</w:t>
      </w:r>
      <w:r w:rsidR="009571B2">
        <w:rPr>
          <w:rFonts w:ascii="Times New Roman" w:eastAsia="Times New Roman" w:hAnsi="Times New Roman" w:cs="Times New Roman"/>
          <w:sz w:val="24"/>
          <w:szCs w:val="24"/>
          <w:lang w:eastAsia="es-ES"/>
        </w:rPr>
        <w:t xml:space="preserve">o en su proceso de fabricación. </w:t>
      </w:r>
      <w:r w:rsidRPr="0047431E">
        <w:rPr>
          <w:rFonts w:ascii="Times New Roman" w:eastAsia="Times New Roman" w:hAnsi="Times New Roman" w:cs="Times New Roman"/>
          <w:sz w:val="24"/>
          <w:szCs w:val="24"/>
          <w:lang w:eastAsia="es-ES"/>
        </w:rPr>
        <w:t>No es el caso del sector automotriz que, si bien consume agua, no es intensivo en uso del recurso hídrico.</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Según los cálculos del investigador José Antonio Ordóñez, si no se hace nada para mejorar la crisis hídrica en Nuevo León, los niveles de agua alcanzarían para apenas tres años más, en el peor de los escenarios.Pero si se hacen las inversiones necesarias para mitigar los efectos de la escasez hídrica, la situación podría revertirse.</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Desde ese punto</w:t>
      </w:r>
      <w:r w:rsidR="009571B2">
        <w:rPr>
          <w:rFonts w:ascii="Times New Roman" w:eastAsia="Times New Roman" w:hAnsi="Times New Roman" w:cs="Times New Roman"/>
          <w:sz w:val="24"/>
          <w:szCs w:val="24"/>
          <w:lang w:eastAsia="es-ES"/>
        </w:rPr>
        <w:t xml:space="preserve"> de vista, la llegada de Tesla “</w:t>
      </w:r>
      <w:r w:rsidRPr="0047431E">
        <w:rPr>
          <w:rFonts w:ascii="Times New Roman" w:eastAsia="Times New Roman" w:hAnsi="Times New Roman" w:cs="Times New Roman"/>
          <w:sz w:val="24"/>
          <w:szCs w:val="24"/>
          <w:lang w:eastAsia="es-ES"/>
        </w:rPr>
        <w:t>puede ser una oportunidad para el desarrollo económico y una oportunid</w:t>
      </w:r>
      <w:r w:rsidR="009571B2">
        <w:rPr>
          <w:rFonts w:ascii="Times New Roman" w:eastAsia="Times New Roman" w:hAnsi="Times New Roman" w:cs="Times New Roman"/>
          <w:sz w:val="24"/>
          <w:szCs w:val="24"/>
          <w:lang w:eastAsia="es-ES"/>
        </w:rPr>
        <w:t>ad laboral para muchas personas”</w:t>
      </w:r>
      <w:r w:rsidRPr="0047431E">
        <w:rPr>
          <w:rFonts w:ascii="Times New Roman" w:eastAsia="Times New Roman" w:hAnsi="Times New Roman" w:cs="Times New Roman"/>
          <w:sz w:val="24"/>
          <w:szCs w:val="24"/>
          <w:lang w:eastAsia="es-ES"/>
        </w:rPr>
        <w:t>, apunta el académico del Instituto Tecnológico de Estudios Superiores de Monterrey y de la Facultad de Ciencias de la Univ</w:t>
      </w:r>
      <w:r w:rsidR="009571B2">
        <w:rPr>
          <w:rFonts w:ascii="Times New Roman" w:eastAsia="Times New Roman" w:hAnsi="Times New Roman" w:cs="Times New Roman"/>
          <w:sz w:val="24"/>
          <w:szCs w:val="24"/>
          <w:lang w:eastAsia="es-ES"/>
        </w:rPr>
        <w:t>ersidad Nacional Autónoma de Méj</w:t>
      </w:r>
      <w:r w:rsidRPr="0047431E">
        <w:rPr>
          <w:rFonts w:ascii="Times New Roman" w:eastAsia="Times New Roman" w:hAnsi="Times New Roman" w:cs="Times New Roman"/>
          <w:sz w:val="24"/>
          <w:szCs w:val="24"/>
          <w:lang w:eastAsia="es-ES"/>
        </w:rPr>
        <w:t>ico.</w:t>
      </w:r>
      <w:r w:rsidR="009571B2">
        <w:rPr>
          <w:rFonts w:ascii="Times New Roman" w:eastAsia="Times New Roman" w:hAnsi="Times New Roman" w:cs="Times New Roman"/>
          <w:bCs/>
          <w:sz w:val="24"/>
          <w:szCs w:val="24"/>
          <w:lang w:eastAsia="es-ES"/>
        </w:rPr>
        <w:t>“</w:t>
      </w:r>
      <w:r w:rsidRPr="009571B2">
        <w:rPr>
          <w:rFonts w:ascii="Times New Roman" w:eastAsia="Times New Roman" w:hAnsi="Times New Roman" w:cs="Times New Roman"/>
          <w:bCs/>
          <w:sz w:val="24"/>
          <w:szCs w:val="24"/>
          <w:lang w:eastAsia="es-ES"/>
        </w:rPr>
        <w:t>La in</w:t>
      </w:r>
      <w:r w:rsidR="009571B2">
        <w:rPr>
          <w:rFonts w:ascii="Times New Roman" w:eastAsia="Times New Roman" w:hAnsi="Times New Roman" w:cs="Times New Roman"/>
          <w:bCs/>
          <w:sz w:val="24"/>
          <w:szCs w:val="24"/>
          <w:lang w:eastAsia="es-ES"/>
        </w:rPr>
        <w:t>versión puede detonar el cambio”</w:t>
      </w:r>
      <w:r w:rsidRPr="0047431E">
        <w:rPr>
          <w:rFonts w:ascii="Times New Roman" w:eastAsia="Times New Roman" w:hAnsi="Times New Roman" w:cs="Times New Roman"/>
          <w:sz w:val="24"/>
          <w:szCs w:val="24"/>
          <w:lang w:eastAsia="es-ES"/>
        </w:rPr>
        <w:t xml:space="preserve">, apunta Ordoñez, quien ha investigado extensivamente los temas de escasez de agua, cambio climático y energías </w:t>
      </w:r>
      <w:r w:rsidR="00C67CF8">
        <w:rPr>
          <w:rFonts w:ascii="Times New Roman" w:eastAsia="Times New Roman" w:hAnsi="Times New Roman" w:cs="Times New Roman"/>
          <w:sz w:val="24"/>
          <w:szCs w:val="24"/>
          <w:lang w:eastAsia="es-ES"/>
        </w:rPr>
        <w:t>renovables en Méj</w:t>
      </w:r>
      <w:r w:rsidRPr="0047431E">
        <w:rPr>
          <w:rFonts w:ascii="Times New Roman" w:eastAsia="Times New Roman" w:hAnsi="Times New Roman" w:cs="Times New Roman"/>
          <w:sz w:val="24"/>
          <w:szCs w:val="24"/>
          <w:lang w:eastAsia="es-ES"/>
        </w:rPr>
        <w:t>ico.</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Pr="009571B2" w:rsidRDefault="009571B2" w:rsidP="00506F51">
      <w:pPr>
        <w:shd w:val="clear" w:color="auto" w:fill="FDFDFD"/>
        <w:spacing w:after="0" w:line="240" w:lineRule="auto"/>
        <w:jc w:val="both"/>
        <w:outlineLvl w:val="1"/>
        <w:rPr>
          <w:rFonts w:ascii="Times New Roman" w:eastAsia="Times New Roman" w:hAnsi="Times New Roman" w:cs="Times New Roman"/>
          <w:bCs/>
          <w:sz w:val="24"/>
          <w:szCs w:val="24"/>
          <w:lang w:eastAsia="es-ES"/>
        </w:rPr>
      </w:pPr>
      <w:r>
        <w:rPr>
          <w:rFonts w:ascii="Times New Roman" w:eastAsia="Times New Roman" w:hAnsi="Times New Roman" w:cs="Times New Roman"/>
          <w:bCs/>
          <w:sz w:val="24"/>
          <w:szCs w:val="24"/>
          <w:lang w:eastAsia="es-ES"/>
        </w:rPr>
        <w:t>El “ecosistema Tesla”</w:t>
      </w:r>
    </w:p>
    <w:p w:rsidR="00506F51" w:rsidRPr="0047431E" w:rsidRDefault="00506F51" w:rsidP="00506F51">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506F51"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r w:rsidRPr="0047431E">
        <w:rPr>
          <w:rFonts w:ascii="Times New Roman" w:eastAsia="Times New Roman" w:hAnsi="Times New Roman" w:cs="Times New Roman"/>
          <w:sz w:val="24"/>
          <w:szCs w:val="24"/>
          <w:lang w:eastAsia="es-ES"/>
        </w:rPr>
        <w:t>La inversión de la empresa de autos eléctricos podría ir más allá de la planta en Nuevo León, según dijo el canciller Marcelo Ebrard a mediados de febrero.</w:t>
      </w:r>
      <w:r w:rsidR="009571B2">
        <w:rPr>
          <w:rFonts w:ascii="Times New Roman" w:eastAsia="Times New Roman" w:hAnsi="Times New Roman" w:cs="Times New Roman"/>
          <w:sz w:val="24"/>
          <w:szCs w:val="24"/>
          <w:lang w:eastAsia="es-ES"/>
        </w:rPr>
        <w:t xml:space="preserve"> “</w:t>
      </w:r>
      <w:r w:rsidRPr="0047431E">
        <w:rPr>
          <w:rFonts w:ascii="Times New Roman" w:eastAsia="Times New Roman" w:hAnsi="Times New Roman" w:cs="Times New Roman"/>
          <w:sz w:val="24"/>
          <w:szCs w:val="24"/>
          <w:lang w:eastAsia="es-ES"/>
        </w:rPr>
        <w:t>Ellos están pensando en un ecosistema; lo que entiendo es que van a ver en qué estados están los que los surten, qué tipo de servicios logísticos y de otro tipo van a necesitar y q</w:t>
      </w:r>
      <w:r w:rsidR="009571B2">
        <w:rPr>
          <w:rFonts w:ascii="Times New Roman" w:eastAsia="Times New Roman" w:hAnsi="Times New Roman" w:cs="Times New Roman"/>
          <w:sz w:val="24"/>
          <w:szCs w:val="24"/>
          <w:lang w:eastAsia="es-ES"/>
        </w:rPr>
        <w:t>ué cosas podemos producir en Méj</w:t>
      </w:r>
      <w:r w:rsidRPr="0047431E">
        <w:rPr>
          <w:rFonts w:ascii="Times New Roman" w:eastAsia="Times New Roman" w:hAnsi="Times New Roman" w:cs="Times New Roman"/>
          <w:sz w:val="24"/>
          <w:szCs w:val="24"/>
          <w:lang w:eastAsia="es-ES"/>
        </w:rPr>
        <w:t>ico, po</w:t>
      </w:r>
      <w:r w:rsidR="009571B2">
        <w:rPr>
          <w:rFonts w:ascii="Times New Roman" w:eastAsia="Times New Roman" w:hAnsi="Times New Roman" w:cs="Times New Roman"/>
          <w:sz w:val="24"/>
          <w:szCs w:val="24"/>
          <w:lang w:eastAsia="es-ES"/>
        </w:rPr>
        <w:t>r eso se llama ecosistema Tesla”</w:t>
      </w:r>
      <w:r w:rsidRPr="0047431E">
        <w:rPr>
          <w:rFonts w:ascii="Times New Roman" w:eastAsia="Times New Roman" w:hAnsi="Times New Roman" w:cs="Times New Roman"/>
          <w:sz w:val="24"/>
          <w:szCs w:val="24"/>
          <w:lang w:eastAsia="es-ES"/>
        </w:rPr>
        <w:t>.</w:t>
      </w:r>
    </w:p>
    <w:p w:rsidR="00506F51" w:rsidRPr="0047431E" w:rsidRDefault="00506F51"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506F51" w:rsidRDefault="009571B2" w:rsidP="00506F51">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506F51" w:rsidRPr="0047431E">
        <w:rPr>
          <w:rFonts w:ascii="Times New Roman" w:eastAsia="Times New Roman" w:hAnsi="Times New Roman" w:cs="Times New Roman"/>
          <w:sz w:val="24"/>
          <w:szCs w:val="24"/>
          <w:lang w:eastAsia="es-ES"/>
        </w:rPr>
        <w:t>El ecosistema Tesla es</w:t>
      </w:r>
      <w:r>
        <w:rPr>
          <w:rFonts w:ascii="Times New Roman" w:eastAsia="Times New Roman" w:hAnsi="Times New Roman" w:cs="Times New Roman"/>
          <w:sz w:val="24"/>
          <w:szCs w:val="24"/>
          <w:lang w:eastAsia="es-ES"/>
        </w:rPr>
        <w:t xml:space="preserve"> compatible con las ideas de Méj</w:t>
      </w:r>
      <w:r w:rsidR="00506F51" w:rsidRPr="0047431E">
        <w:rPr>
          <w:rFonts w:ascii="Times New Roman" w:eastAsia="Times New Roman" w:hAnsi="Times New Roman" w:cs="Times New Roman"/>
          <w:sz w:val="24"/>
          <w:szCs w:val="24"/>
          <w:lang w:eastAsia="es-ES"/>
        </w:rPr>
        <w:t>ico</w:t>
      </w:r>
      <w:r>
        <w:rPr>
          <w:rFonts w:ascii="Times New Roman" w:eastAsia="Times New Roman" w:hAnsi="Times New Roman" w:cs="Times New Roman"/>
          <w:sz w:val="24"/>
          <w:szCs w:val="24"/>
          <w:lang w:eastAsia="es-ES"/>
        </w:rPr>
        <w:t xml:space="preserve"> respecto a la electromovilidad”</w:t>
      </w:r>
      <w:r w:rsidR="00506F51" w:rsidRPr="0047431E">
        <w:rPr>
          <w:rFonts w:ascii="Times New Roman" w:eastAsia="Times New Roman" w:hAnsi="Times New Roman" w:cs="Times New Roman"/>
          <w:sz w:val="24"/>
          <w:szCs w:val="24"/>
          <w:lang w:eastAsia="es-ES"/>
        </w:rPr>
        <w:t xml:space="preserve">, apuntó el canciller, y dijo que la empresa está interesada en que el país transite hacia formas de generación de </w:t>
      </w:r>
      <w:r w:rsidRPr="0047431E">
        <w:rPr>
          <w:rFonts w:ascii="Times New Roman" w:eastAsia="Times New Roman" w:hAnsi="Times New Roman" w:cs="Times New Roman"/>
          <w:sz w:val="24"/>
          <w:szCs w:val="24"/>
          <w:lang w:eastAsia="es-ES"/>
        </w:rPr>
        <w:t>electricidad limpia y más barata</w:t>
      </w:r>
      <w:r w:rsidR="00506F51" w:rsidRPr="0047431E">
        <w:rPr>
          <w:rFonts w:ascii="Times New Roman" w:eastAsia="Times New Roman" w:hAnsi="Times New Roman" w:cs="Times New Roman"/>
          <w:sz w:val="24"/>
          <w:szCs w:val="24"/>
          <w:lang w:eastAsia="es-ES"/>
        </w:rPr>
        <w:t>.El gigante automotriz, fundado en California en 2003, fabricó 1,3 millones de vehículos eléctricos durante 2022, un crecimiento anual de 47%, de acuerdo con sus resultados financieros, una capacidad productiva que espera incrementar una vez que esté en operación la planta en Monterrey.</w:t>
      </w:r>
    </w:p>
    <w:p w:rsidR="00432C3C" w:rsidRDefault="00432C3C" w:rsidP="00432C3C">
      <w:pPr>
        <w:pStyle w:val="Ttulo1"/>
        <w:shd w:val="clear" w:color="auto" w:fill="FDFDFD"/>
        <w:spacing w:before="0" w:line="240" w:lineRule="auto"/>
        <w:jc w:val="both"/>
        <w:rPr>
          <w:rFonts w:ascii="Times New Roman" w:hAnsi="Times New Roman" w:cs="Times New Roman"/>
          <w:b w:val="0"/>
          <w:bCs w:val="0"/>
          <w:color w:val="141414"/>
          <w:sz w:val="24"/>
          <w:szCs w:val="24"/>
        </w:rPr>
      </w:pPr>
      <w:r w:rsidRPr="00432C3C">
        <w:rPr>
          <w:rFonts w:ascii="Times New Roman" w:hAnsi="Times New Roman" w:cs="Times New Roman"/>
          <w:b w:val="0"/>
          <w:bCs w:val="0"/>
          <w:color w:val="141414"/>
          <w:sz w:val="24"/>
          <w:szCs w:val="24"/>
        </w:rPr>
        <w:lastRenderedPageBreak/>
        <w:t xml:space="preserve">- </w:t>
      </w:r>
      <w:r w:rsidRPr="00432C3C">
        <w:rPr>
          <w:rFonts w:ascii="Times New Roman" w:hAnsi="Times New Roman" w:cs="Times New Roman"/>
          <w:b w:val="0"/>
          <w:bCs w:val="0"/>
          <w:color w:val="141414"/>
          <w:sz w:val="24"/>
          <w:szCs w:val="24"/>
          <w:u w:val="single"/>
        </w:rPr>
        <w:t>Por qué la globalización está en la cuerda floja (y qué puede venir)</w:t>
      </w:r>
      <w:r w:rsidRPr="00432C3C">
        <w:rPr>
          <w:rFonts w:ascii="Times New Roman" w:hAnsi="Times New Roman" w:cs="Times New Roman"/>
          <w:b w:val="0"/>
          <w:bCs w:val="0"/>
          <w:color w:val="141414"/>
          <w:sz w:val="24"/>
          <w:szCs w:val="24"/>
        </w:rPr>
        <w:t xml:space="preserve"> (BBCMundo - </w:t>
      </w:r>
      <w:r w:rsidRPr="00432C3C">
        <w:rPr>
          <w:rFonts w:ascii="Times New Roman" w:hAnsi="Times New Roman" w:cs="Times New Roman"/>
          <w:bCs w:val="0"/>
          <w:color w:val="141414"/>
          <w:sz w:val="24"/>
          <w:szCs w:val="24"/>
        </w:rPr>
        <w:t>26/3/23</w:t>
      </w:r>
      <w:r w:rsidRPr="00432C3C">
        <w:rPr>
          <w:rFonts w:ascii="Times New Roman" w:hAnsi="Times New Roman" w:cs="Times New Roman"/>
          <w:b w:val="0"/>
          <w:bCs w:val="0"/>
          <w:color w:val="141414"/>
          <w:sz w:val="24"/>
          <w:szCs w:val="24"/>
        </w:rPr>
        <w:t>)</w:t>
      </w:r>
    </w:p>
    <w:p w:rsidR="00A42E02" w:rsidRPr="00A42E02" w:rsidRDefault="00A42E02" w:rsidP="00A42E02">
      <w:pPr>
        <w:rPr>
          <w:lang w:eastAsia="es-ES"/>
        </w:rPr>
      </w:pPr>
    </w:p>
    <w:p w:rsidR="002852FB" w:rsidRPr="002852FB" w:rsidRDefault="002852FB" w:rsidP="002852FB">
      <w:pPr>
        <w:rPr>
          <w:lang w:eastAsia="es-ES"/>
        </w:rPr>
      </w:pPr>
      <w:r>
        <w:rPr>
          <w:noProof/>
          <w:lang w:val="en-GB" w:eastAsia="zh-CN"/>
        </w:rPr>
        <w:drawing>
          <wp:inline distT="0" distB="0" distL="0" distR="0">
            <wp:extent cx="5726945" cy="2762250"/>
            <wp:effectExtent l="0" t="0" r="7620" b="0"/>
            <wp:docPr id="18" name="Imagen 18" descr="Canal de Suez: ¿cuánto ha costado hasta ahora el bloqueo? - BBC News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nal de Suez: ¿cuánto ha costado hasta ahora el bloqueo? - BBC News Mundo"/>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64452"/>
                    </a:xfrm>
                    <a:prstGeom prst="rect">
                      <a:avLst/>
                    </a:prstGeom>
                    <a:noFill/>
                    <a:ln>
                      <a:noFill/>
                    </a:ln>
                  </pic:spPr>
                </pic:pic>
              </a:graphicData>
            </a:graphic>
          </wp:inline>
        </w:drawing>
      </w:r>
    </w:p>
    <w:p w:rsidR="00432C3C" w:rsidRPr="009571B2" w:rsidRDefault="009571B2" w:rsidP="00432C3C">
      <w:pPr>
        <w:pStyle w:val="bbc-hhl7in"/>
        <w:shd w:val="clear" w:color="auto" w:fill="FDFDFD"/>
        <w:spacing w:before="0" w:beforeAutospacing="0" w:after="0" w:afterAutospacing="0"/>
        <w:jc w:val="both"/>
        <w:rPr>
          <w:bCs/>
          <w:color w:val="141414"/>
        </w:rPr>
      </w:pPr>
      <w:r>
        <w:rPr>
          <w:bCs/>
          <w:color w:val="141414"/>
        </w:rPr>
        <w:t>“</w:t>
      </w:r>
      <w:r w:rsidR="00432C3C" w:rsidRPr="009571B2">
        <w:rPr>
          <w:bCs/>
          <w:color w:val="141414"/>
        </w:rPr>
        <w:t>El futuro no pertenece a los globalistas. El f</w:t>
      </w:r>
      <w:r>
        <w:rPr>
          <w:bCs/>
          <w:color w:val="141414"/>
        </w:rPr>
        <w:t>uturo pertenece a los patriotas”</w:t>
      </w:r>
      <w:r w:rsidR="00432C3C" w:rsidRPr="009571B2">
        <w:rPr>
          <w:bCs/>
          <w:color w:val="141414"/>
        </w:rPr>
        <w:t>, declaró ante la Asamblea General de la ONU Donald Trump en 2019, mientras que, al otro lado del Atlántico, el premier británico Boris Johnson impulsaba su Brexit.</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Y los gobiernos cambiaron, pero el discurso no tanto.</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9571B2" w:rsidP="00432C3C">
      <w:pPr>
        <w:pStyle w:val="bbc-hhl7in"/>
        <w:shd w:val="clear" w:color="auto" w:fill="FDFDFD"/>
        <w:spacing w:before="0" w:beforeAutospacing="0" w:after="0" w:afterAutospacing="0"/>
        <w:jc w:val="both"/>
        <w:rPr>
          <w:color w:val="141414"/>
        </w:rPr>
      </w:pPr>
      <w:r>
        <w:rPr>
          <w:color w:val="141414"/>
        </w:rPr>
        <w:t>“</w:t>
      </w:r>
      <w:r w:rsidR="00432C3C" w:rsidRPr="00432C3C">
        <w:rPr>
          <w:color w:val="141414"/>
        </w:rPr>
        <w:t>Nuestro futuro manufacturero, nuestro futuro económico, nuestras soluciones de la crisis climática, todo se hará e</w:t>
      </w:r>
      <w:r>
        <w:rPr>
          <w:color w:val="141414"/>
        </w:rPr>
        <w:t>n Estados Unidos”</w:t>
      </w:r>
      <w:r w:rsidR="00432C3C" w:rsidRPr="00432C3C">
        <w:rPr>
          <w:color w:val="141414"/>
        </w:rPr>
        <w:t>, dijo en la Casa Blanca Joe Bid</w:t>
      </w:r>
      <w:r>
        <w:rPr>
          <w:color w:val="141414"/>
        </w:rPr>
        <w:t>en al anunciar sus compromisos “Made in America”</w:t>
      </w:r>
      <w:r w:rsidR="00432C3C" w:rsidRPr="00432C3C">
        <w:rPr>
          <w:color w:val="141414"/>
        </w:rPr>
        <w:t xml:space="preserve"> en 2022.</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¿Se dictó sentencia de muerte a la globalización?</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9571B2" w:rsidP="00432C3C">
      <w:pPr>
        <w:pStyle w:val="bbc-hhl7in"/>
        <w:shd w:val="clear" w:color="auto" w:fill="FDFDFD"/>
        <w:spacing w:before="0" w:beforeAutospacing="0" w:after="0" w:afterAutospacing="0"/>
        <w:jc w:val="both"/>
        <w:rPr>
          <w:color w:val="141414"/>
        </w:rPr>
      </w:pPr>
      <w:r>
        <w:rPr>
          <w:color w:val="141414"/>
        </w:rPr>
        <w:t>“</w:t>
      </w:r>
      <w:r w:rsidR="00432C3C" w:rsidRPr="00432C3C">
        <w:rPr>
          <w:color w:val="141414"/>
        </w:rPr>
        <w:t>Cuelga la espada de Damocles, el peligro de una nueva fragmentación del mundo, de la desglobaliz</w:t>
      </w:r>
      <w:r>
        <w:rPr>
          <w:color w:val="141414"/>
        </w:rPr>
        <w:t>ación y el desacoplamiento”</w:t>
      </w:r>
      <w:r w:rsidR="00432C3C" w:rsidRPr="00432C3C">
        <w:rPr>
          <w:color w:val="141414"/>
        </w:rPr>
        <w:t>, le dijo el canciller alemán Olaf Scholzle al Foro Económico Mundial de 2023, al expresar su preocupación de que el mundo se está desmoronando política y económicamente.</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¿Por qué los temores?</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¿Estamos realmente a puertas de la desglobalización?</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9571B2" w:rsidRDefault="00432C3C" w:rsidP="00432C3C">
      <w:pPr>
        <w:pStyle w:val="Ttulo2"/>
        <w:shd w:val="clear" w:color="auto" w:fill="FDFDFD"/>
        <w:spacing w:before="0" w:beforeAutospacing="0" w:after="0" w:afterAutospacing="0"/>
        <w:jc w:val="both"/>
        <w:rPr>
          <w:b w:val="0"/>
          <w:color w:val="141414"/>
          <w:sz w:val="24"/>
          <w:szCs w:val="24"/>
        </w:rPr>
      </w:pPr>
      <w:r w:rsidRPr="009571B2">
        <w:rPr>
          <w:b w:val="0"/>
          <w:color w:val="141414"/>
          <w:sz w:val="24"/>
          <w:szCs w:val="24"/>
        </w:rPr>
        <w:t>Comenzó en los 90</w:t>
      </w:r>
    </w:p>
    <w:p w:rsidR="00432C3C" w:rsidRPr="00432C3C" w:rsidRDefault="00432C3C" w:rsidP="00432C3C">
      <w:pPr>
        <w:pStyle w:val="Ttulo2"/>
        <w:shd w:val="clear" w:color="auto" w:fill="FDFDFD"/>
        <w:spacing w:before="0" w:beforeAutospacing="0" w:after="0" w:afterAutospacing="0"/>
        <w:jc w:val="both"/>
        <w:rPr>
          <w:color w:val="141414"/>
          <w:sz w:val="24"/>
          <w:szCs w:val="24"/>
        </w:rPr>
      </w:pPr>
    </w:p>
    <w:p w:rsidR="00432C3C" w:rsidRPr="009571B2" w:rsidRDefault="00432C3C" w:rsidP="00432C3C">
      <w:pPr>
        <w:pStyle w:val="bbc-hhl7in"/>
        <w:shd w:val="clear" w:color="auto" w:fill="FDFDFD"/>
        <w:spacing w:before="0" w:beforeAutospacing="0" w:after="0" w:afterAutospacing="0"/>
        <w:jc w:val="both"/>
        <w:rPr>
          <w:color w:val="141414"/>
        </w:rPr>
      </w:pPr>
      <w:r w:rsidRPr="00432C3C">
        <w:rPr>
          <w:color w:val="141414"/>
        </w:rPr>
        <w:t>Precisemos primero </w:t>
      </w:r>
      <w:r w:rsidRPr="009571B2">
        <w:rPr>
          <w:bCs/>
          <w:color w:val="141414"/>
        </w:rPr>
        <w:t>de qué estamos hablando</w:t>
      </w:r>
      <w:r w:rsidRPr="009571B2">
        <w:rPr>
          <w:color w:val="141414"/>
        </w:rPr>
        <w:t>.</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La globalización es el proceso por el cual las personas y los bienes se mueven fácilmente a través de las fronteras, según el World Economic Forum.</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Principalmente, es un concepto económico: la integración de mercados, comercio e inversiones con pocas barreras para frenar el flujo de productos y servicios entre naciones.</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52CC4" w:rsidRDefault="00452CC4" w:rsidP="00432C3C">
      <w:pPr>
        <w:pStyle w:val="bbc-hhl7in"/>
        <w:shd w:val="clear" w:color="auto" w:fill="FDFDFD"/>
        <w:spacing w:before="0" w:beforeAutospacing="0" w:after="0" w:afterAutospacing="0"/>
        <w:jc w:val="both"/>
        <w:rPr>
          <w:color w:val="141414"/>
        </w:rPr>
      </w:pPr>
      <w:r>
        <w:rPr>
          <w:color w:val="141414"/>
        </w:rPr>
        <w:lastRenderedPageBreak/>
        <w:t>“</w:t>
      </w:r>
      <w:r w:rsidR="00432C3C" w:rsidRPr="00432C3C">
        <w:rPr>
          <w:color w:val="141414"/>
        </w:rPr>
        <w:t>El maremoto de globalización que hemos experimentado comenzó alrededor de 1990</w:t>
      </w:r>
      <w:r w:rsidR="00432C3C" w:rsidRPr="00452CC4">
        <w:rPr>
          <w:color w:val="141414"/>
        </w:rPr>
        <w:t>,</w:t>
      </w:r>
      <w:r w:rsidR="00432C3C" w:rsidRPr="00452CC4">
        <w:rPr>
          <w:bCs/>
          <w:color w:val="141414"/>
        </w:rPr>
        <w:t> con el final de la Guerra Fría y la apertura de China, la integración de Europa, los acuerdos globales para reducir las barreras comerciales y el desarrollo de internet</w:t>
      </w:r>
      <w:r>
        <w:rPr>
          <w:color w:val="141414"/>
        </w:rPr>
        <w:t>”</w:t>
      </w:r>
      <w:r w:rsidR="00432C3C" w:rsidRPr="00432C3C">
        <w:rPr>
          <w:color w:val="141414"/>
        </w:rPr>
        <w:t>, explicó Ian Goldin, profesor de globalización y desarrollo de la Universidad de Oxford, </w:t>
      </w:r>
      <w:hyperlink r:id="rId24" w:history="1">
        <w:r w:rsidR="00432C3C" w:rsidRPr="00452CC4">
          <w:rPr>
            <w:rStyle w:val="Hipervnculo"/>
            <w:color w:val="222222"/>
            <w:u w:val="none"/>
          </w:rPr>
          <w:t>en el programa Analisys de la BBC</w:t>
        </w:r>
      </w:hyperlink>
      <w:r w:rsidR="00432C3C" w:rsidRPr="00452CC4">
        <w:rPr>
          <w:color w:val="141414"/>
        </w:rPr>
        <w:t>.</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52CC4" w:rsidRDefault="00432C3C" w:rsidP="00452CC4">
      <w:pPr>
        <w:shd w:val="clear" w:color="auto" w:fill="F2F2F2"/>
        <w:spacing w:line="240" w:lineRule="auto"/>
        <w:jc w:val="both"/>
        <w:rPr>
          <w:rFonts w:ascii="Times New Roman" w:hAnsi="Times New Roman" w:cs="Times New Roman"/>
          <w:color w:val="000000"/>
          <w:sz w:val="24"/>
          <w:szCs w:val="24"/>
        </w:rPr>
      </w:pPr>
      <w:r w:rsidRPr="00432C3C">
        <w:rPr>
          <w:rFonts w:ascii="Times New Roman" w:hAnsi="Times New Roman" w:cs="Times New Roman"/>
          <w:noProof/>
          <w:color w:val="000000"/>
          <w:sz w:val="24"/>
          <w:szCs w:val="24"/>
          <w:lang w:val="en-GB" w:eastAsia="zh-CN"/>
        </w:rPr>
        <w:drawing>
          <wp:inline distT="0" distB="0" distL="0" distR="0">
            <wp:extent cx="5689600" cy="2660650"/>
            <wp:effectExtent l="0" t="0" r="6350" b="6350"/>
            <wp:docPr id="21" name="Imagen 21" descr="Pedazo del Muro de Berlí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edazo del Muro de Berlín"/>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89600" cy="2660650"/>
                    </a:xfrm>
                    <a:prstGeom prst="rect">
                      <a:avLst/>
                    </a:prstGeom>
                    <a:noFill/>
                    <a:ln>
                      <a:noFill/>
                    </a:ln>
                  </pic:spPr>
                </pic:pic>
              </a:graphicData>
            </a:graphic>
          </wp:inline>
        </w:drawing>
      </w:r>
      <w:r w:rsidRPr="00452CC4">
        <w:rPr>
          <w:rFonts w:ascii="Times New Roman" w:hAnsi="Times New Roman" w:cs="Times New Roman"/>
          <w:color w:val="000000"/>
          <w:sz w:val="24"/>
          <w:szCs w:val="24"/>
        </w:rPr>
        <w:t>La caída del Muro de Berlín fue uno de los factores que facilitó la globalización.</w:t>
      </w:r>
    </w:p>
    <w:p w:rsidR="00432C3C" w:rsidRPr="00452CC4" w:rsidRDefault="00432C3C" w:rsidP="00432C3C">
      <w:pPr>
        <w:pStyle w:val="bbc-hhl7in"/>
        <w:shd w:val="clear" w:color="auto" w:fill="FDFDFD"/>
        <w:spacing w:before="0" w:beforeAutospacing="0" w:after="0" w:afterAutospacing="0"/>
        <w:jc w:val="both"/>
        <w:rPr>
          <w:color w:val="141414"/>
        </w:rPr>
      </w:pPr>
      <w:r w:rsidRPr="00432C3C">
        <w:rPr>
          <w:color w:val="141414"/>
        </w:rPr>
        <w:t xml:space="preserve">Para Goldin, </w:t>
      </w:r>
      <w:r w:rsidR="00452CC4">
        <w:rPr>
          <w:color w:val="141414"/>
        </w:rPr>
        <w:t>“</w:t>
      </w:r>
      <w:r w:rsidRPr="00452CC4">
        <w:rPr>
          <w:bCs/>
          <w:color w:val="141414"/>
        </w:rPr>
        <w:t>si bien la globalización está lejos de ser perfecta, necesita ser mejorada, no destruida</w:t>
      </w:r>
      <w:r w:rsidR="00452CC4">
        <w:rPr>
          <w:color w:val="141414"/>
        </w:rPr>
        <w:t>”</w:t>
      </w:r>
      <w:r w:rsidRPr="00452CC4">
        <w:rPr>
          <w:color w:val="141414"/>
        </w:rPr>
        <w:t>.</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452CC4" w:rsidP="00432C3C">
      <w:pPr>
        <w:pStyle w:val="bbc-hhl7in"/>
        <w:shd w:val="clear" w:color="auto" w:fill="FDFDFD"/>
        <w:spacing w:before="0" w:beforeAutospacing="0" w:after="0" w:afterAutospacing="0"/>
        <w:jc w:val="both"/>
        <w:rPr>
          <w:color w:val="141414"/>
        </w:rPr>
      </w:pPr>
      <w:r>
        <w:rPr>
          <w:color w:val="141414"/>
        </w:rPr>
        <w:t>“</w:t>
      </w:r>
      <w:r w:rsidR="00432C3C" w:rsidRPr="00432C3C">
        <w:rPr>
          <w:color w:val="141414"/>
        </w:rPr>
        <w:t>La gente olvida que la globalización sacó a más de mil millones de personas de la pobreza, no solo en China</w:t>
      </w:r>
      <w:r>
        <w:rPr>
          <w:color w:val="141414"/>
        </w:rPr>
        <w:t xml:space="preserve"> sino en otras partes del mundo”</w:t>
      </w:r>
      <w:r w:rsidR="00432C3C" w:rsidRPr="00432C3C">
        <w:rPr>
          <w:color w:val="141414"/>
        </w:rPr>
        <w:t>, señaló Ngozi Okonjo-Iweala, directora general de la Organización Mundial del Comercio (OMC).</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452CC4" w:rsidP="00432C3C">
      <w:pPr>
        <w:pStyle w:val="bbc-hhl7in"/>
        <w:shd w:val="clear" w:color="auto" w:fill="FDFDFD"/>
        <w:spacing w:before="0" w:beforeAutospacing="0" w:after="0" w:afterAutospacing="0"/>
        <w:jc w:val="both"/>
        <w:rPr>
          <w:color w:val="141414"/>
        </w:rPr>
      </w:pPr>
      <w:r>
        <w:rPr>
          <w:color w:val="141414"/>
        </w:rPr>
        <w:t>“</w:t>
      </w:r>
      <w:r w:rsidR="00432C3C" w:rsidRPr="00432C3C">
        <w:rPr>
          <w:color w:val="141414"/>
        </w:rPr>
        <w:t>El comercio global reduce los costos, difunde el conocimiento y ayuda a las economías a escalar a través de los efectos indirectos de las tecnologías, lo que beneficia a los mercados emergent</w:t>
      </w:r>
      <w:r>
        <w:rPr>
          <w:color w:val="141414"/>
        </w:rPr>
        <w:t>es y a los países en desarrollo”</w:t>
      </w:r>
      <w:r w:rsidR="00432C3C" w:rsidRPr="00432C3C">
        <w:rPr>
          <w:color w:val="141414"/>
        </w:rPr>
        <w:t>, aseguró.</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La OMC evaluó el impacto de lo que podría suceder si el mundo se divide en bloques comerciales separados. Según sus cálculos, las co</w:t>
      </w:r>
      <w:r w:rsidR="00452CC4">
        <w:rPr>
          <w:color w:val="141414"/>
        </w:rPr>
        <w:t>nsecuencias son significativas. “</w:t>
      </w:r>
      <w:r w:rsidRPr="00432C3C">
        <w:rPr>
          <w:color w:val="141414"/>
        </w:rPr>
        <w:t>Descubrimos que </w:t>
      </w:r>
      <w:r w:rsidRPr="00452CC4">
        <w:rPr>
          <w:bCs/>
          <w:color w:val="141414"/>
        </w:rPr>
        <w:t>le costaría al mundo una pérdida del 5% en el PIB mundial</w:t>
      </w:r>
      <w:r w:rsidRPr="00432C3C">
        <w:rPr>
          <w:color w:val="141414"/>
        </w:rPr>
        <w:t> a largo plazo. Es como decir que perdemos toda la economía de Japón... eso es enorme</w:t>
      </w:r>
      <w:r w:rsidR="00452CC4">
        <w:rPr>
          <w:color w:val="141414"/>
        </w:rPr>
        <w:t>”. Por todo eso, declaró: “</w:t>
      </w:r>
      <w:r w:rsidRPr="00432C3C">
        <w:rPr>
          <w:color w:val="141414"/>
        </w:rPr>
        <w:t>Comparto las preocupaciones sobre la</w:t>
      </w:r>
      <w:r w:rsidR="00452CC4">
        <w:rPr>
          <w:color w:val="141414"/>
        </w:rPr>
        <w:t xml:space="preserve"> era en la que estamos entrando”</w:t>
      </w:r>
      <w:r w:rsidRPr="00432C3C">
        <w:rPr>
          <w:color w:val="141414"/>
        </w:rPr>
        <w:t>.</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52CC4" w:rsidRDefault="00432C3C" w:rsidP="00432C3C">
      <w:pPr>
        <w:pStyle w:val="bbc-hhl7in"/>
        <w:shd w:val="clear" w:color="auto" w:fill="FDFDFD"/>
        <w:spacing w:before="0" w:beforeAutospacing="0" w:after="0" w:afterAutospacing="0"/>
        <w:jc w:val="both"/>
        <w:rPr>
          <w:bCs/>
          <w:color w:val="141414"/>
        </w:rPr>
      </w:pPr>
      <w:r w:rsidRPr="00432C3C">
        <w:rPr>
          <w:color w:val="141414"/>
        </w:rPr>
        <w:t>Si la globalización es tan buena, </w:t>
      </w:r>
      <w:r w:rsidRPr="00452CC4">
        <w:rPr>
          <w:bCs/>
          <w:color w:val="141414"/>
        </w:rPr>
        <w:t>¿</w:t>
      </w:r>
      <w:r w:rsidR="00452CC4" w:rsidRPr="00452CC4">
        <w:rPr>
          <w:bCs/>
          <w:color w:val="141414"/>
        </w:rPr>
        <w:t>por qué</w:t>
      </w:r>
      <w:r w:rsidRPr="00452CC4">
        <w:rPr>
          <w:bCs/>
          <w:color w:val="141414"/>
        </w:rPr>
        <w:t xml:space="preserve"> algunos países ahora están poniendo barreras?</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52CC4" w:rsidRDefault="00432C3C" w:rsidP="00432C3C">
      <w:pPr>
        <w:pStyle w:val="Ttulo2"/>
        <w:shd w:val="clear" w:color="auto" w:fill="FDFDFD"/>
        <w:spacing w:before="0" w:beforeAutospacing="0" w:after="0" w:afterAutospacing="0"/>
        <w:jc w:val="both"/>
        <w:rPr>
          <w:b w:val="0"/>
          <w:color w:val="141414"/>
          <w:sz w:val="24"/>
          <w:szCs w:val="24"/>
        </w:rPr>
      </w:pPr>
      <w:r w:rsidRPr="00452CC4">
        <w:rPr>
          <w:b w:val="0"/>
          <w:color w:val="141414"/>
          <w:sz w:val="24"/>
          <w:szCs w:val="24"/>
        </w:rPr>
        <w:t>Cambio de opinión</w:t>
      </w:r>
    </w:p>
    <w:p w:rsidR="00432C3C" w:rsidRPr="00432C3C" w:rsidRDefault="00432C3C" w:rsidP="00432C3C">
      <w:pPr>
        <w:pStyle w:val="Ttulo2"/>
        <w:shd w:val="clear" w:color="auto" w:fill="FDFDFD"/>
        <w:spacing w:before="0" w:beforeAutospacing="0" w:after="0" w:afterAutospacing="0"/>
        <w:jc w:val="both"/>
        <w:rPr>
          <w:color w:val="141414"/>
          <w:sz w:val="24"/>
          <w:szCs w:val="24"/>
        </w:rPr>
      </w:pPr>
    </w:p>
    <w:p w:rsidR="00432C3C" w:rsidRDefault="00432C3C" w:rsidP="00432C3C">
      <w:pPr>
        <w:pStyle w:val="bbc-hhl7in"/>
        <w:shd w:val="clear" w:color="auto" w:fill="FDFDFD"/>
        <w:spacing w:before="0" w:beforeAutospacing="0" w:after="0" w:afterAutospacing="0"/>
        <w:jc w:val="both"/>
        <w:rPr>
          <w:color w:val="141414"/>
        </w:rPr>
      </w:pPr>
      <w:r w:rsidRPr="00432C3C">
        <w:rPr>
          <w:color w:val="141414"/>
        </w:rPr>
        <w:t>La creciente ola de prote</w:t>
      </w:r>
      <w:r w:rsidR="00452CC4">
        <w:rPr>
          <w:color w:val="141414"/>
        </w:rPr>
        <w:t>ccionismo no es exclusiva de EEUU</w:t>
      </w:r>
      <w:r w:rsidRPr="00432C3C">
        <w:rPr>
          <w:color w:val="141414"/>
        </w:rPr>
        <w:t>, pero lo que ocurre en ese país llama la atención no sólo porque aún es la principal superpotencia, sino porque fue la fuerza impulsora de la globalización.</w:t>
      </w:r>
    </w:p>
    <w:p w:rsidR="00370842" w:rsidRPr="00432C3C" w:rsidRDefault="00370842" w:rsidP="00432C3C">
      <w:pPr>
        <w:pStyle w:val="bbc-hhl7in"/>
        <w:shd w:val="clear" w:color="auto" w:fill="FDFDFD"/>
        <w:spacing w:before="0" w:beforeAutospacing="0" w:after="0" w:afterAutospacing="0"/>
        <w:jc w:val="both"/>
        <w:rPr>
          <w:color w:val="141414"/>
        </w:rPr>
      </w:pPr>
    </w:p>
    <w:p w:rsidR="00432C3C" w:rsidRPr="00432C3C" w:rsidRDefault="00452CC4" w:rsidP="00432C3C">
      <w:pPr>
        <w:pStyle w:val="bbc-hhl7in"/>
        <w:shd w:val="clear" w:color="auto" w:fill="FDFDFD"/>
        <w:spacing w:before="0" w:beforeAutospacing="0" w:after="0" w:afterAutospacing="0"/>
        <w:jc w:val="both"/>
        <w:rPr>
          <w:color w:val="141414"/>
        </w:rPr>
      </w:pPr>
      <w:r>
        <w:rPr>
          <w:color w:val="141414"/>
        </w:rPr>
        <w:t>“</w:t>
      </w:r>
      <w:r w:rsidR="00432C3C" w:rsidRPr="00432C3C">
        <w:rPr>
          <w:color w:val="141414"/>
        </w:rPr>
        <w:t>Aquí en Estados Unidos, debemos tomarnos un momento para </w:t>
      </w:r>
      <w:r w:rsidR="00432C3C" w:rsidRPr="00452CC4">
        <w:rPr>
          <w:bCs/>
          <w:color w:val="141414"/>
        </w:rPr>
        <w:t>reconocer que uno de los factores clave detrás de la gran prosperidad</w:t>
      </w:r>
      <w:r w:rsidR="00432C3C" w:rsidRPr="00432C3C">
        <w:rPr>
          <w:color w:val="141414"/>
        </w:rPr>
        <w:t xml:space="preserve"> de nuestra nación es la política de comercio </w:t>
      </w:r>
      <w:r w:rsidR="00432C3C" w:rsidRPr="00432C3C">
        <w:rPr>
          <w:color w:val="141414"/>
        </w:rPr>
        <w:lastRenderedPageBreak/>
        <w:t>abierto que permite al pueblo estadounidense intercambiar libremente bienes y servicios con p</w:t>
      </w:r>
      <w:r>
        <w:rPr>
          <w:color w:val="141414"/>
        </w:rPr>
        <w:t>ersonas libres de todo el mundo”</w:t>
      </w:r>
      <w:r w:rsidR="00432C3C" w:rsidRPr="00432C3C">
        <w:rPr>
          <w:color w:val="141414"/>
        </w:rPr>
        <w:t>, dijo Ronald Reagan en 1988</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 xml:space="preserve">Y 12 años después, Bill Clinton aseveró: </w:t>
      </w:r>
      <w:r w:rsidR="00452CC4">
        <w:rPr>
          <w:color w:val="141414"/>
        </w:rPr>
        <w:t>“</w:t>
      </w:r>
      <w:r w:rsidRPr="00452CC4">
        <w:rPr>
          <w:bCs/>
          <w:color w:val="141414"/>
        </w:rPr>
        <w:t>Es muy importante que China ingrese a la OMC</w:t>
      </w:r>
      <w:r w:rsidRPr="00432C3C">
        <w:rPr>
          <w:color w:val="141414"/>
        </w:rPr>
        <w:t> para garantizar que sus mercados estén abiertos para nosotros, así tengamos que abrir nuestros mercados a China, y para promover la paz y la estabilidad en Asia, incrementando la posibilidad</w:t>
      </w:r>
      <w:r w:rsidR="00452CC4">
        <w:rPr>
          <w:color w:val="141414"/>
        </w:rPr>
        <w:t xml:space="preserve"> de un cambio positivo en China”</w:t>
      </w:r>
      <w:r w:rsidRPr="00432C3C">
        <w:rPr>
          <w:color w:val="141414"/>
        </w:rPr>
        <w:t>.</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El crecimiento de China en general ha sido inmensamente beneficioso para las empresas y los consumidores estadounidenses. Entonces, ¿por qué alejarse de un mercado tan lucrativo?</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Default="00452CC4" w:rsidP="00432C3C">
      <w:pPr>
        <w:pStyle w:val="bbc-hhl7in"/>
        <w:shd w:val="clear" w:color="auto" w:fill="FDFDFD"/>
        <w:spacing w:before="0" w:beforeAutospacing="0" w:after="0" w:afterAutospacing="0"/>
        <w:jc w:val="both"/>
        <w:rPr>
          <w:color w:val="141414"/>
        </w:rPr>
      </w:pPr>
      <w:r>
        <w:rPr>
          <w:color w:val="141414"/>
        </w:rPr>
        <w:t>“No hay duda de que EEUU</w:t>
      </w:r>
      <w:r w:rsidR="00432C3C" w:rsidRPr="00432C3C">
        <w:rPr>
          <w:color w:val="141414"/>
        </w:rPr>
        <w:t xml:space="preserve"> ha decidido seguir una política para detener el crecimiento de China. De alguna manera es perfectamente comprensible porque ningún poder #1 ha cedido con gracia </w:t>
      </w:r>
      <w:r>
        <w:rPr>
          <w:color w:val="141414"/>
        </w:rPr>
        <w:t>su posición al poder en ascenso”</w:t>
      </w:r>
      <w:r w:rsidR="00432C3C" w:rsidRPr="00432C3C">
        <w:rPr>
          <w:color w:val="141414"/>
        </w:rPr>
        <w:t>, escribió Kishore Mahbubani, ex embajador de Singapur ante la ONU y consultor geopolítico.</w:t>
      </w:r>
    </w:p>
    <w:p w:rsidR="00A42E02" w:rsidRPr="00432C3C" w:rsidRDefault="00A42E02" w:rsidP="00432C3C">
      <w:pPr>
        <w:pStyle w:val="bbc-hhl7in"/>
        <w:shd w:val="clear" w:color="auto" w:fill="FDFDFD"/>
        <w:spacing w:before="0" w:beforeAutospacing="0" w:after="0" w:afterAutospacing="0"/>
        <w:jc w:val="both"/>
        <w:rPr>
          <w:color w:val="141414"/>
        </w:rPr>
      </w:pPr>
    </w:p>
    <w:p w:rsidR="00432C3C" w:rsidRDefault="00432C3C" w:rsidP="00432C3C">
      <w:pPr>
        <w:pStyle w:val="bbc-hhl7in"/>
        <w:shd w:val="clear" w:color="auto" w:fill="FDFDFD"/>
        <w:spacing w:before="0" w:beforeAutospacing="0" w:after="0" w:afterAutospacing="0"/>
        <w:jc w:val="both"/>
        <w:rPr>
          <w:color w:val="141414"/>
        </w:rPr>
      </w:pPr>
      <w:r w:rsidRPr="00432C3C">
        <w:rPr>
          <w:color w:val="141414"/>
        </w:rPr>
        <w:t>Pero esa, de ser la razón, no es la única para el aparente cambio de opinión.</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370842" w:rsidRDefault="00432C3C" w:rsidP="00432C3C">
      <w:pPr>
        <w:pStyle w:val="Ttulo2"/>
        <w:shd w:val="clear" w:color="auto" w:fill="FDFDFD"/>
        <w:spacing w:before="0" w:beforeAutospacing="0" w:after="0" w:afterAutospacing="0"/>
        <w:jc w:val="both"/>
        <w:rPr>
          <w:b w:val="0"/>
          <w:color w:val="141414"/>
          <w:sz w:val="24"/>
          <w:szCs w:val="24"/>
        </w:rPr>
      </w:pPr>
      <w:r w:rsidRPr="00370842">
        <w:rPr>
          <w:b w:val="0"/>
          <w:color w:val="141414"/>
          <w:sz w:val="24"/>
          <w:szCs w:val="24"/>
        </w:rPr>
        <w:t>Desigualdad</w:t>
      </w:r>
    </w:p>
    <w:p w:rsidR="00432C3C" w:rsidRPr="00432C3C" w:rsidRDefault="00432C3C" w:rsidP="00432C3C">
      <w:pPr>
        <w:pStyle w:val="Ttulo2"/>
        <w:shd w:val="clear" w:color="auto" w:fill="FDFDFD"/>
        <w:spacing w:before="0" w:beforeAutospacing="0" w:after="0" w:afterAutospacing="0"/>
        <w:jc w:val="both"/>
        <w:rPr>
          <w:color w:val="141414"/>
          <w:sz w:val="24"/>
          <w:szCs w:val="24"/>
        </w:rPr>
      </w:pPr>
    </w:p>
    <w:p w:rsidR="00432C3C" w:rsidRDefault="00452CC4" w:rsidP="00432C3C">
      <w:pPr>
        <w:pStyle w:val="bbc-hhl7in"/>
        <w:shd w:val="clear" w:color="auto" w:fill="FDFDFD"/>
        <w:spacing w:before="0" w:beforeAutospacing="0" w:after="0" w:afterAutospacing="0"/>
        <w:jc w:val="both"/>
        <w:rPr>
          <w:color w:val="141414"/>
        </w:rPr>
      </w:pPr>
      <w:r>
        <w:rPr>
          <w:color w:val="141414"/>
        </w:rPr>
        <w:t>“</w:t>
      </w:r>
      <w:r w:rsidR="00432C3C" w:rsidRPr="00432C3C">
        <w:rPr>
          <w:color w:val="141414"/>
        </w:rPr>
        <w:t>La globalización fue genial en muchos sentidos porque sacó a mucha gente de la pobreza, pero en casi todos los países de la OCDE </w:t>
      </w:r>
      <w:r w:rsidR="00432C3C" w:rsidRPr="00452CC4">
        <w:rPr>
          <w:bCs/>
          <w:color w:val="141414"/>
        </w:rPr>
        <w:t>se vio un aumento dramático de la desigualdad, que fue más aguda en el mundo angloamericano</w:t>
      </w:r>
      <w:r>
        <w:rPr>
          <w:color w:val="141414"/>
        </w:rPr>
        <w:t>”</w:t>
      </w:r>
      <w:r w:rsidR="00432C3C" w:rsidRPr="00432C3C">
        <w:rPr>
          <w:color w:val="141414"/>
        </w:rPr>
        <w:t>, le dijo a la BBC Rana Foroohar, autora y comentarista del Financial Times en Nueva York.</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52CC4" w:rsidRDefault="00432C3C" w:rsidP="00452CC4">
      <w:pPr>
        <w:shd w:val="clear" w:color="auto" w:fill="F2F2F2"/>
        <w:spacing w:line="240" w:lineRule="auto"/>
        <w:jc w:val="both"/>
        <w:rPr>
          <w:rFonts w:ascii="Times New Roman" w:hAnsi="Times New Roman" w:cs="Times New Roman"/>
          <w:color w:val="000000"/>
          <w:sz w:val="24"/>
          <w:szCs w:val="24"/>
        </w:rPr>
      </w:pPr>
      <w:r w:rsidRPr="00432C3C">
        <w:rPr>
          <w:rFonts w:ascii="Times New Roman" w:hAnsi="Times New Roman" w:cs="Times New Roman"/>
          <w:noProof/>
          <w:color w:val="000000"/>
          <w:sz w:val="24"/>
          <w:szCs w:val="24"/>
          <w:lang w:val="en-GB" w:eastAsia="zh-CN"/>
        </w:rPr>
        <w:drawing>
          <wp:inline distT="0" distB="0" distL="0" distR="0">
            <wp:extent cx="5753100" cy="3124200"/>
            <wp:effectExtent l="0" t="0" r="0" b="0"/>
            <wp:docPr id="19" name="Imagen 19" descr="Sin techo, en Hollywood, Estados Uni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in techo, en Hollywood, Estados Unidos."/>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3124200"/>
                    </a:xfrm>
                    <a:prstGeom prst="rect">
                      <a:avLst/>
                    </a:prstGeom>
                    <a:noFill/>
                    <a:ln>
                      <a:noFill/>
                    </a:ln>
                  </pic:spPr>
                </pic:pic>
              </a:graphicData>
            </a:graphic>
          </wp:inline>
        </w:drawing>
      </w:r>
      <w:r w:rsidRPr="00452CC4">
        <w:rPr>
          <w:rFonts w:ascii="Times New Roman" w:hAnsi="Times New Roman" w:cs="Times New Roman"/>
          <w:color w:val="000000"/>
          <w:sz w:val="24"/>
          <w:szCs w:val="24"/>
        </w:rPr>
        <w:t>Sin techo, en Hollywood, Estados Unidos.</w:t>
      </w: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 xml:space="preserve">En pos de más ganancias y menos costos, las empresas abandonaron sus lugares de origen, a menudo acabando con estilos de vida y provocando </w:t>
      </w:r>
      <w:r w:rsidR="00452CC4" w:rsidRPr="00432C3C">
        <w:rPr>
          <w:color w:val="141414"/>
        </w:rPr>
        <w:t>pérdidas</w:t>
      </w:r>
      <w:r w:rsidRPr="00432C3C">
        <w:rPr>
          <w:color w:val="141414"/>
        </w:rPr>
        <w:t xml:space="preserve"> de empleo masivas, para saltar de lugar en lugar</w:t>
      </w:r>
      <w:r w:rsidR="00370842">
        <w:rPr>
          <w:color w:val="141414"/>
        </w:rPr>
        <w:t xml:space="preserve">, de acuerdo a su conveniencia. </w:t>
      </w:r>
      <w:r w:rsidRPr="00432C3C">
        <w:rPr>
          <w:color w:val="141414"/>
        </w:rPr>
        <w:t>Eso </w:t>
      </w:r>
      <w:r w:rsidR="00452CC4" w:rsidRPr="00452CC4">
        <w:rPr>
          <w:bCs/>
          <w:color w:val="141414"/>
        </w:rPr>
        <w:t>desató una “</w:t>
      </w:r>
      <w:r w:rsidRPr="00452CC4">
        <w:rPr>
          <w:bCs/>
          <w:color w:val="141414"/>
        </w:rPr>
        <w:t>competencia fiscal en el mundo</w:t>
      </w:r>
      <w:r w:rsidRPr="00432C3C">
        <w:rPr>
          <w:b/>
          <w:bCs/>
          <w:color w:val="141414"/>
        </w:rPr>
        <w:t>,</w:t>
      </w:r>
      <w:r w:rsidRPr="00432C3C">
        <w:rPr>
          <w:color w:val="141414"/>
        </w:rPr>
        <w:t> con los países sintiéndose presionados por la necesidad de reducir particularmente los impuestos corpo</w:t>
      </w:r>
      <w:r w:rsidR="00452CC4">
        <w:rPr>
          <w:color w:val="141414"/>
        </w:rPr>
        <w:t>rativos para atraer inversiones”</w:t>
      </w:r>
      <w:r w:rsidRPr="00432C3C">
        <w:rPr>
          <w:color w:val="141414"/>
        </w:rPr>
        <w:t>, señaló Minouche Shafik, presidente y vicerrectora de la London School of Economics.</w:t>
      </w:r>
    </w:p>
    <w:p w:rsidR="00432C3C" w:rsidRPr="00452CC4" w:rsidRDefault="00432C3C" w:rsidP="00432C3C">
      <w:pPr>
        <w:pStyle w:val="bbc-hhl7in"/>
        <w:shd w:val="clear" w:color="auto" w:fill="FDFDFD"/>
        <w:spacing w:before="0" w:beforeAutospacing="0" w:after="0" w:afterAutospacing="0"/>
        <w:jc w:val="both"/>
        <w:rPr>
          <w:color w:val="141414"/>
        </w:rPr>
      </w:pPr>
      <w:r w:rsidRPr="00432C3C">
        <w:rPr>
          <w:color w:val="141414"/>
        </w:rPr>
        <w:lastRenderedPageBreak/>
        <w:t>Y esta carrera a la baja en los impuestos es uno de los puntos débiles de la globali</w:t>
      </w:r>
      <w:r w:rsidR="00452CC4">
        <w:rPr>
          <w:color w:val="141414"/>
        </w:rPr>
        <w:t>zación pues, como dijo Goldin, “</w:t>
      </w:r>
      <w:r w:rsidRPr="00432C3C">
        <w:rPr>
          <w:color w:val="141414"/>
        </w:rPr>
        <w:t xml:space="preserve">aumentó la desigualdad porque los gobiernos </w:t>
      </w:r>
      <w:r w:rsidR="00452CC4">
        <w:rPr>
          <w:color w:val="141414"/>
        </w:rPr>
        <w:t>tenían menos dinero para gastar”. “</w:t>
      </w:r>
      <w:r w:rsidRPr="00432C3C">
        <w:rPr>
          <w:color w:val="141414"/>
        </w:rPr>
        <w:t>Se necesitan ingresos fiscales </w:t>
      </w:r>
      <w:r w:rsidRPr="00452CC4">
        <w:rPr>
          <w:bCs/>
          <w:color w:val="141414"/>
        </w:rPr>
        <w:t>para modernizar las economías e invertir en educación, habilidades e infraestructura para que poder competir en un mundo globalizado</w:t>
      </w:r>
      <w:r w:rsidR="00452CC4">
        <w:rPr>
          <w:color w:val="141414"/>
        </w:rPr>
        <w:t>”</w:t>
      </w:r>
      <w:r w:rsidRPr="00452CC4">
        <w:rPr>
          <w:color w:val="141414"/>
        </w:rPr>
        <w:t>.</w:t>
      </w:r>
    </w:p>
    <w:p w:rsidR="00432C3C" w:rsidRPr="00452CC4" w:rsidRDefault="00432C3C" w:rsidP="00432C3C">
      <w:pPr>
        <w:pStyle w:val="bbc-hhl7in"/>
        <w:shd w:val="clear" w:color="auto" w:fill="FDFDFD"/>
        <w:spacing w:before="0" w:beforeAutospacing="0" w:after="0" w:afterAutospacing="0"/>
        <w:jc w:val="both"/>
        <w:rPr>
          <w:color w:val="141414"/>
        </w:rPr>
      </w:pP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Todo un círculo vicioso.</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Default="00452CC4" w:rsidP="00432C3C">
      <w:pPr>
        <w:pStyle w:val="bbc-hhl7in"/>
        <w:shd w:val="clear" w:color="auto" w:fill="FDFDFD"/>
        <w:spacing w:before="0" w:beforeAutospacing="0" w:after="0" w:afterAutospacing="0"/>
        <w:jc w:val="both"/>
        <w:rPr>
          <w:color w:val="141414"/>
        </w:rPr>
      </w:pPr>
      <w:r>
        <w:rPr>
          <w:color w:val="141414"/>
        </w:rPr>
        <w:t>“</w:t>
      </w:r>
      <w:r w:rsidR="00432C3C" w:rsidRPr="00432C3C">
        <w:rPr>
          <w:color w:val="141414"/>
        </w:rPr>
        <w:t>Garantizar que las personas puedan llegar a donde están los trabajos, con viviendas asequibles, sistemas de transporte y plazas escolares disponibles, es vital para abordar las desigualdades generadas por el c</w:t>
      </w:r>
      <w:r>
        <w:rPr>
          <w:color w:val="141414"/>
        </w:rPr>
        <w:t>omercio y el cambio tecnológico”</w:t>
      </w:r>
      <w:r w:rsidR="00432C3C" w:rsidRPr="00432C3C">
        <w:rPr>
          <w:color w:val="141414"/>
        </w:rPr>
        <w:t>.</w:t>
      </w:r>
    </w:p>
    <w:p w:rsidR="00452CC4" w:rsidRPr="00432C3C" w:rsidRDefault="00452CC4" w:rsidP="00432C3C">
      <w:pPr>
        <w:pStyle w:val="bbc-hhl7in"/>
        <w:shd w:val="clear" w:color="auto" w:fill="FDFDFD"/>
        <w:spacing w:before="0" w:beforeAutospacing="0" w:after="0" w:afterAutospacing="0"/>
        <w:jc w:val="both"/>
        <w:rPr>
          <w:color w:val="141414"/>
        </w:rPr>
      </w:pP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La incapacidad para distribuir sus beneficios más equitativamente, junto con la pérdida de empleos y el estancamiento económico, hizo que muchos sintieran que la globalización los dejaba vulnerables y sólo beneficiaba a una pequeña élite.</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452CC4" w:rsidP="00432C3C">
      <w:pPr>
        <w:pStyle w:val="bbc-hhl7in"/>
        <w:shd w:val="clear" w:color="auto" w:fill="FDFDFD"/>
        <w:spacing w:before="0" w:beforeAutospacing="0" w:after="0" w:afterAutospacing="0"/>
        <w:jc w:val="both"/>
        <w:rPr>
          <w:color w:val="141414"/>
        </w:rPr>
      </w:pPr>
      <w:r>
        <w:rPr>
          <w:color w:val="141414"/>
        </w:rPr>
        <w:t>“</w:t>
      </w:r>
      <w:r w:rsidR="00432C3C" w:rsidRPr="00452CC4">
        <w:rPr>
          <w:bCs/>
          <w:color w:val="141414"/>
        </w:rPr>
        <w:t>Esa creciente desigualdad creó la política del nacionalismo</w:t>
      </w:r>
      <w:r w:rsidR="00432C3C" w:rsidRPr="00432C3C">
        <w:rPr>
          <w:color w:val="141414"/>
        </w:rPr>
        <w:t> que creo que fue responsable en gran parte de</w:t>
      </w:r>
      <w:r>
        <w:rPr>
          <w:color w:val="141414"/>
        </w:rPr>
        <w:t>l ascenso de Donald Trump en EEUU</w:t>
      </w:r>
      <w:r w:rsidR="00432C3C" w:rsidRPr="00432C3C">
        <w:rPr>
          <w:color w:val="141414"/>
        </w:rPr>
        <w:t xml:space="preserve"> y al menos parcialmente responsable del Brexit, así como del nacionalismo que se ve en Europa y algunos de los problemas e</w:t>
      </w:r>
      <w:r>
        <w:rPr>
          <w:color w:val="141414"/>
        </w:rPr>
        <w:t>n varios otros países del mundo”</w:t>
      </w:r>
      <w:r w:rsidR="00432C3C" w:rsidRPr="00432C3C">
        <w:rPr>
          <w:color w:val="141414"/>
        </w:rPr>
        <w:t>, según Foroohar.</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452CC4" w:rsidP="00432C3C">
      <w:pPr>
        <w:pStyle w:val="bbc-hhl7in"/>
        <w:shd w:val="clear" w:color="auto" w:fill="FDFDFD"/>
        <w:spacing w:before="0" w:beforeAutospacing="0" w:after="0" w:afterAutospacing="0"/>
        <w:jc w:val="both"/>
        <w:rPr>
          <w:color w:val="141414"/>
        </w:rPr>
      </w:pPr>
      <w:r>
        <w:rPr>
          <w:color w:val="141414"/>
        </w:rPr>
        <w:t>“</w:t>
      </w:r>
      <w:r w:rsidR="00432C3C" w:rsidRPr="00432C3C">
        <w:rPr>
          <w:color w:val="141414"/>
        </w:rPr>
        <w:t>Hay la sensación de que el sistema de mercado global </w:t>
      </w:r>
      <w:r w:rsidR="00432C3C" w:rsidRPr="00452CC4">
        <w:rPr>
          <w:bCs/>
          <w:color w:val="141414"/>
        </w:rPr>
        <w:t>terminó siendo tan ajeno a los intereses de los electores</w:t>
      </w:r>
      <w:r w:rsidR="00432C3C" w:rsidRPr="00432C3C">
        <w:rPr>
          <w:color w:val="141414"/>
        </w:rPr>
        <w:t xml:space="preserve"> en los países democráticos que ahora hay una </w:t>
      </w:r>
      <w:r>
        <w:rPr>
          <w:color w:val="141414"/>
        </w:rPr>
        <w:t xml:space="preserve">reacción violenta a ese sistema”. </w:t>
      </w:r>
      <w:r w:rsidR="00432C3C" w:rsidRPr="00432C3C">
        <w:rPr>
          <w:color w:val="141414"/>
        </w:rPr>
        <w:t>Por eso, dirigentes de todas las corrientes políticas están dándole la espalda a la globalización.</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52CC4" w:rsidRDefault="00432C3C" w:rsidP="00432C3C">
      <w:pPr>
        <w:pStyle w:val="Ttulo2"/>
        <w:shd w:val="clear" w:color="auto" w:fill="FDFDFD"/>
        <w:spacing w:before="0" w:beforeAutospacing="0" w:after="0" w:afterAutospacing="0"/>
        <w:jc w:val="both"/>
        <w:rPr>
          <w:b w:val="0"/>
          <w:color w:val="141414"/>
          <w:sz w:val="24"/>
          <w:szCs w:val="24"/>
        </w:rPr>
      </w:pPr>
      <w:r w:rsidRPr="00452CC4">
        <w:rPr>
          <w:b w:val="0"/>
          <w:color w:val="141414"/>
          <w:sz w:val="24"/>
          <w:szCs w:val="24"/>
        </w:rPr>
        <w:t>Hecho en casa</w:t>
      </w:r>
    </w:p>
    <w:p w:rsidR="00432C3C" w:rsidRPr="00432C3C" w:rsidRDefault="00432C3C" w:rsidP="00432C3C">
      <w:pPr>
        <w:pStyle w:val="Ttulo2"/>
        <w:shd w:val="clear" w:color="auto" w:fill="FDFDFD"/>
        <w:spacing w:before="0" w:beforeAutospacing="0" w:after="0" w:afterAutospacing="0"/>
        <w:jc w:val="both"/>
        <w:rPr>
          <w:color w:val="141414"/>
          <w:sz w:val="24"/>
          <w:szCs w:val="24"/>
        </w:rPr>
      </w:pPr>
    </w:p>
    <w:p w:rsidR="00432C3C" w:rsidRPr="00712E2D" w:rsidRDefault="00432C3C" w:rsidP="00432C3C">
      <w:pPr>
        <w:pStyle w:val="bbc-hhl7in"/>
        <w:shd w:val="clear" w:color="auto" w:fill="FDFDFD"/>
        <w:spacing w:before="0" w:beforeAutospacing="0" w:after="0" w:afterAutospacing="0"/>
        <w:jc w:val="both"/>
        <w:rPr>
          <w:color w:val="141414"/>
        </w:rPr>
      </w:pPr>
      <w:r w:rsidRPr="00432C3C">
        <w:rPr>
          <w:color w:val="141414"/>
        </w:rPr>
        <w:t>Pero además del afán de aliviar el descontento, también e</w:t>
      </w:r>
      <w:r w:rsidR="00452CC4">
        <w:rPr>
          <w:color w:val="141414"/>
        </w:rPr>
        <w:t>stán los riesgos. “</w:t>
      </w:r>
      <w:r w:rsidRPr="00432C3C">
        <w:rPr>
          <w:color w:val="141414"/>
        </w:rPr>
        <w:t>Preocupaciones de seguridad nacional están afectand</w:t>
      </w:r>
      <w:r w:rsidR="00712E2D">
        <w:rPr>
          <w:color w:val="141414"/>
        </w:rPr>
        <w:t>o el comercio de ciertos bienes”, señaló Shafik. “</w:t>
      </w:r>
      <w:r w:rsidRPr="00432C3C">
        <w:rPr>
          <w:color w:val="141414"/>
        </w:rPr>
        <w:t xml:space="preserve">Lo que estamos viendo ahora es una segmentación en la que </w:t>
      </w:r>
      <w:r w:rsidRPr="00712E2D">
        <w:rPr>
          <w:color w:val="141414"/>
        </w:rPr>
        <w:t>a</w:t>
      </w:r>
      <w:r w:rsidRPr="00712E2D">
        <w:rPr>
          <w:bCs/>
          <w:color w:val="141414"/>
        </w:rPr>
        <w:t xml:space="preserve">lgunos mercados se rigen más por </w:t>
      </w:r>
      <w:r w:rsidR="00712E2D">
        <w:rPr>
          <w:bCs/>
          <w:color w:val="141414"/>
        </w:rPr>
        <w:t>la política que por la economía”</w:t>
      </w:r>
      <w:r w:rsidRPr="00712E2D">
        <w:rPr>
          <w:bCs/>
          <w:color w:val="141414"/>
        </w:rPr>
        <w:t>.</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Default="00432C3C" w:rsidP="00712E2D">
      <w:pPr>
        <w:shd w:val="clear" w:color="auto" w:fill="F2F2F2"/>
        <w:spacing w:line="240" w:lineRule="auto"/>
        <w:jc w:val="both"/>
        <w:rPr>
          <w:rFonts w:ascii="Times New Roman" w:hAnsi="Times New Roman" w:cs="Times New Roman"/>
          <w:color w:val="000000"/>
          <w:sz w:val="24"/>
          <w:szCs w:val="24"/>
        </w:rPr>
      </w:pPr>
      <w:r w:rsidRPr="00432C3C">
        <w:rPr>
          <w:rFonts w:ascii="Times New Roman" w:hAnsi="Times New Roman" w:cs="Times New Roman"/>
          <w:noProof/>
          <w:color w:val="000000"/>
          <w:sz w:val="24"/>
          <w:szCs w:val="24"/>
          <w:lang w:val="en-GB" w:eastAsia="zh-CN"/>
        </w:rPr>
        <w:drawing>
          <wp:inline distT="0" distB="0" distL="0" distR="0">
            <wp:extent cx="5689600" cy="2889250"/>
            <wp:effectExtent l="0" t="0" r="6350" b="6350"/>
            <wp:docPr id="17" name="Imagen 17" descr="Una oblea de silicio en exhibición en la Institución de Investigación de Semiconductores de Taiwán de 2022 en Hsinch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a oblea de silicio en exhibición en la Institución de Investigación de Semiconductores de Taiwán de 2022 en Hsinchu."/>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89600" cy="2889250"/>
                    </a:xfrm>
                    <a:prstGeom prst="rect">
                      <a:avLst/>
                    </a:prstGeom>
                    <a:noFill/>
                    <a:ln>
                      <a:noFill/>
                    </a:ln>
                  </pic:spPr>
                </pic:pic>
              </a:graphicData>
            </a:graphic>
          </wp:inline>
        </w:drawing>
      </w:r>
      <w:r w:rsidRPr="00712E2D">
        <w:rPr>
          <w:rFonts w:ascii="Times New Roman" w:hAnsi="Times New Roman" w:cs="Times New Roman"/>
          <w:color w:val="000000"/>
          <w:sz w:val="24"/>
          <w:szCs w:val="24"/>
        </w:rPr>
        <w:t>Una oblea de silicio de la Institución de Investigación de Semiconductores de Taiwán.</w:t>
      </w:r>
    </w:p>
    <w:p w:rsidR="00370842" w:rsidRPr="00432C3C" w:rsidRDefault="00370842" w:rsidP="00370842">
      <w:pPr>
        <w:pStyle w:val="bbc-hhl7in"/>
        <w:shd w:val="clear" w:color="auto" w:fill="FDFDFD"/>
        <w:spacing w:before="0" w:beforeAutospacing="0" w:after="0" w:afterAutospacing="0"/>
        <w:jc w:val="both"/>
        <w:rPr>
          <w:color w:val="141414"/>
        </w:rPr>
      </w:pPr>
      <w:r w:rsidRPr="00432C3C">
        <w:rPr>
          <w:color w:val="141414"/>
        </w:rPr>
        <w:lastRenderedPageBreak/>
        <w:t xml:space="preserve">Un gran ejemplo son los chips semiconductores de gama alta </w:t>
      </w:r>
      <w:r>
        <w:rPr>
          <w:color w:val="141414"/>
        </w:rPr>
        <w:t>que, como señala Foroohar, son “</w:t>
      </w:r>
      <w:r w:rsidRPr="00432C3C">
        <w:rPr>
          <w:color w:val="141414"/>
        </w:rPr>
        <w:t>esencialmente el petróleo d</w:t>
      </w:r>
      <w:r>
        <w:rPr>
          <w:color w:val="141414"/>
        </w:rPr>
        <w:t>igital para la economía mundial”. “</w:t>
      </w:r>
      <w:r w:rsidRPr="00432C3C">
        <w:rPr>
          <w:color w:val="141414"/>
        </w:rPr>
        <w:t xml:space="preserve">El 92% de todos esos chips se hacen en Taiwán. Eso es producto de la globalización: era más barato hacerlos allí y muy fácil, siempre y </w:t>
      </w:r>
      <w:r>
        <w:rPr>
          <w:color w:val="141414"/>
        </w:rPr>
        <w:t>cuando todo lo demás funcionara”</w:t>
      </w:r>
      <w:r w:rsidRPr="00432C3C">
        <w:rPr>
          <w:color w:val="141414"/>
        </w:rPr>
        <w:t>.</w:t>
      </w:r>
    </w:p>
    <w:p w:rsidR="00370842" w:rsidRPr="00432C3C" w:rsidRDefault="00370842" w:rsidP="00370842">
      <w:pPr>
        <w:pStyle w:val="bbc-hhl7in"/>
        <w:shd w:val="clear" w:color="auto" w:fill="FDFDFD"/>
        <w:spacing w:before="0" w:beforeAutospacing="0" w:after="0" w:afterAutospacing="0"/>
        <w:jc w:val="both"/>
        <w:rPr>
          <w:color w:val="141414"/>
        </w:rPr>
      </w:pPr>
    </w:p>
    <w:p w:rsidR="00370842" w:rsidRPr="00712E2D" w:rsidRDefault="00370842" w:rsidP="00370842">
      <w:pPr>
        <w:pStyle w:val="bbc-hhl7in"/>
        <w:shd w:val="clear" w:color="auto" w:fill="FDFDFD"/>
        <w:spacing w:before="0" w:beforeAutospacing="0" w:after="0" w:afterAutospacing="0"/>
        <w:jc w:val="both"/>
        <w:rPr>
          <w:color w:val="141414"/>
        </w:rPr>
      </w:pPr>
      <w:r w:rsidRPr="00432C3C">
        <w:rPr>
          <w:color w:val="141414"/>
        </w:rPr>
        <w:t>Pero</w:t>
      </w:r>
      <w:r w:rsidRPr="00432C3C">
        <w:rPr>
          <w:b/>
          <w:bCs/>
          <w:color w:val="141414"/>
        </w:rPr>
        <w:t> </w:t>
      </w:r>
      <w:r w:rsidRPr="00712E2D">
        <w:rPr>
          <w:bCs/>
          <w:color w:val="141414"/>
        </w:rPr>
        <w:t>dado el nivel de</w:t>
      </w:r>
      <w:r>
        <w:rPr>
          <w:bCs/>
          <w:color w:val="141414"/>
        </w:rPr>
        <w:t xml:space="preserve"> tensión entre China y Taiwán, “ahora es un problema”</w:t>
      </w:r>
      <w:r w:rsidRPr="00712E2D">
        <w:rPr>
          <w:color w:val="141414"/>
        </w:rPr>
        <w:t>.</w:t>
      </w:r>
    </w:p>
    <w:p w:rsidR="00370842" w:rsidRDefault="00370842" w:rsidP="00432C3C">
      <w:pPr>
        <w:pStyle w:val="bbc-hhl7in"/>
        <w:shd w:val="clear" w:color="auto" w:fill="FDFDFD"/>
        <w:spacing w:before="0" w:beforeAutospacing="0" w:after="0" w:afterAutospacing="0"/>
        <w:jc w:val="both"/>
        <w:rPr>
          <w:rFonts w:eastAsiaTheme="minorHAnsi"/>
          <w:color w:val="000000"/>
          <w:lang w:eastAsia="en-US"/>
        </w:rPr>
      </w:pP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Es una muestra de que tiene sentido tener más de un proveedor y garantizar que la seguridad nacional no dependa de empresas de un solo país, p</w:t>
      </w:r>
      <w:r w:rsidR="00712E2D">
        <w:rPr>
          <w:color w:val="141414"/>
        </w:rPr>
        <w:t>ero está lejos de ser la única. “</w:t>
      </w:r>
      <w:r w:rsidRPr="00432C3C">
        <w:rPr>
          <w:color w:val="141414"/>
        </w:rPr>
        <w:t>Debe inquietarnos depender de un país como China para los insumos críticos, ya sean las tierras raras que se necesitan en las baterías para la ener</w:t>
      </w:r>
      <w:r w:rsidR="00712E2D">
        <w:rPr>
          <w:color w:val="141414"/>
        </w:rPr>
        <w:t>gía renovable o paneles solares”</w:t>
      </w:r>
      <w:r w:rsidRPr="00432C3C">
        <w:rPr>
          <w:color w:val="141414"/>
        </w:rPr>
        <w:t>, señaló Zanny Minton Beddoes, editora de la revista The Economist.</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712E2D" w:rsidP="00432C3C">
      <w:pPr>
        <w:pStyle w:val="bbc-hhl7in"/>
        <w:shd w:val="clear" w:color="auto" w:fill="FDFDFD"/>
        <w:spacing w:before="0" w:beforeAutospacing="0" w:after="0" w:afterAutospacing="0"/>
        <w:jc w:val="both"/>
        <w:rPr>
          <w:color w:val="141414"/>
        </w:rPr>
      </w:pPr>
      <w:r>
        <w:rPr>
          <w:color w:val="141414"/>
        </w:rPr>
        <w:t>“</w:t>
      </w:r>
      <w:r w:rsidR="00432C3C" w:rsidRPr="00432C3C">
        <w:rPr>
          <w:color w:val="141414"/>
        </w:rPr>
        <w:t>En algunas áreas, creo que hay una razón para tener cad</w:t>
      </w:r>
      <w:r>
        <w:rPr>
          <w:color w:val="141414"/>
        </w:rPr>
        <w:t xml:space="preserve">enas de suministro más amplias. </w:t>
      </w:r>
      <w:r w:rsidR="00432C3C" w:rsidRPr="00712E2D">
        <w:rPr>
          <w:bCs/>
          <w:color w:val="141414"/>
        </w:rPr>
        <w:t>Lo que me preocupa es que esa lógica de política industrial se arraigue</w:t>
      </w:r>
      <w:r w:rsidR="00432C3C" w:rsidRPr="00432C3C">
        <w:rPr>
          <w:color w:val="141414"/>
        </w:rPr>
        <w:t>, se extienda y se sienta que cada parte de la economía es estratégica, que cada fábrica en cada industria tiene que ser apoyada y que cada país tiene que tener todos los elemen</w:t>
      </w:r>
      <w:r>
        <w:rPr>
          <w:color w:val="141414"/>
        </w:rPr>
        <w:t xml:space="preserve">tos de la cadena de suministro. </w:t>
      </w:r>
      <w:r w:rsidR="00432C3C" w:rsidRPr="00432C3C">
        <w:rPr>
          <w:color w:val="141414"/>
        </w:rPr>
        <w:t>Y eso es lo que creo que vemos ahora, con tantos países enamorados de la política industrial</w:t>
      </w:r>
      <w:r>
        <w:rPr>
          <w:color w:val="141414"/>
        </w:rPr>
        <w:t xml:space="preserve"> y queriendo hacer todo en casa”</w:t>
      </w:r>
      <w:r w:rsidR="00432C3C" w:rsidRPr="00432C3C">
        <w:rPr>
          <w:color w:val="141414"/>
        </w:rPr>
        <w:t>.</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712E2D" w:rsidP="00432C3C">
      <w:pPr>
        <w:pStyle w:val="bbc-hhl7in"/>
        <w:shd w:val="clear" w:color="auto" w:fill="FDFDFD"/>
        <w:spacing w:before="0" w:beforeAutospacing="0" w:after="0" w:afterAutospacing="0"/>
        <w:jc w:val="both"/>
        <w:rPr>
          <w:color w:val="141414"/>
        </w:rPr>
      </w:pPr>
      <w:r>
        <w:rPr>
          <w:color w:val="141414"/>
        </w:rPr>
        <w:t>Si esa es la situación en EEUU</w:t>
      </w:r>
      <w:r w:rsidR="00432C3C" w:rsidRPr="00432C3C">
        <w:rPr>
          <w:color w:val="141414"/>
        </w:rPr>
        <w:t xml:space="preserve"> y Europa, ¿cuánto le preocupará a Asia?</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712E2D" w:rsidRDefault="00432C3C" w:rsidP="00432C3C">
      <w:pPr>
        <w:pStyle w:val="Ttulo2"/>
        <w:shd w:val="clear" w:color="auto" w:fill="FDFDFD"/>
        <w:spacing w:before="0" w:beforeAutospacing="0" w:after="0" w:afterAutospacing="0"/>
        <w:jc w:val="both"/>
        <w:rPr>
          <w:b w:val="0"/>
          <w:color w:val="141414"/>
          <w:sz w:val="24"/>
          <w:szCs w:val="24"/>
        </w:rPr>
      </w:pPr>
      <w:r w:rsidRPr="00712E2D">
        <w:rPr>
          <w:b w:val="0"/>
          <w:color w:val="141414"/>
          <w:sz w:val="24"/>
          <w:szCs w:val="24"/>
        </w:rPr>
        <w:t>La nueva CIA</w:t>
      </w:r>
    </w:p>
    <w:p w:rsidR="00432C3C" w:rsidRPr="00432C3C" w:rsidRDefault="00432C3C" w:rsidP="00432C3C">
      <w:pPr>
        <w:pStyle w:val="Ttulo2"/>
        <w:shd w:val="clear" w:color="auto" w:fill="FDFDFD"/>
        <w:spacing w:before="0" w:beforeAutospacing="0" w:after="0" w:afterAutospacing="0"/>
        <w:jc w:val="both"/>
        <w:rPr>
          <w:color w:val="141414"/>
          <w:sz w:val="24"/>
          <w:szCs w:val="24"/>
        </w:rPr>
      </w:pPr>
    </w:p>
    <w:p w:rsidR="00432C3C" w:rsidRPr="00432C3C" w:rsidRDefault="00712E2D" w:rsidP="00432C3C">
      <w:pPr>
        <w:pStyle w:val="bbc-hhl7in"/>
        <w:shd w:val="clear" w:color="auto" w:fill="FDFDFD"/>
        <w:spacing w:before="0" w:beforeAutospacing="0" w:after="0" w:afterAutospacing="0"/>
        <w:jc w:val="both"/>
        <w:rPr>
          <w:color w:val="141414"/>
        </w:rPr>
      </w:pPr>
      <w:r>
        <w:rPr>
          <w:color w:val="141414"/>
        </w:rPr>
        <w:t>“</w:t>
      </w:r>
      <w:r w:rsidR="00432C3C" w:rsidRPr="00432C3C">
        <w:rPr>
          <w:color w:val="141414"/>
        </w:rPr>
        <w:t xml:space="preserve">El siglo XXI va a ser el siglo asiático; ahí estará el centro de </w:t>
      </w:r>
      <w:r>
        <w:rPr>
          <w:color w:val="141414"/>
        </w:rPr>
        <w:t>gravedad de la economía mundial”</w:t>
      </w:r>
      <w:r w:rsidR="00432C3C" w:rsidRPr="00432C3C">
        <w:rPr>
          <w:color w:val="141414"/>
        </w:rPr>
        <w:t>, afirmó el c</w:t>
      </w:r>
      <w:r>
        <w:rPr>
          <w:color w:val="141414"/>
        </w:rPr>
        <w:t>onsultor geopolítico Mahbubani. “</w:t>
      </w:r>
      <w:r w:rsidR="00432C3C" w:rsidRPr="00432C3C">
        <w:rPr>
          <w:color w:val="141414"/>
        </w:rPr>
        <w:t>El motor de crecimiento del mundo será la nueva CIA, y CIA significa </w:t>
      </w:r>
      <w:r w:rsidR="00432C3C" w:rsidRPr="00712E2D">
        <w:rPr>
          <w:bCs/>
          <w:color w:val="141414"/>
        </w:rPr>
        <w:t>China, India y ASEAN</w:t>
      </w:r>
      <w:r w:rsidR="00432C3C" w:rsidRPr="00432C3C">
        <w:rPr>
          <w:color w:val="141414"/>
        </w:rPr>
        <w:t>, la Asociación de</w:t>
      </w:r>
      <w:r>
        <w:rPr>
          <w:color w:val="141414"/>
        </w:rPr>
        <w:t xml:space="preserve"> Naciones del Sudeste Asiático. “</w:t>
      </w:r>
      <w:r w:rsidR="00432C3C" w:rsidRPr="00432C3C">
        <w:rPr>
          <w:color w:val="141414"/>
        </w:rPr>
        <w:t>Su población combinada e</w:t>
      </w:r>
      <w:r>
        <w:rPr>
          <w:color w:val="141414"/>
        </w:rPr>
        <w:t>s de 3.400 millones de personas”</w:t>
      </w:r>
      <w:r w:rsidR="00432C3C" w:rsidRPr="00432C3C">
        <w:rPr>
          <w:color w:val="141414"/>
        </w:rPr>
        <w:t>.</w:t>
      </w:r>
    </w:p>
    <w:p w:rsidR="00712E2D" w:rsidRDefault="00712E2D" w:rsidP="00432C3C">
      <w:pPr>
        <w:pStyle w:val="bbc-hhl7in"/>
        <w:shd w:val="clear" w:color="auto" w:fill="FDFDFD"/>
        <w:spacing w:before="0" w:beforeAutospacing="0" w:after="0" w:afterAutospacing="0"/>
        <w:jc w:val="both"/>
        <w:rPr>
          <w:rFonts w:eastAsiaTheme="minorHAnsi"/>
          <w:color w:val="000000"/>
          <w:lang w:eastAsia="en-US"/>
        </w:rPr>
      </w:pP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Lo que es particularmente sorprendente </w:t>
      </w:r>
      <w:r w:rsidRPr="00712E2D">
        <w:rPr>
          <w:bCs/>
          <w:color w:val="141414"/>
        </w:rPr>
        <w:t>escuán rápido ha crecido la clase media en esa región</w:t>
      </w:r>
      <w:r w:rsidR="00712E2D">
        <w:rPr>
          <w:color w:val="141414"/>
        </w:rPr>
        <w:t xml:space="preserve">. </w:t>
      </w:r>
      <w:r w:rsidRPr="00432C3C">
        <w:rPr>
          <w:color w:val="141414"/>
        </w:rPr>
        <w:t>En el año 2000, la población de clase media era de solo 150 millones, pero para 2020 creció a 1.500 millones. Y para 2030 crecerá hasta alcanzar los 3.000 millones.</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712E2D" w:rsidP="00432C3C">
      <w:pPr>
        <w:pStyle w:val="bbc-hhl7in"/>
        <w:shd w:val="clear" w:color="auto" w:fill="FDFDFD"/>
        <w:spacing w:before="0" w:beforeAutospacing="0" w:after="0" w:afterAutospacing="0"/>
        <w:jc w:val="both"/>
        <w:rPr>
          <w:color w:val="141414"/>
        </w:rPr>
      </w:pPr>
      <w:r>
        <w:rPr>
          <w:color w:val="141414"/>
        </w:rPr>
        <w:t>“</w:t>
      </w:r>
      <w:r w:rsidR="00432C3C" w:rsidRPr="00432C3C">
        <w:rPr>
          <w:color w:val="141414"/>
        </w:rPr>
        <w:t>Será uno de los mercados más grandes del mundo. </w:t>
      </w:r>
      <w:r w:rsidR="00432C3C" w:rsidRPr="00712E2D">
        <w:rPr>
          <w:bCs/>
          <w:color w:val="141414"/>
        </w:rPr>
        <w:t>Si no participas en él, cavas tu propia fosa</w:t>
      </w:r>
      <w:r>
        <w:rPr>
          <w:color w:val="141414"/>
        </w:rPr>
        <w:t xml:space="preserve">”. </w:t>
      </w:r>
      <w:r w:rsidR="00432C3C" w:rsidRPr="00432C3C">
        <w:rPr>
          <w:color w:val="141414"/>
        </w:rPr>
        <w:t xml:space="preserve">Dado que las relaciones comerciales </w:t>
      </w:r>
      <w:r>
        <w:rPr>
          <w:color w:val="141414"/>
        </w:rPr>
        <w:t>tienden a ser recíprocas, si EEUU</w:t>
      </w:r>
      <w:r w:rsidR="00432C3C" w:rsidRPr="00432C3C">
        <w:rPr>
          <w:color w:val="141414"/>
        </w:rPr>
        <w:t xml:space="preserve"> y Europa deciden comerciar menos con China, ¿comenzará Asia a desglobalizarse poniendo más barreras comerciales?</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712E2D" w:rsidP="00432C3C">
      <w:pPr>
        <w:pStyle w:val="bbc-hhl7in"/>
        <w:shd w:val="clear" w:color="auto" w:fill="FDFDFD"/>
        <w:spacing w:before="0" w:beforeAutospacing="0" w:after="0" w:afterAutospacing="0"/>
        <w:jc w:val="both"/>
        <w:rPr>
          <w:color w:val="141414"/>
        </w:rPr>
      </w:pPr>
      <w:r>
        <w:rPr>
          <w:color w:val="141414"/>
        </w:rPr>
        <w:t>“</w:t>
      </w:r>
      <w:r w:rsidR="00432C3C" w:rsidRPr="00432C3C">
        <w:rPr>
          <w:color w:val="141414"/>
        </w:rPr>
        <w:t>Este será en el mayor ecosistema económico por ser el área de libre comercio más grande del planeta. Pero también c</w:t>
      </w:r>
      <w:r>
        <w:rPr>
          <w:color w:val="141414"/>
        </w:rPr>
        <w:t>omerciaremos con países lejanos”</w:t>
      </w:r>
      <w:r w:rsidR="00432C3C" w:rsidRPr="00432C3C">
        <w:rPr>
          <w:color w:val="141414"/>
        </w:rPr>
        <w:t>, l</w:t>
      </w:r>
      <w:r>
        <w:rPr>
          <w:color w:val="141414"/>
        </w:rPr>
        <w:t>e respondió Mahbubani a la BBC. “</w:t>
      </w:r>
      <w:r w:rsidR="00432C3C" w:rsidRPr="00432C3C">
        <w:rPr>
          <w:color w:val="141414"/>
        </w:rPr>
        <w:t>Solo para darles un ejemplo concreto: </w:t>
      </w:r>
      <w:r w:rsidR="00432C3C" w:rsidRPr="00712E2D">
        <w:rPr>
          <w:bCs/>
          <w:color w:val="141414"/>
        </w:rPr>
        <w:t>Brasil</w:t>
      </w:r>
      <w:r w:rsidR="00432C3C" w:rsidRPr="00432C3C">
        <w:rPr>
          <w:color w:val="141414"/>
        </w:rPr>
        <w:t>,</w:t>
      </w:r>
      <w:r>
        <w:rPr>
          <w:color w:val="141414"/>
        </w:rPr>
        <w:t xml:space="preserve"> que está mucho más cerca de EEUU</w:t>
      </w:r>
      <w:r w:rsidR="00432C3C" w:rsidRPr="00432C3C">
        <w:rPr>
          <w:color w:val="141414"/>
        </w:rPr>
        <w:t xml:space="preserve"> que de China,</w:t>
      </w:r>
      <w:r w:rsidR="00432C3C" w:rsidRPr="00432C3C">
        <w:rPr>
          <w:b/>
          <w:bCs/>
          <w:color w:val="141414"/>
        </w:rPr>
        <w:t> </w:t>
      </w:r>
      <w:r w:rsidR="00432C3C" w:rsidRPr="00712E2D">
        <w:rPr>
          <w:bCs/>
          <w:color w:val="141414"/>
        </w:rPr>
        <w:t>hace 20 años tardaba un año en exportar US$1.000 millones a China; ahora tarda 72 horas</w:t>
      </w:r>
      <w:r>
        <w:rPr>
          <w:color w:val="141414"/>
        </w:rPr>
        <w:t>. “</w:t>
      </w:r>
      <w:r w:rsidR="00432C3C" w:rsidRPr="00432C3C">
        <w:rPr>
          <w:color w:val="141414"/>
        </w:rPr>
        <w:t>Así que no son únicamente las naciones asiát</w:t>
      </w:r>
      <w:r>
        <w:rPr>
          <w:color w:val="141414"/>
        </w:rPr>
        <w:t>icas las que comercian entre sí”</w:t>
      </w:r>
      <w:r w:rsidR="00432C3C" w:rsidRPr="00432C3C">
        <w:rPr>
          <w:color w:val="141414"/>
        </w:rPr>
        <w:t>.</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370842" w:rsidRDefault="00370842" w:rsidP="00432C3C">
      <w:pPr>
        <w:pStyle w:val="Ttulo2"/>
        <w:shd w:val="clear" w:color="auto" w:fill="FDFDFD"/>
        <w:spacing w:before="0" w:beforeAutospacing="0" w:after="0" w:afterAutospacing="0"/>
        <w:jc w:val="both"/>
        <w:rPr>
          <w:b w:val="0"/>
          <w:color w:val="141414"/>
          <w:sz w:val="24"/>
          <w:szCs w:val="24"/>
        </w:rPr>
      </w:pPr>
      <w:r>
        <w:rPr>
          <w:b w:val="0"/>
          <w:color w:val="141414"/>
          <w:sz w:val="24"/>
          <w:szCs w:val="24"/>
        </w:rPr>
        <w:t>“Reglobalización”</w:t>
      </w:r>
    </w:p>
    <w:p w:rsidR="00432C3C" w:rsidRPr="00432C3C" w:rsidRDefault="00432C3C" w:rsidP="00432C3C">
      <w:pPr>
        <w:pStyle w:val="Ttulo2"/>
        <w:shd w:val="clear" w:color="auto" w:fill="FDFDFD"/>
        <w:spacing w:before="0" w:beforeAutospacing="0" w:after="0" w:afterAutospacing="0"/>
        <w:jc w:val="both"/>
        <w:rPr>
          <w:color w:val="141414"/>
          <w:sz w:val="24"/>
          <w:szCs w:val="24"/>
        </w:rPr>
      </w:pPr>
    </w:p>
    <w:p w:rsidR="00432C3C" w:rsidRDefault="00432C3C" w:rsidP="00432C3C">
      <w:pPr>
        <w:pStyle w:val="bbc-hhl7in"/>
        <w:shd w:val="clear" w:color="auto" w:fill="FDFDFD"/>
        <w:spacing w:before="0" w:beforeAutospacing="0" w:after="0" w:afterAutospacing="0"/>
        <w:jc w:val="both"/>
        <w:rPr>
          <w:color w:val="141414"/>
        </w:rPr>
      </w:pPr>
      <w:r w:rsidRPr="00432C3C">
        <w:rPr>
          <w:color w:val="141414"/>
        </w:rPr>
        <w:t>En cualquier caso, según la directora de la OMC, hay esperanzas para los defensores de la globalización.</w:t>
      </w:r>
    </w:p>
    <w:p w:rsidR="00370842" w:rsidRPr="00432C3C" w:rsidRDefault="00370842" w:rsidP="00432C3C">
      <w:pPr>
        <w:pStyle w:val="bbc-hhl7in"/>
        <w:shd w:val="clear" w:color="auto" w:fill="FDFDFD"/>
        <w:spacing w:before="0" w:beforeAutospacing="0" w:after="0" w:afterAutospacing="0"/>
        <w:jc w:val="both"/>
        <w:rPr>
          <w:color w:val="141414"/>
        </w:rPr>
      </w:pPr>
    </w:p>
    <w:p w:rsidR="00432C3C" w:rsidRPr="00432C3C" w:rsidRDefault="00432C3C" w:rsidP="00432C3C">
      <w:pPr>
        <w:pStyle w:val="NormalWeb"/>
        <w:shd w:val="clear" w:color="auto" w:fill="FDFDFD"/>
        <w:spacing w:before="0" w:beforeAutospacing="0" w:after="0" w:afterAutospacing="0"/>
        <w:jc w:val="both"/>
        <w:rPr>
          <w:color w:val="000000"/>
        </w:rPr>
      </w:pPr>
      <w:r w:rsidRPr="00432C3C">
        <w:rPr>
          <w:color w:val="000000"/>
        </w:rPr>
        <w:t>Quizás no.</w:t>
      </w:r>
    </w:p>
    <w:p w:rsidR="00432C3C" w:rsidRPr="00432C3C" w:rsidRDefault="00370842" w:rsidP="00432C3C">
      <w:pPr>
        <w:pStyle w:val="bbc-hhl7in"/>
        <w:shd w:val="clear" w:color="auto" w:fill="FDFDFD"/>
        <w:spacing w:before="0" w:beforeAutospacing="0" w:after="0" w:afterAutospacing="0"/>
        <w:jc w:val="both"/>
        <w:rPr>
          <w:color w:val="141414"/>
        </w:rPr>
      </w:pPr>
      <w:r>
        <w:rPr>
          <w:color w:val="141414"/>
        </w:rPr>
        <w:lastRenderedPageBreak/>
        <w:t>“</w:t>
      </w:r>
      <w:r w:rsidR="00432C3C" w:rsidRPr="00432C3C">
        <w:rPr>
          <w:color w:val="141414"/>
        </w:rPr>
        <w:t>Los datos comerciales del comercio de mercancías </w:t>
      </w:r>
      <w:r w:rsidR="00432C3C" w:rsidRPr="00370842">
        <w:rPr>
          <w:bCs/>
          <w:color w:val="141414"/>
        </w:rPr>
        <w:t>aún no muestran esta fragmentación</w:t>
      </w:r>
      <w:r>
        <w:rPr>
          <w:color w:val="141414"/>
        </w:rPr>
        <w:t>: el comercio entre China y EEUU</w:t>
      </w:r>
      <w:r w:rsidR="00432C3C" w:rsidRPr="00432C3C">
        <w:rPr>
          <w:color w:val="141414"/>
        </w:rPr>
        <w:t xml:space="preserve">, entre </w:t>
      </w:r>
      <w:r>
        <w:rPr>
          <w:color w:val="141414"/>
        </w:rPr>
        <w:t>China y la UE, entre la UE y EEUU</w:t>
      </w:r>
      <w:r w:rsidR="00432C3C" w:rsidRPr="00432C3C">
        <w:rPr>
          <w:color w:val="141414"/>
        </w:rPr>
        <w:t xml:space="preserve"> sigue siendo bastante sólido.</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370842" w:rsidP="00432C3C">
      <w:pPr>
        <w:pStyle w:val="bbc-hhl7in"/>
        <w:shd w:val="clear" w:color="auto" w:fill="FDFDFD"/>
        <w:spacing w:before="0" w:beforeAutospacing="0" w:after="0" w:afterAutospacing="0"/>
        <w:jc w:val="both"/>
        <w:rPr>
          <w:color w:val="141414"/>
        </w:rPr>
      </w:pPr>
      <w:r>
        <w:rPr>
          <w:color w:val="141414"/>
        </w:rPr>
        <w:t>“</w:t>
      </w:r>
      <w:r w:rsidR="00432C3C" w:rsidRPr="00432C3C">
        <w:rPr>
          <w:color w:val="141414"/>
        </w:rPr>
        <w:t>Así que estamos hab</w:t>
      </w:r>
      <w:r>
        <w:rPr>
          <w:color w:val="141414"/>
        </w:rPr>
        <w:t>lando de tensiones geopolíticas”</w:t>
      </w:r>
      <w:r w:rsidR="00432C3C" w:rsidRPr="00432C3C">
        <w:rPr>
          <w:color w:val="141414"/>
        </w:rPr>
        <w:t>, precisó Okonj</w:t>
      </w:r>
      <w:r>
        <w:rPr>
          <w:color w:val="141414"/>
        </w:rPr>
        <w:t>o-Iweala, y urgió: “</w:t>
      </w:r>
      <w:r w:rsidR="00432C3C" w:rsidRPr="00432C3C">
        <w:rPr>
          <w:color w:val="141414"/>
        </w:rPr>
        <w:t>No dejemos que se</w:t>
      </w:r>
      <w:r>
        <w:rPr>
          <w:color w:val="141414"/>
        </w:rPr>
        <w:t xml:space="preserve"> manifiesten en términos reales”. “</w:t>
      </w:r>
      <w:r w:rsidR="00432C3C" w:rsidRPr="00432C3C">
        <w:rPr>
          <w:color w:val="141414"/>
        </w:rPr>
        <w:t>Estamos en un momento difícil en el mundo con las vulnerabilidades que hemos visto en las cadenas de suministro durante la pandemia y esta guerra en Ucrania, pero podríamos aprovechar la oportun</w:t>
      </w:r>
      <w:r>
        <w:rPr>
          <w:color w:val="141414"/>
        </w:rPr>
        <w:t>idad para construir resiliencia”</w:t>
      </w:r>
      <w:r w:rsidR="00432C3C" w:rsidRPr="00432C3C">
        <w:rPr>
          <w:color w:val="141414"/>
        </w:rPr>
        <w:t>, aseguró.</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 xml:space="preserve">Para eso sería necesaria </w:t>
      </w:r>
      <w:r w:rsidR="00370842">
        <w:rPr>
          <w:color w:val="141414"/>
        </w:rPr>
        <w:t>“</w:t>
      </w:r>
      <w:r w:rsidRPr="00370842">
        <w:rPr>
          <w:bCs/>
          <w:color w:val="141414"/>
        </w:rPr>
        <w:t>la diversificación de las cadenas de suministro y la desconcentración de la fabricación a los países en desarrollo que no han tenido la oportunidad de ser incluidos</w:t>
      </w:r>
      <w:r w:rsidRPr="00432C3C">
        <w:rPr>
          <w:b/>
          <w:bCs/>
          <w:color w:val="141414"/>
        </w:rPr>
        <w:t> </w:t>
      </w:r>
      <w:r w:rsidRPr="00432C3C">
        <w:rPr>
          <w:color w:val="141414"/>
        </w:rPr>
        <w:t>en esta riqueza global y la creación de empleo que tuvo lugar bajo la primera ola de globalización</w:t>
      </w:r>
      <w:r w:rsidR="00370842">
        <w:rPr>
          <w:color w:val="141414"/>
        </w:rPr>
        <w:t>”. “</w:t>
      </w:r>
      <w:r w:rsidRPr="00432C3C">
        <w:rPr>
          <w:color w:val="141414"/>
        </w:rPr>
        <w:t>Del mismo modo, la capacitación de los pobres de los países ricos para que también puedan beneficiarse</w:t>
      </w:r>
      <w:r w:rsidR="00370842">
        <w:rPr>
          <w:color w:val="141414"/>
        </w:rPr>
        <w:t>”</w:t>
      </w:r>
      <w:r w:rsidRPr="00432C3C">
        <w:rPr>
          <w:color w:val="141414"/>
        </w:rPr>
        <w:t>.</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370842" w:rsidP="00432C3C">
      <w:pPr>
        <w:pStyle w:val="bbc-hhl7in"/>
        <w:shd w:val="clear" w:color="auto" w:fill="FDFDFD"/>
        <w:spacing w:before="0" w:beforeAutospacing="0" w:after="0" w:afterAutospacing="0"/>
        <w:jc w:val="both"/>
        <w:rPr>
          <w:color w:val="141414"/>
        </w:rPr>
      </w:pPr>
      <w:r>
        <w:rPr>
          <w:color w:val="141414"/>
        </w:rPr>
        <w:t>“</w:t>
      </w:r>
      <w:r w:rsidR="00861E22">
        <w:rPr>
          <w:bCs/>
          <w:color w:val="141414"/>
        </w:rPr>
        <w:t>Eso es lo que llamamos “</w:t>
      </w:r>
      <w:r>
        <w:rPr>
          <w:bCs/>
          <w:color w:val="141414"/>
        </w:rPr>
        <w:t>reglobalización”</w:t>
      </w:r>
      <w:r w:rsidR="00432C3C" w:rsidRPr="00370842">
        <w:rPr>
          <w:bCs/>
          <w:color w:val="141414"/>
        </w:rPr>
        <w:t> en la OMC</w:t>
      </w:r>
      <w:r w:rsidR="00432C3C" w:rsidRPr="00432C3C">
        <w:rPr>
          <w:color w:val="141414"/>
        </w:rPr>
        <w:t>, una gl</w:t>
      </w:r>
      <w:r>
        <w:rPr>
          <w:color w:val="141414"/>
        </w:rPr>
        <w:t>obalización más inclusiva”</w:t>
      </w:r>
      <w:r w:rsidR="00432C3C" w:rsidRPr="00432C3C">
        <w:rPr>
          <w:color w:val="141414"/>
        </w:rPr>
        <w:t>.</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¿Será posible hacer en la época de las vacas flacas lo que no se hizo durante la de las gordas?</w:t>
      </w:r>
    </w:p>
    <w:p w:rsidR="00432C3C" w:rsidRPr="00432C3C" w:rsidRDefault="00432C3C" w:rsidP="00432C3C">
      <w:pPr>
        <w:pStyle w:val="bbc-hhl7in"/>
        <w:shd w:val="clear" w:color="auto" w:fill="FDFDFD"/>
        <w:spacing w:before="0" w:beforeAutospacing="0" w:after="0" w:afterAutospacing="0"/>
        <w:jc w:val="both"/>
        <w:rPr>
          <w:color w:val="141414"/>
        </w:rPr>
      </w:pPr>
    </w:p>
    <w:p w:rsidR="00432C3C" w:rsidRPr="00432C3C" w:rsidRDefault="00432C3C" w:rsidP="00432C3C">
      <w:pPr>
        <w:pStyle w:val="bbc-hhl7in"/>
        <w:shd w:val="clear" w:color="auto" w:fill="FDFDFD"/>
        <w:spacing w:before="0" w:beforeAutospacing="0" w:after="0" w:afterAutospacing="0"/>
        <w:jc w:val="both"/>
        <w:rPr>
          <w:color w:val="141414"/>
        </w:rPr>
      </w:pPr>
      <w:r w:rsidRPr="00432C3C">
        <w:rPr>
          <w:color w:val="141414"/>
        </w:rPr>
        <w:t>¿O será demasiado tarde para acordarse de los olvidados de la globalización?</w:t>
      </w:r>
    </w:p>
    <w:p w:rsidR="00432C3C" w:rsidRDefault="00432C3C" w:rsidP="00506F51">
      <w:pPr>
        <w:shd w:val="clear" w:color="auto" w:fill="FDFDFD"/>
        <w:spacing w:after="0" w:line="240" w:lineRule="auto"/>
        <w:jc w:val="both"/>
        <w:rPr>
          <w:rFonts w:ascii="Times New Roman" w:eastAsia="Times New Roman" w:hAnsi="Times New Roman" w:cs="Times New Roman"/>
          <w:sz w:val="24"/>
          <w:szCs w:val="24"/>
          <w:lang w:eastAsia="es-ES"/>
        </w:rPr>
      </w:pPr>
    </w:p>
    <w:p w:rsidR="00B43A21" w:rsidRDefault="000919F8" w:rsidP="006B0FDA">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Forensic preliminar</w:t>
      </w:r>
      <w:r w:rsidR="00DF6C22">
        <w:rPr>
          <w:rFonts w:ascii="Times New Roman" w:hAnsi="Times New Roman" w:cs="Times New Roman"/>
          <w:b/>
          <w:sz w:val="24"/>
          <w:szCs w:val="24"/>
        </w:rPr>
        <w:t xml:space="preserve"> al proyecto de desglobalización light</w:t>
      </w:r>
      <w:r>
        <w:rPr>
          <w:rFonts w:ascii="Times New Roman" w:hAnsi="Times New Roman" w:cs="Times New Roman"/>
          <w:b/>
          <w:sz w:val="24"/>
          <w:szCs w:val="24"/>
        </w:rPr>
        <w:t xml:space="preserve"> (n</w:t>
      </w:r>
      <w:r w:rsidRPr="000919F8">
        <w:rPr>
          <w:rFonts w:ascii="Times New Roman" w:hAnsi="Times New Roman" w:cs="Times New Roman"/>
          <w:b/>
          <w:sz w:val="24"/>
          <w:szCs w:val="24"/>
        </w:rPr>
        <w:t>earshoring</w:t>
      </w:r>
      <w:r>
        <w:rPr>
          <w:rFonts w:ascii="Times New Roman" w:hAnsi="Times New Roman" w:cs="Times New Roman"/>
          <w:b/>
          <w:sz w:val="24"/>
          <w:szCs w:val="24"/>
        </w:rPr>
        <w:t>) a Méjico</w:t>
      </w:r>
    </w:p>
    <w:p w:rsidR="000919F8" w:rsidRDefault="000919F8" w:rsidP="006B0FDA">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Esta fórmula de “reglobalización” o globalización más “inclusiva”, como sugiere la OMC, no resuelve el problema de la desindustrialización en los países avanzados (Estados Unidos o la Unión Europea). Por consiguiente, tampoco soluciona el desempleo, la precariedad laboral, la pérdida de participación en los ingresos, de gran parte de la población en estos países (antes ricos, y ahora, en vías de subdesarrollo). </w:t>
      </w:r>
    </w:p>
    <w:p w:rsidR="00E9369D" w:rsidRDefault="00E9369D" w:rsidP="006B0FDA">
      <w:pPr>
        <w:spacing w:line="240" w:lineRule="auto"/>
        <w:jc w:val="both"/>
        <w:rPr>
          <w:rFonts w:ascii="Times New Roman" w:hAnsi="Times New Roman" w:cs="Times New Roman"/>
          <w:b/>
          <w:sz w:val="24"/>
          <w:szCs w:val="24"/>
        </w:rPr>
      </w:pPr>
      <w:r>
        <w:rPr>
          <w:rFonts w:ascii="Times New Roman" w:hAnsi="Times New Roman" w:cs="Times New Roman"/>
          <w:b/>
          <w:sz w:val="24"/>
          <w:szCs w:val="24"/>
        </w:rPr>
        <w:t>Además la situación política y económica de Méjico (corrupción institucional, narcotráfico, lavado de dinero, criminalidad, inseguridad ciudadana) no hace muy atractiva la posibilidad de establecer actividades industriales para los inversores extranjeros, más allá del menor costo de la mano de obra, que de perpetuarse, resultaría desfavorable para el desarrollo económico y social del pueblo mejicano.</w:t>
      </w:r>
    </w:p>
    <w:p w:rsidR="00E9369D" w:rsidRDefault="00E9369D" w:rsidP="006B0FDA">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una lectura conspirativa, podría sospecharse que existen algunos intereses ocultos para bene</w:t>
      </w:r>
      <w:r w:rsidR="009B7659">
        <w:rPr>
          <w:rFonts w:ascii="Times New Roman" w:hAnsi="Times New Roman" w:cs="Times New Roman"/>
          <w:b/>
          <w:sz w:val="24"/>
          <w:szCs w:val="24"/>
        </w:rPr>
        <w:t>ficiar a los grandes clanes</w:t>
      </w:r>
      <w:r>
        <w:rPr>
          <w:rFonts w:ascii="Times New Roman" w:hAnsi="Times New Roman" w:cs="Times New Roman"/>
          <w:b/>
          <w:sz w:val="24"/>
          <w:szCs w:val="24"/>
        </w:rPr>
        <w:t xml:space="preserve"> de</w:t>
      </w:r>
      <w:r w:rsidR="009B7659">
        <w:rPr>
          <w:rFonts w:ascii="Times New Roman" w:hAnsi="Times New Roman" w:cs="Times New Roman"/>
          <w:b/>
          <w:sz w:val="24"/>
          <w:szCs w:val="24"/>
        </w:rPr>
        <w:t xml:space="preserve"> la</w:t>
      </w:r>
      <w:r>
        <w:rPr>
          <w:rFonts w:ascii="Times New Roman" w:hAnsi="Times New Roman" w:cs="Times New Roman"/>
          <w:b/>
          <w:sz w:val="24"/>
          <w:szCs w:val="24"/>
        </w:rPr>
        <w:t xml:space="preserve"> droga (el narcopaís), </w:t>
      </w:r>
      <w:r w:rsidR="009B7659">
        <w:rPr>
          <w:rFonts w:ascii="Times New Roman" w:hAnsi="Times New Roman" w:cs="Times New Roman"/>
          <w:b/>
          <w:sz w:val="24"/>
          <w:szCs w:val="24"/>
        </w:rPr>
        <w:t>que verían en el mayor movi</w:t>
      </w:r>
      <w:r w:rsidR="00016308">
        <w:rPr>
          <w:rFonts w:ascii="Times New Roman" w:hAnsi="Times New Roman" w:cs="Times New Roman"/>
          <w:b/>
          <w:sz w:val="24"/>
          <w:szCs w:val="24"/>
        </w:rPr>
        <w:t>miento de contenedores mejores</w:t>
      </w:r>
      <w:r w:rsidR="009B7659">
        <w:rPr>
          <w:rFonts w:ascii="Times New Roman" w:hAnsi="Times New Roman" w:cs="Times New Roman"/>
          <w:b/>
          <w:sz w:val="24"/>
          <w:szCs w:val="24"/>
        </w:rPr>
        <w:t xml:space="preserve"> posibilidades de trasladar sus narcótic</w:t>
      </w:r>
      <w:r w:rsidR="00016308">
        <w:rPr>
          <w:rFonts w:ascii="Times New Roman" w:hAnsi="Times New Roman" w:cs="Times New Roman"/>
          <w:b/>
          <w:sz w:val="24"/>
          <w:szCs w:val="24"/>
        </w:rPr>
        <w:t>os a EEUU, sin ser descubiertos, por los sistemas de vigilancia.</w:t>
      </w:r>
    </w:p>
    <w:p w:rsidR="00C83E8B" w:rsidRDefault="009B7659" w:rsidP="006B0FDA">
      <w:pPr>
        <w:spacing w:line="240" w:lineRule="auto"/>
        <w:jc w:val="both"/>
        <w:rPr>
          <w:rFonts w:ascii="Times New Roman" w:hAnsi="Times New Roman" w:cs="Times New Roman"/>
          <w:b/>
          <w:sz w:val="24"/>
          <w:szCs w:val="24"/>
        </w:rPr>
      </w:pPr>
      <w:r>
        <w:rPr>
          <w:rFonts w:ascii="Times New Roman" w:hAnsi="Times New Roman" w:cs="Times New Roman"/>
          <w:b/>
          <w:sz w:val="24"/>
          <w:szCs w:val="24"/>
        </w:rPr>
        <w:t>Lo mismo podría decirse (segunda lectura conspirativa,</w:t>
      </w:r>
      <w:r w:rsidR="00016308">
        <w:rPr>
          <w:rFonts w:ascii="Times New Roman" w:hAnsi="Times New Roman" w:cs="Times New Roman"/>
          <w:b/>
          <w:sz w:val="24"/>
          <w:szCs w:val="24"/>
        </w:rPr>
        <w:t xml:space="preserve"> o derivada</w:t>
      </w:r>
      <w:r>
        <w:rPr>
          <w:rFonts w:ascii="Times New Roman" w:hAnsi="Times New Roman" w:cs="Times New Roman"/>
          <w:b/>
          <w:sz w:val="24"/>
          <w:szCs w:val="24"/>
        </w:rPr>
        <w:t xml:space="preserve"> de la anterior) sobre la intención de</w:t>
      </w:r>
      <w:r w:rsidR="00016308">
        <w:rPr>
          <w:rFonts w:ascii="Times New Roman" w:hAnsi="Times New Roman" w:cs="Times New Roman"/>
          <w:b/>
          <w:sz w:val="24"/>
          <w:szCs w:val="24"/>
        </w:rPr>
        <w:t xml:space="preserve"> facilitar el blanqueo del capital procedente</w:t>
      </w:r>
      <w:r>
        <w:rPr>
          <w:rFonts w:ascii="Times New Roman" w:hAnsi="Times New Roman" w:cs="Times New Roman"/>
          <w:b/>
          <w:sz w:val="24"/>
          <w:szCs w:val="24"/>
        </w:rPr>
        <w:t xml:space="preserve"> del narcotráfico</w:t>
      </w:r>
      <w:r w:rsidR="00016308">
        <w:rPr>
          <w:rFonts w:ascii="Times New Roman" w:hAnsi="Times New Roman" w:cs="Times New Roman"/>
          <w:b/>
          <w:sz w:val="24"/>
          <w:szCs w:val="24"/>
        </w:rPr>
        <w:t>,</w:t>
      </w:r>
      <w:r>
        <w:rPr>
          <w:rFonts w:ascii="Times New Roman" w:hAnsi="Times New Roman" w:cs="Times New Roman"/>
          <w:b/>
          <w:sz w:val="24"/>
          <w:szCs w:val="24"/>
        </w:rPr>
        <w:t xml:space="preserve"> a través </w:t>
      </w:r>
      <w:r w:rsidR="00DF4E9A">
        <w:rPr>
          <w:rFonts w:ascii="Times New Roman" w:hAnsi="Times New Roman" w:cs="Times New Roman"/>
          <w:b/>
          <w:sz w:val="24"/>
          <w:szCs w:val="24"/>
        </w:rPr>
        <w:t>de la participación</w:t>
      </w:r>
      <w:r>
        <w:rPr>
          <w:rFonts w:ascii="Times New Roman" w:hAnsi="Times New Roman" w:cs="Times New Roman"/>
          <w:b/>
          <w:sz w:val="24"/>
          <w:szCs w:val="24"/>
        </w:rPr>
        <w:t xml:space="preserve"> de los clanes de la droga en los proyectos de inversión industri</w:t>
      </w:r>
      <w:r w:rsidR="00DF4E9A">
        <w:rPr>
          <w:rFonts w:ascii="Times New Roman" w:hAnsi="Times New Roman" w:cs="Times New Roman"/>
          <w:b/>
          <w:sz w:val="24"/>
          <w:szCs w:val="24"/>
        </w:rPr>
        <w:t xml:space="preserve">al (construcción, </w:t>
      </w:r>
      <w:r>
        <w:rPr>
          <w:rFonts w:ascii="Times New Roman" w:hAnsi="Times New Roman" w:cs="Times New Roman"/>
          <w:b/>
          <w:sz w:val="24"/>
          <w:szCs w:val="24"/>
        </w:rPr>
        <w:t>accionaria</w:t>
      </w:r>
      <w:r w:rsidR="00DF4E9A">
        <w:rPr>
          <w:rFonts w:ascii="Times New Roman" w:hAnsi="Times New Roman" w:cs="Times New Roman"/>
          <w:b/>
          <w:sz w:val="24"/>
          <w:szCs w:val="24"/>
        </w:rPr>
        <w:t>do</w:t>
      </w:r>
      <w:r>
        <w:rPr>
          <w:rFonts w:ascii="Times New Roman" w:hAnsi="Times New Roman" w:cs="Times New Roman"/>
          <w:b/>
          <w:sz w:val="24"/>
          <w:szCs w:val="24"/>
        </w:rPr>
        <w:t>, industria proveedora, logística, fletes…)</w:t>
      </w:r>
      <w:r w:rsidR="00DF4E9A">
        <w:rPr>
          <w:rFonts w:ascii="Times New Roman" w:hAnsi="Times New Roman" w:cs="Times New Roman"/>
          <w:b/>
          <w:sz w:val="24"/>
          <w:szCs w:val="24"/>
        </w:rPr>
        <w:t>.</w:t>
      </w:r>
    </w:p>
    <w:p w:rsidR="00DF4E9A" w:rsidRDefault="00DF4E9A" w:rsidP="006B0FDA">
      <w:pPr>
        <w:spacing w:line="240" w:lineRule="auto"/>
        <w:jc w:val="both"/>
        <w:rPr>
          <w:rFonts w:ascii="Times New Roman" w:hAnsi="Times New Roman" w:cs="Times New Roman"/>
          <w:b/>
          <w:sz w:val="24"/>
          <w:szCs w:val="24"/>
        </w:rPr>
      </w:pPr>
      <w:r>
        <w:rPr>
          <w:rFonts w:ascii="Times New Roman" w:hAnsi="Times New Roman" w:cs="Times New Roman"/>
          <w:b/>
          <w:sz w:val="24"/>
          <w:szCs w:val="24"/>
        </w:rPr>
        <w:t>Tal vez sean sospechas exageradas (i</w:t>
      </w:r>
      <w:r w:rsidRPr="00DF4E9A">
        <w:rPr>
          <w:rFonts w:ascii="Times New Roman" w:hAnsi="Times New Roman" w:cs="Times New Roman"/>
          <w:b/>
          <w:sz w:val="24"/>
          <w:szCs w:val="24"/>
        </w:rPr>
        <w:t>maginar algo por conjeturas fun</w:t>
      </w:r>
      <w:r>
        <w:rPr>
          <w:rFonts w:ascii="Times New Roman" w:hAnsi="Times New Roman" w:cs="Times New Roman"/>
          <w:b/>
          <w:sz w:val="24"/>
          <w:szCs w:val="24"/>
        </w:rPr>
        <w:t>dadas en apariencias o indicios), pero conociendo la codicia y avaricia de los “hacedores de mercado” (Wall Street + Silicon Valley), no habría que descartarlas del todo.</w:t>
      </w:r>
    </w:p>
    <w:p w:rsidR="00ED5B13" w:rsidRDefault="00267C30" w:rsidP="006B0FDA">
      <w:pPr>
        <w:spacing w:line="240" w:lineRule="auto"/>
        <w:jc w:val="both"/>
        <w:rPr>
          <w:rFonts w:ascii="Times New Roman" w:hAnsi="Times New Roman" w:cs="Times New Roman"/>
          <w:b/>
          <w:sz w:val="24"/>
          <w:szCs w:val="24"/>
        </w:rPr>
      </w:pPr>
      <w:r>
        <w:rPr>
          <w:rFonts w:ascii="Times New Roman" w:hAnsi="Times New Roman" w:cs="Times New Roman"/>
          <w:b/>
          <w:sz w:val="24"/>
          <w:szCs w:val="24"/>
        </w:rPr>
        <w:t>Hay</w:t>
      </w:r>
      <w:r w:rsidR="00E824BF">
        <w:rPr>
          <w:rFonts w:ascii="Times New Roman" w:hAnsi="Times New Roman" w:cs="Times New Roman"/>
          <w:b/>
          <w:sz w:val="24"/>
          <w:szCs w:val="24"/>
        </w:rPr>
        <w:t xml:space="preserve"> que</w:t>
      </w:r>
      <w:r>
        <w:rPr>
          <w:rFonts w:ascii="Times New Roman" w:hAnsi="Times New Roman" w:cs="Times New Roman"/>
          <w:b/>
          <w:sz w:val="24"/>
          <w:szCs w:val="24"/>
        </w:rPr>
        <w:t xml:space="preserve"> mirar muy bien qué se oculta tras la estrategia de pasar de Chimérica a</w:t>
      </w:r>
      <w:r w:rsidR="00ED5B13">
        <w:rPr>
          <w:rFonts w:ascii="Times New Roman" w:hAnsi="Times New Roman" w:cs="Times New Roman"/>
          <w:b/>
          <w:sz w:val="24"/>
          <w:szCs w:val="24"/>
        </w:rPr>
        <w:t xml:space="preserve"> Texmex.</w:t>
      </w:r>
    </w:p>
    <w:p w:rsidR="006F04DE" w:rsidRPr="00ED5B13" w:rsidRDefault="009F3DAA" w:rsidP="006B0FDA">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A</w:t>
      </w:r>
      <w:r w:rsidR="00B86CDF">
        <w:rPr>
          <w:rFonts w:ascii="Times New Roman" w:hAnsi="Times New Roman" w:cs="Times New Roman"/>
          <w:b/>
          <w:sz w:val="24"/>
          <w:szCs w:val="24"/>
        </w:rPr>
        <w:t>n</w:t>
      </w:r>
      <w:r w:rsidR="006B0FDA">
        <w:rPr>
          <w:rFonts w:ascii="Times New Roman" w:hAnsi="Times New Roman" w:cs="Times New Roman"/>
          <w:b/>
          <w:sz w:val="24"/>
          <w:szCs w:val="24"/>
        </w:rPr>
        <w:t>tecedentes</w:t>
      </w:r>
      <w:r w:rsidR="00736EF9">
        <w:rPr>
          <w:rFonts w:ascii="Times New Roman" w:hAnsi="Times New Roman" w:cs="Times New Roman"/>
          <w:b/>
          <w:sz w:val="24"/>
          <w:szCs w:val="24"/>
        </w:rPr>
        <w:t xml:space="preserve"> del</w:t>
      </w:r>
      <w:r w:rsidR="006B0FDA">
        <w:rPr>
          <w:rFonts w:ascii="Times New Roman" w:hAnsi="Times New Roman" w:cs="Times New Roman"/>
          <w:b/>
          <w:sz w:val="24"/>
          <w:szCs w:val="24"/>
        </w:rPr>
        <w:t xml:space="preserve"> Paper - Los límites del librecambio: “oíd el ruido de rotas cadenas”…</w:t>
      </w:r>
      <w:r w:rsidR="00C3595D" w:rsidRPr="00C3595D">
        <w:rPr>
          <w:rFonts w:ascii="Times New Roman" w:hAnsi="Times New Roman" w:cs="Times New Roman"/>
          <w:sz w:val="24"/>
          <w:szCs w:val="24"/>
        </w:rPr>
        <w:t>(</w:t>
      </w:r>
      <w:r w:rsidR="00C67CF8">
        <w:rPr>
          <w:rFonts w:ascii="Times New Roman" w:hAnsi="Times New Roman" w:cs="Times New Roman"/>
          <w:sz w:val="24"/>
          <w:szCs w:val="24"/>
        </w:rPr>
        <w:t xml:space="preserve">redactado en </w:t>
      </w:r>
      <w:r w:rsidR="00C67CF8" w:rsidRPr="00C67CF8">
        <w:rPr>
          <w:rFonts w:ascii="Times New Roman" w:hAnsi="Times New Roman" w:cs="Times New Roman"/>
          <w:b/>
          <w:sz w:val="24"/>
          <w:szCs w:val="24"/>
        </w:rPr>
        <w:t>diciembre de 2022</w:t>
      </w:r>
      <w:r w:rsidR="00C67CF8">
        <w:rPr>
          <w:rFonts w:ascii="Times New Roman" w:hAnsi="Times New Roman" w:cs="Times New Roman"/>
          <w:sz w:val="24"/>
          <w:szCs w:val="24"/>
        </w:rPr>
        <w:t xml:space="preserve"> y </w:t>
      </w:r>
      <w:r w:rsidR="00C3595D" w:rsidRPr="00C3595D">
        <w:rPr>
          <w:rFonts w:ascii="Times New Roman" w:hAnsi="Times New Roman" w:cs="Times New Roman"/>
          <w:sz w:val="24"/>
          <w:szCs w:val="24"/>
        </w:rPr>
        <w:t xml:space="preserve">publicado el </w:t>
      </w:r>
      <w:r w:rsidR="00C3595D" w:rsidRPr="00C3595D">
        <w:rPr>
          <w:rFonts w:ascii="Times New Roman" w:hAnsi="Times New Roman" w:cs="Times New Roman"/>
          <w:b/>
          <w:sz w:val="24"/>
          <w:szCs w:val="24"/>
        </w:rPr>
        <w:t>15/8/23</w:t>
      </w:r>
      <w:r w:rsidR="00C3595D" w:rsidRPr="00C3595D">
        <w:rPr>
          <w:rFonts w:ascii="Times New Roman" w:hAnsi="Times New Roman" w:cs="Times New Roman"/>
          <w:sz w:val="24"/>
          <w:szCs w:val="24"/>
        </w:rPr>
        <w:t>)</w:t>
      </w:r>
    </w:p>
    <w:p w:rsidR="00386F19" w:rsidRDefault="00386F19" w:rsidP="006B0FDA">
      <w:pPr>
        <w:spacing w:line="240" w:lineRule="auto"/>
        <w:jc w:val="both"/>
        <w:rPr>
          <w:rFonts w:ascii="Times New Roman" w:hAnsi="Times New Roman" w:cs="Times New Roman"/>
          <w:color w:val="FF0000"/>
          <w:sz w:val="24"/>
          <w:szCs w:val="24"/>
        </w:rPr>
      </w:pPr>
      <w:r>
        <w:rPr>
          <w:noProof/>
          <w:lang w:val="en-GB" w:eastAsia="zh-CN"/>
        </w:rPr>
        <w:drawing>
          <wp:inline distT="0" distB="0" distL="0" distR="0">
            <wp:extent cx="5727700" cy="3257550"/>
            <wp:effectExtent l="0" t="0" r="6350" b="0"/>
            <wp:docPr id="3" name="Imagen 3" descr="Puerto de Yantian en China incrementa las colas de portacontenedores en  espera de un sitio de atraque - MundoMari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uerto de Yantian en China incrementa las colas de portacontenedores en  espera de un sitio de atraque - MundoMaritimo"/>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59717"/>
                    </a:xfrm>
                    <a:prstGeom prst="rect">
                      <a:avLst/>
                    </a:prstGeom>
                    <a:noFill/>
                    <a:ln>
                      <a:noFill/>
                    </a:ln>
                  </pic:spPr>
                </pic:pic>
              </a:graphicData>
            </a:graphic>
          </wp:inline>
        </w:drawing>
      </w:r>
    </w:p>
    <w:p w:rsidR="006B0FDA" w:rsidRPr="006F04DE" w:rsidRDefault="006B0FDA" w:rsidP="006B0FDA">
      <w:pPr>
        <w:spacing w:line="240" w:lineRule="auto"/>
        <w:jc w:val="both"/>
        <w:rPr>
          <w:rFonts w:ascii="Times New Roman" w:hAnsi="Times New Roman" w:cs="Times New Roman"/>
          <w:color w:val="FF0000"/>
          <w:sz w:val="24"/>
          <w:szCs w:val="24"/>
        </w:rPr>
      </w:pPr>
      <w:r>
        <w:rPr>
          <w:rFonts w:ascii="Times New Roman" w:hAnsi="Times New Roman" w:cs="Times New Roman"/>
          <w:b/>
          <w:sz w:val="24"/>
          <w:szCs w:val="24"/>
        </w:rPr>
        <w:t>A</w:t>
      </w:r>
      <w:r w:rsidRPr="00EF5998">
        <w:rPr>
          <w:rFonts w:ascii="Times New Roman" w:hAnsi="Times New Roman" w:cs="Times New Roman"/>
          <w:b/>
          <w:sz w:val="24"/>
          <w:szCs w:val="24"/>
        </w:rPr>
        <w:t>lgunos, a regañadientes, tarde y mal</w:t>
      </w:r>
      <w:r>
        <w:rPr>
          <w:rFonts w:ascii="Times New Roman" w:hAnsi="Times New Roman" w:cs="Times New Roman"/>
          <w:b/>
          <w:sz w:val="24"/>
          <w:szCs w:val="24"/>
        </w:rPr>
        <w:t>,</w:t>
      </w:r>
      <w:r w:rsidRPr="00EF5998">
        <w:rPr>
          <w:rFonts w:ascii="Times New Roman" w:hAnsi="Times New Roman" w:cs="Times New Roman"/>
          <w:b/>
          <w:sz w:val="24"/>
          <w:szCs w:val="24"/>
        </w:rPr>
        <w:t xml:space="preserve"> van recortando el “pensamiento circular” </w:t>
      </w:r>
    </w:p>
    <w:p w:rsidR="00456A43" w:rsidRDefault="00456A43" w:rsidP="00456A43">
      <w:pPr>
        <w:pStyle w:val="NormalWeb"/>
        <w:shd w:val="clear" w:color="auto" w:fill="FFFFFF"/>
        <w:spacing w:after="0"/>
        <w:jc w:val="both"/>
        <w:textAlignment w:val="baseline"/>
      </w:pPr>
      <w:r>
        <w:t xml:space="preserve">- </w:t>
      </w:r>
      <w:r w:rsidRPr="00B43A21">
        <w:rPr>
          <w:u w:val="single"/>
        </w:rPr>
        <w:t>La desglobalización y sus consecuencias: ¿ha muerto la era del libre comercio?</w:t>
      </w:r>
      <w:r>
        <w:t xml:space="preserve">(Libertad Digital - </w:t>
      </w:r>
      <w:r w:rsidRPr="00C45459">
        <w:rPr>
          <w:b/>
        </w:rPr>
        <w:t>27/12/22</w:t>
      </w:r>
      <w:r>
        <w:t>)</w:t>
      </w:r>
    </w:p>
    <w:p w:rsidR="00456A43" w:rsidRDefault="00456A43" w:rsidP="00456A43">
      <w:pPr>
        <w:pStyle w:val="NormalWeb"/>
        <w:shd w:val="clear" w:color="auto" w:fill="FFFFFF"/>
        <w:spacing w:after="0"/>
        <w:jc w:val="both"/>
        <w:textAlignment w:val="baseline"/>
      </w:pPr>
      <w:r>
        <w:t>(Por Diego Sánchez de la Cruz)</w:t>
      </w:r>
    </w:p>
    <w:p w:rsidR="00456A43" w:rsidRPr="00A91106" w:rsidRDefault="00456A43" w:rsidP="00456A43">
      <w:pPr>
        <w:pStyle w:val="NormalWeb"/>
        <w:shd w:val="clear" w:color="auto" w:fill="FFFFFF"/>
        <w:spacing w:after="0"/>
        <w:jc w:val="both"/>
        <w:textAlignment w:val="baseline"/>
        <w:rPr>
          <w:u w:val="single"/>
        </w:rPr>
      </w:pPr>
      <w:r w:rsidRPr="00A91106">
        <w:rPr>
          <w:u w:val="single"/>
        </w:rPr>
        <w:t>La globalización tocó techo a mediados de la primera década del siglo XX. El estallido de la Gran Recesión en 2007-2008 puso coto al avance del comercio internacional de bienes y servicios, inaugurando una nueva fase de desconfianza que solo se ha incrementado desde entonces. La crisis de la Eurozona introdujo más dudas en el sistema, poniendo en jaque la integración económica del Viejo Continente entre 2010 y 2012. La década siguiente debió haber estado presidida por una normalización de los términos de intercambio, pero lo que realmente ocurrió fue una guerra comercial cada vez más intensa y un auge del populismo autoritario que también contribuyó a la discordia. En 2020, el estallido de la pandemia del coronavirus impuso aún más obstáculos en el escenario mundial, que llegó exhausto a 2022, con una crisis de estanflación a la que se ha sumado la invasión rusa de Ucrania.</w:t>
      </w:r>
    </w:p>
    <w:p w:rsidR="00456A43" w:rsidRDefault="00456A43" w:rsidP="00456A43">
      <w:pPr>
        <w:pStyle w:val="NormalWeb"/>
        <w:shd w:val="clear" w:color="auto" w:fill="FFFFFF"/>
        <w:spacing w:after="0"/>
        <w:jc w:val="both"/>
        <w:textAlignment w:val="baseline"/>
      </w:pPr>
      <w:r w:rsidRPr="00A91106">
        <w:rPr>
          <w:color w:val="FF0000"/>
          <w:u w:val="single"/>
        </w:rPr>
        <w:t>En su último libro, Principios para navegar el nuevo orden mundial (Deusto), el legendario inversor Ray Dalio afirma abiertamente que la era de la globalización liderada por Estados Unidos está llegando a su fin. El impulsor del mítico fondo Bridgewater considera que los ciclos de poder tienden a verse superados cuando concurren una serie de circunstancias geopolíticas y económicas que desgastan de forma definitiva a las potencias hegemónicas</w:t>
      </w:r>
      <w:r>
        <w:t>. El excesivo endeudamiento de su país, combinado con la pérdida de influencia a nivel global y el papel cada vez más relevante y controvertido jugado por China, serían motivos de sobra para considerar que el poderío de la nación norteamericana va en retroceso, como ocurrió en tiempos pasados con otros agentes hegemónicos.</w:t>
      </w:r>
    </w:p>
    <w:p w:rsidR="00456A43" w:rsidRPr="00A91106" w:rsidRDefault="00456A43" w:rsidP="00456A43">
      <w:pPr>
        <w:pStyle w:val="NormalWeb"/>
        <w:shd w:val="clear" w:color="auto" w:fill="FFFFFF"/>
        <w:spacing w:after="0"/>
        <w:jc w:val="both"/>
        <w:textAlignment w:val="baseline"/>
        <w:rPr>
          <w:color w:val="FF0000"/>
          <w:u w:val="single"/>
        </w:rPr>
      </w:pPr>
      <w:r>
        <w:lastRenderedPageBreak/>
        <w:t xml:space="preserve">Si la guerra en Ucrania ha hecho sonar todas las alarmas y ha puesto en duda la capacidad de Occidente de repeler las avanzadas de potencias abiertamente hostiles, la creciente tensión en Taiwán se antoja como el escenario en el que nadie quiere pensar, pero puede llegar a desatar una guerra abierta en la que estarían involucradas las principales potencias. </w:t>
      </w:r>
      <w:r w:rsidRPr="00A91106">
        <w:rPr>
          <w:color w:val="FF0000"/>
          <w:u w:val="single"/>
        </w:rPr>
        <w:t>En este sentido, cobran especial valor las últimas declaraciones de Morris Chang, ampliamente reconocido como el padre de la industria de los microchips y los semiconductores. Según el empresario taiwanés, máximo responsable del gigante TSMC, “la globalización está prácticamente muerta”.</w:t>
      </w:r>
    </w:p>
    <w:p w:rsidR="00456A43" w:rsidRPr="00A91106" w:rsidRDefault="00456A43" w:rsidP="00456A43">
      <w:pPr>
        <w:pStyle w:val="NormalWeb"/>
        <w:shd w:val="clear" w:color="auto" w:fill="FFFFFF"/>
        <w:spacing w:after="0"/>
        <w:jc w:val="both"/>
        <w:textAlignment w:val="baseline"/>
        <w:rPr>
          <w:color w:val="FF0000"/>
          <w:u w:val="single"/>
        </w:rPr>
      </w:pPr>
      <w:r w:rsidRPr="00A91106">
        <w:rPr>
          <w:color w:val="FF0000"/>
          <w:u w:val="single"/>
        </w:rPr>
        <w:t>En la misma línea parece ir el pensamiento de Tim Cook, consejero delegado de Apple. El sucesor de Steve Jobs ha puesto en marcha una estrategia de relocalización de la producción, con la que pretende asegurar que el grueso de la producción de la compañía se desarrolle íntegramente en Estados Unidos</w:t>
      </w:r>
      <w:r>
        <w:t xml:space="preserve">. “Por muchos años, Apple y Silicon Valley han transformado nuestros dispositivos, ofreciendo nuevos niveles de desempeño y permitiendo que nuestros usuarios hagan cosas que nunca antes habrían imaginado. Ahora, apoyándonos en el trabajo duro de mucha gente, queremos asegurarnos de que los chips de nuestros productos son orgullosamente fabricados en América. </w:t>
      </w:r>
      <w:r w:rsidRPr="00A91106">
        <w:rPr>
          <w:color w:val="FF0000"/>
          <w:u w:val="single"/>
        </w:rPr>
        <w:t>Es hora de que Estados Unidos propicie una nueva era en el ámbito de las manufacturas avanzadas”, declaró en el mismo evento en el que Chang hizo su sombría advertencia.</w:t>
      </w:r>
    </w:p>
    <w:p w:rsidR="00456A43" w:rsidRPr="00A91106" w:rsidRDefault="00456A43" w:rsidP="00456A43">
      <w:pPr>
        <w:pStyle w:val="NormalWeb"/>
        <w:shd w:val="clear" w:color="auto" w:fill="FFFFFF"/>
        <w:spacing w:after="0"/>
        <w:jc w:val="both"/>
        <w:textAlignment w:val="baseline"/>
        <w:rPr>
          <w:color w:val="FF0000"/>
          <w:u w:val="single"/>
        </w:rPr>
      </w:pPr>
      <w:r w:rsidRPr="00A91106">
        <w:rPr>
          <w:color w:val="FF0000"/>
          <w:u w:val="single"/>
        </w:rPr>
        <w:t>Otra voz que se ha pronunciado recientemente sobre esta deriva es Dani Rodrik</w:t>
      </w:r>
      <w:r>
        <w:t xml:space="preserve">. </w:t>
      </w:r>
      <w:r w:rsidRPr="00A91106">
        <w:rPr>
          <w:color w:val="FF0000"/>
          <w:u w:val="single"/>
        </w:rPr>
        <w:t>Conocido por sus escritos sobre los excesos en los que habría incurrido una globalización excesivamente dominada por la banca y las grandes corporaciones</w:t>
      </w:r>
      <w:r>
        <w:t xml:space="preserve">, considera asimismo que el cambio que estamos viviendo es a peor, puesto que las crecientes tensiones geopolíticas estarían conduciéndonos a un mundo menos eficiente, en clave económica, y menos seguro, en términos de paz. </w:t>
      </w:r>
      <w:r w:rsidRPr="00A91106">
        <w:rPr>
          <w:color w:val="FF0000"/>
          <w:u w:val="single"/>
        </w:rPr>
        <w:t>El crítico de la hiperglobalización llama ahora la atención sobre los efectos de la desglobalización.</w:t>
      </w:r>
    </w:p>
    <w:p w:rsidR="00456A43" w:rsidRPr="00A91106" w:rsidRDefault="00456A43" w:rsidP="00456A43">
      <w:pPr>
        <w:pStyle w:val="NormalWeb"/>
        <w:shd w:val="clear" w:color="auto" w:fill="FFFFFF"/>
        <w:spacing w:after="0"/>
        <w:jc w:val="both"/>
        <w:textAlignment w:val="baseline"/>
        <w:rPr>
          <w:color w:val="FF0000"/>
          <w:u w:val="single"/>
        </w:rPr>
      </w:pPr>
      <w:r w:rsidRPr="00A91106">
        <w:rPr>
          <w:color w:val="FF0000"/>
          <w:u w:val="single"/>
        </w:rPr>
        <w:t>También merece la pena revisar los trabajos del politólogo sueco Andreas Johansson Heinö, académico del influyente think tank TIMBRO. El investigador escandinavo ha elaborado a lo largo de los años un Índice de Populismo Autoritario en el que denuncia un imparable aumento de estas ideas y alerta del impacto que tiene en la economía mundial el avance político de las nuevas derechas proteccionistas y las viejas izquierdas anticapitalistas, antagónicas en tantos puntos pero coincidentes en su rechazo al modelo de mercado.</w:t>
      </w:r>
    </w:p>
    <w:p w:rsidR="00456A43" w:rsidRDefault="00456A43" w:rsidP="00456A43">
      <w:pPr>
        <w:pStyle w:val="NormalWeb"/>
        <w:shd w:val="clear" w:color="auto" w:fill="FFFFFF"/>
        <w:spacing w:after="0"/>
        <w:jc w:val="both"/>
        <w:textAlignment w:val="baseline"/>
      </w:pPr>
      <w:r>
        <w:t xml:space="preserve">De modo que el pesimismo expresado por inversores, empresarios, economistas y politólogos de diversa procedencia y trayectoria encaja, en última instancia, con un mismo planteamiento, según el cual la globalización está en un punto crítico y podría estar condenada a un declive imparable debido al auge de planteamientos geopolíticos y económicos que, en última instancia, tienen difícil encaje con los principios de una economía </w:t>
      </w:r>
      <w:r w:rsidRPr="009F4540">
        <w:t>global abierta e integrada.</w:t>
      </w:r>
    </w:p>
    <w:p w:rsidR="00456A43" w:rsidRPr="008502D9" w:rsidRDefault="00456A43" w:rsidP="00456A4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43A21">
        <w:rPr>
          <w:rFonts w:ascii="Times New Roman" w:hAnsi="Times New Roman" w:cs="Times New Roman"/>
          <w:sz w:val="24"/>
          <w:szCs w:val="24"/>
          <w:u w:val="single"/>
        </w:rPr>
        <w:t>La resistencia del comercio</w:t>
      </w:r>
      <w:r>
        <w:rPr>
          <w:rFonts w:ascii="Times New Roman" w:hAnsi="Times New Roman" w:cs="Times New Roman"/>
          <w:sz w:val="24"/>
          <w:szCs w:val="24"/>
        </w:rPr>
        <w:t xml:space="preserve">(El Economista - Project Syndicate - </w:t>
      </w:r>
      <w:r w:rsidRPr="008502D9">
        <w:rPr>
          <w:rFonts w:ascii="Times New Roman" w:hAnsi="Times New Roman" w:cs="Times New Roman"/>
          <w:b/>
          <w:sz w:val="24"/>
          <w:szCs w:val="24"/>
        </w:rPr>
        <w:t>31/12/22</w:t>
      </w:r>
      <w:r>
        <w:rPr>
          <w:rFonts w:ascii="Times New Roman" w:hAnsi="Times New Roman" w:cs="Times New Roman"/>
          <w:sz w:val="24"/>
          <w:szCs w:val="24"/>
        </w:rPr>
        <w:t>)</w:t>
      </w:r>
    </w:p>
    <w:p w:rsidR="00456A43" w:rsidRPr="008502D9" w:rsidRDefault="00456A43" w:rsidP="00456A4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8502D9">
        <w:rPr>
          <w:rFonts w:ascii="Times New Roman" w:hAnsi="Times New Roman" w:cs="Times New Roman"/>
          <w:sz w:val="24"/>
          <w:szCs w:val="24"/>
        </w:rPr>
        <w:t>Janet L. Yellen</w:t>
      </w:r>
      <w:r>
        <w:rPr>
          <w:rFonts w:ascii="Times New Roman" w:hAnsi="Times New Roman" w:cs="Times New Roman"/>
          <w:sz w:val="24"/>
          <w:szCs w:val="24"/>
        </w:rPr>
        <w:t>)</w:t>
      </w:r>
    </w:p>
    <w:p w:rsidR="00456A43" w:rsidRPr="008502D9" w:rsidRDefault="00456A43" w:rsidP="00456A43">
      <w:pPr>
        <w:spacing w:line="240" w:lineRule="auto"/>
        <w:jc w:val="both"/>
        <w:rPr>
          <w:rFonts w:ascii="Times New Roman" w:hAnsi="Times New Roman" w:cs="Times New Roman"/>
          <w:sz w:val="24"/>
          <w:szCs w:val="24"/>
        </w:rPr>
      </w:pPr>
      <w:r w:rsidRPr="008502D9">
        <w:rPr>
          <w:rFonts w:ascii="Times New Roman" w:hAnsi="Times New Roman" w:cs="Times New Roman"/>
          <w:sz w:val="24"/>
          <w:szCs w:val="24"/>
        </w:rPr>
        <w:t xml:space="preserve">Las economías de todo el mundo se han visto sobrecargadas por los acontecimientos de los últimos tres años. La pandemia del Covid-19 se cobró millones de vidas y paralizó a la economía mundial. La guerra brutal de Rusia hace lo mismo con una cantidad devastadora de vidas e infraestructura en Ucrania, lo que generó repercusiones sísmicas para los precios del </w:t>
      </w:r>
      <w:r w:rsidRPr="008502D9">
        <w:rPr>
          <w:rFonts w:ascii="Times New Roman" w:hAnsi="Times New Roman" w:cs="Times New Roman"/>
          <w:sz w:val="24"/>
          <w:szCs w:val="24"/>
        </w:rPr>
        <w:lastRenderedPageBreak/>
        <w:t>petróleo y de los alimentos en un momento en que la economía global es</w:t>
      </w:r>
      <w:r>
        <w:rPr>
          <w:rFonts w:ascii="Times New Roman" w:hAnsi="Times New Roman" w:cs="Times New Roman"/>
          <w:sz w:val="24"/>
          <w:szCs w:val="24"/>
        </w:rPr>
        <w:t>taba recuperando el equilibrio.</w:t>
      </w:r>
    </w:p>
    <w:p w:rsidR="00456A43" w:rsidRPr="008502D9" w:rsidRDefault="00456A43" w:rsidP="00456A43">
      <w:pPr>
        <w:spacing w:line="240" w:lineRule="auto"/>
        <w:jc w:val="both"/>
        <w:rPr>
          <w:rFonts w:ascii="Times New Roman" w:hAnsi="Times New Roman" w:cs="Times New Roman"/>
          <w:sz w:val="24"/>
          <w:szCs w:val="24"/>
        </w:rPr>
      </w:pPr>
      <w:r w:rsidRPr="008502D9">
        <w:rPr>
          <w:rFonts w:ascii="Times New Roman" w:hAnsi="Times New Roman" w:cs="Times New Roman"/>
          <w:sz w:val="24"/>
          <w:szCs w:val="24"/>
        </w:rPr>
        <w:t>Sobre todas estas crisis se asoma el cambio climático. Sequías e inundaciones severas han alterado la capacidad agrícola</w:t>
      </w:r>
      <w:r>
        <w:rPr>
          <w:rFonts w:ascii="Times New Roman" w:hAnsi="Times New Roman" w:cs="Times New Roman"/>
          <w:sz w:val="24"/>
          <w:szCs w:val="24"/>
        </w:rPr>
        <w:t>,</w:t>
      </w:r>
      <w:r w:rsidRPr="008502D9">
        <w:rPr>
          <w:rFonts w:ascii="Times New Roman" w:hAnsi="Times New Roman" w:cs="Times New Roman"/>
          <w:sz w:val="24"/>
          <w:szCs w:val="24"/>
        </w:rPr>
        <w:t xml:space="preserve"> y exacerbado la escasez de energía en todo el mundo. Estas alteraciones han resultado en una escasez grave de productos esenciales, lo que a su vez ha desacelerado el crecimiento global y contribuido a una alta inflación en muchas economías. En el mundo en desarrollo, hemos visto un incremento de la pobreza </w:t>
      </w:r>
      <w:r>
        <w:rPr>
          <w:rFonts w:ascii="Times New Roman" w:hAnsi="Times New Roman" w:cs="Times New Roman"/>
          <w:sz w:val="24"/>
          <w:szCs w:val="24"/>
        </w:rPr>
        <w:t>por primera vez en décadas.</w:t>
      </w:r>
    </w:p>
    <w:p w:rsidR="00456A43" w:rsidRPr="008502D9" w:rsidRDefault="00456A43" w:rsidP="00456A43">
      <w:pPr>
        <w:spacing w:line="240" w:lineRule="auto"/>
        <w:jc w:val="both"/>
        <w:rPr>
          <w:rFonts w:ascii="Times New Roman" w:hAnsi="Times New Roman" w:cs="Times New Roman"/>
          <w:sz w:val="24"/>
          <w:szCs w:val="24"/>
        </w:rPr>
      </w:pPr>
      <w:r w:rsidRPr="008502D9">
        <w:rPr>
          <w:rFonts w:ascii="Times New Roman" w:hAnsi="Times New Roman" w:cs="Times New Roman"/>
          <w:sz w:val="24"/>
          <w:szCs w:val="24"/>
        </w:rPr>
        <w:t>En el transcurso del año pasado, la administración del presidente norteamericano, Joe Biden, ha presentado un plan económico histórico para fortalecer la resiliencia de Estados Unidos contra alteraciones costosas del suministro como las que hemos experimentado. Hemos fortalecido nuestros esfuerzos para aliviar los cuellos de botella en los puertos con una supervisión constante de nuestras cadenas de suministro y una inversión histórica en nuestra infraestructura física. Y hemos sancionado legislación que ampliará la capacidad manufacturera doméstica en sectores medulares del siglo XXI como semiconductores y energía limpia.</w:t>
      </w:r>
    </w:p>
    <w:p w:rsidR="00456A43" w:rsidRPr="004E3BFA" w:rsidRDefault="00456A43" w:rsidP="00456A43">
      <w:pPr>
        <w:spacing w:line="240" w:lineRule="auto"/>
        <w:jc w:val="both"/>
        <w:rPr>
          <w:rFonts w:ascii="Times New Roman" w:hAnsi="Times New Roman" w:cs="Times New Roman"/>
          <w:color w:val="FF0000"/>
          <w:sz w:val="24"/>
          <w:szCs w:val="24"/>
          <w:u w:val="single"/>
        </w:rPr>
      </w:pPr>
      <w:r w:rsidRPr="004E3BFA">
        <w:rPr>
          <w:rFonts w:ascii="Times New Roman" w:hAnsi="Times New Roman" w:cs="Times New Roman"/>
          <w:color w:val="FF0000"/>
          <w:sz w:val="24"/>
          <w:szCs w:val="24"/>
          <w:u w:val="single"/>
        </w:rPr>
        <w:t>Sin embargo, creo que el éxito de nuestro plan también depende de la política económica en el exterior. El concepto tradicional de libre comercio hace hincapié en la eficiencia del comercio gobernado por una ventaja comparativa. Esa es la teoría económica que sugiere que cada nación debería producir aquello en lo que comparativamente es mejor. La ventaja competitiva explica las mejoras de eficiencia del comercio internacional y la especialización. Pero hemos aprendido que también debemos tener en cuenta la fiabilidad del comercio.</w:t>
      </w:r>
    </w:p>
    <w:p w:rsidR="00456A43" w:rsidRPr="004E3BFA" w:rsidRDefault="00456A43" w:rsidP="00456A43">
      <w:pPr>
        <w:spacing w:line="240" w:lineRule="auto"/>
        <w:jc w:val="both"/>
        <w:rPr>
          <w:rFonts w:ascii="Times New Roman" w:hAnsi="Times New Roman" w:cs="Times New Roman"/>
          <w:color w:val="FF0000"/>
          <w:sz w:val="24"/>
          <w:szCs w:val="24"/>
          <w:u w:val="single"/>
        </w:rPr>
      </w:pPr>
      <w:r w:rsidRPr="004E3BFA">
        <w:rPr>
          <w:rFonts w:ascii="Times New Roman" w:hAnsi="Times New Roman" w:cs="Times New Roman"/>
          <w:color w:val="FF0000"/>
          <w:sz w:val="24"/>
          <w:szCs w:val="24"/>
          <w:u w:val="single"/>
        </w:rPr>
        <w:t>En el mundo de hoy, creo que cualquier agenda económica debe considerar la posibilidad de que los shocks regionales y globales tengan un impacto en nuestras cadenas de suministro, incluyendo los shocks generados por las políticas de ciertos gobiernos extranjeros. Nos preocupan las vulnerabilidades que resultan de una concentración excesiva, los riesgos geopolíticos y de seguridad y la violación de los derechos humanos. A través de una estrategia llamada friend-shoring (NdT: limitar el comercio de insumos esenciales a países confiables), la administración Biden apunta a mantener las eficiencias del comercio promoviendo a la vez la resiliencia económica para Estados Unidos y sus socios.</w:t>
      </w:r>
    </w:p>
    <w:p w:rsidR="00456A43" w:rsidRPr="004E3BFA" w:rsidRDefault="00456A43" w:rsidP="00456A43">
      <w:pPr>
        <w:spacing w:line="240" w:lineRule="auto"/>
        <w:jc w:val="both"/>
        <w:rPr>
          <w:rFonts w:ascii="Times New Roman" w:hAnsi="Times New Roman" w:cs="Times New Roman"/>
          <w:color w:val="FF0000"/>
          <w:sz w:val="24"/>
          <w:szCs w:val="24"/>
          <w:u w:val="single"/>
        </w:rPr>
      </w:pPr>
      <w:r w:rsidRPr="004E3BFA">
        <w:rPr>
          <w:rFonts w:ascii="Times New Roman" w:hAnsi="Times New Roman" w:cs="Times New Roman"/>
          <w:color w:val="FF0000"/>
          <w:sz w:val="24"/>
          <w:szCs w:val="24"/>
          <w:u w:val="single"/>
        </w:rPr>
        <w:t>Podemos exportar los productos que producimos de manera más eficiente. Y podemos importar productos producidos más eficientemente por otros países. Para las empresas, el comercio incentiva la producción al ofrecer un mercado más grande para las exportaciones. Permite que nuestras empresas más productivas se expandan y creen buenos empleos para más gente. Para los consumidores, implica precios más bajos y mayores opciones de los productos que compramos. El comercio también alienta el flujo global de ideas, esencial para el descubrimiento científico y el avance tecnológico.</w:t>
      </w:r>
    </w:p>
    <w:p w:rsidR="00456A43" w:rsidRPr="004E3BFA" w:rsidRDefault="00456A43" w:rsidP="00456A43">
      <w:pPr>
        <w:spacing w:line="240" w:lineRule="auto"/>
        <w:jc w:val="both"/>
        <w:rPr>
          <w:rFonts w:ascii="Times New Roman" w:hAnsi="Times New Roman" w:cs="Times New Roman"/>
          <w:color w:val="FF0000"/>
          <w:sz w:val="24"/>
          <w:szCs w:val="24"/>
          <w:u w:val="single"/>
        </w:rPr>
      </w:pPr>
      <w:r w:rsidRPr="004E3BFA">
        <w:rPr>
          <w:rFonts w:ascii="Times New Roman" w:hAnsi="Times New Roman" w:cs="Times New Roman"/>
          <w:color w:val="FF0000"/>
          <w:sz w:val="24"/>
          <w:szCs w:val="24"/>
          <w:u w:val="single"/>
        </w:rPr>
        <w:t>El primer riesgo es la concentración excesiva. Estados Unidos y sus socios tienen un fuerte interés en crear redundancias en nuestras cadenas de suministro. Debemos evitar la concentración excesiva de la producción de bienes esenciales en un mercado particular. La concentración de fuentes para componentes clave a veces puede reducir los costos. Pero hace que las cadenas de suministro sean vulnerables a la serie de alteraciones que afectan a los trabajadores y a los consumidores.</w:t>
      </w:r>
    </w:p>
    <w:p w:rsidR="00456A43" w:rsidRPr="008502D9" w:rsidRDefault="00456A43" w:rsidP="00456A43">
      <w:pPr>
        <w:spacing w:line="240" w:lineRule="auto"/>
        <w:jc w:val="both"/>
        <w:rPr>
          <w:rFonts w:ascii="Times New Roman" w:hAnsi="Times New Roman" w:cs="Times New Roman"/>
          <w:sz w:val="24"/>
          <w:szCs w:val="24"/>
        </w:rPr>
      </w:pPr>
      <w:r w:rsidRPr="004E3BFA">
        <w:rPr>
          <w:rFonts w:ascii="Times New Roman" w:hAnsi="Times New Roman" w:cs="Times New Roman"/>
          <w:color w:val="FF0000"/>
          <w:sz w:val="24"/>
          <w:szCs w:val="24"/>
          <w:u w:val="single"/>
        </w:rPr>
        <w:t>Los riesgos de la concentración pueden manifestarse de manera más intensa durante una crisis</w:t>
      </w:r>
      <w:r w:rsidRPr="008502D9">
        <w:rPr>
          <w:rFonts w:ascii="Times New Roman" w:hAnsi="Times New Roman" w:cs="Times New Roman"/>
          <w:sz w:val="24"/>
          <w:szCs w:val="24"/>
        </w:rPr>
        <w:t xml:space="preserve">. Estos episodios introducen shocks de oferta o demanda repentinos; también pueden </w:t>
      </w:r>
      <w:r w:rsidRPr="008502D9">
        <w:rPr>
          <w:rFonts w:ascii="Times New Roman" w:hAnsi="Times New Roman" w:cs="Times New Roman"/>
          <w:sz w:val="24"/>
          <w:szCs w:val="24"/>
        </w:rPr>
        <w:lastRenderedPageBreak/>
        <w:t>incitar a los países a volverse hacia adentro. Antes de la pandemia, EEUU importaba casi la mitad de sus equipos de protección personal de China. Cuando se disparó la demanda global a comienzos de 2020, esta concentración contribuyó a escaseces drásticas de estos equipos para los trabajadores no</w:t>
      </w:r>
      <w:r>
        <w:rPr>
          <w:rFonts w:ascii="Times New Roman" w:hAnsi="Times New Roman" w:cs="Times New Roman"/>
          <w:sz w:val="24"/>
          <w:szCs w:val="24"/>
        </w:rPr>
        <w:t>rteamericanos de primera línea.</w:t>
      </w:r>
    </w:p>
    <w:p w:rsidR="00456A43" w:rsidRPr="004E3BFA" w:rsidRDefault="00456A43" w:rsidP="00456A43">
      <w:pPr>
        <w:spacing w:line="240" w:lineRule="auto"/>
        <w:jc w:val="both"/>
        <w:rPr>
          <w:rFonts w:ascii="Times New Roman" w:hAnsi="Times New Roman" w:cs="Times New Roman"/>
          <w:sz w:val="24"/>
          <w:szCs w:val="24"/>
          <w:u w:val="single"/>
        </w:rPr>
      </w:pPr>
      <w:r w:rsidRPr="004E3BFA">
        <w:rPr>
          <w:rFonts w:ascii="Times New Roman" w:hAnsi="Times New Roman" w:cs="Times New Roman"/>
          <w:sz w:val="24"/>
          <w:szCs w:val="24"/>
          <w:u w:val="single"/>
        </w:rPr>
        <w:t>Nunca más debemos volver a obligar a nuestros profesionales de la atención médica a recurrir a bolsas de basura como protección durante una emergencia de salud pública. Y eso exige reformular nuestras cadenas de suministro.</w:t>
      </w:r>
    </w:p>
    <w:p w:rsidR="00456A43" w:rsidRPr="008502D9" w:rsidRDefault="00456A43" w:rsidP="00456A43">
      <w:pPr>
        <w:spacing w:line="240" w:lineRule="auto"/>
        <w:jc w:val="both"/>
        <w:rPr>
          <w:rFonts w:ascii="Times New Roman" w:hAnsi="Times New Roman" w:cs="Times New Roman"/>
          <w:sz w:val="24"/>
          <w:szCs w:val="24"/>
        </w:rPr>
      </w:pPr>
      <w:r w:rsidRPr="004E3BFA">
        <w:rPr>
          <w:rFonts w:ascii="Times New Roman" w:hAnsi="Times New Roman" w:cs="Times New Roman"/>
          <w:color w:val="FF0000"/>
          <w:sz w:val="24"/>
          <w:szCs w:val="24"/>
          <w:u w:val="single"/>
        </w:rPr>
        <w:t>Segundo, debemos protegernos contra los riesgos geopolíticos y de seguridad. Rusia no sólo está librando una guerra brutal contra Ucrania; también ha utilizado las exportaciones de materias primas como un arma contra el mundo</w:t>
      </w:r>
      <w:r w:rsidRPr="008502D9">
        <w:rPr>
          <w:rFonts w:ascii="Times New Roman" w:hAnsi="Times New Roman" w:cs="Times New Roman"/>
          <w:sz w:val="24"/>
          <w:szCs w:val="24"/>
        </w:rPr>
        <w:t>. Durante demasiado tiempo, gran parte del mundo estuvo dispuesta a creer el argumento de Rusia de que era un proveedor confiable d</w:t>
      </w:r>
      <w:r>
        <w:rPr>
          <w:rFonts w:ascii="Times New Roman" w:hAnsi="Times New Roman" w:cs="Times New Roman"/>
          <w:sz w:val="24"/>
          <w:szCs w:val="24"/>
        </w:rPr>
        <w:t>e energía barata y conveniente.</w:t>
      </w:r>
    </w:p>
    <w:p w:rsidR="00456A43" w:rsidRPr="008502D9" w:rsidRDefault="00456A43" w:rsidP="00456A43">
      <w:pPr>
        <w:spacing w:line="240" w:lineRule="auto"/>
        <w:jc w:val="both"/>
        <w:rPr>
          <w:rFonts w:ascii="Times New Roman" w:hAnsi="Times New Roman" w:cs="Times New Roman"/>
          <w:sz w:val="24"/>
          <w:szCs w:val="24"/>
        </w:rPr>
      </w:pPr>
      <w:r w:rsidRPr="004E3BFA">
        <w:rPr>
          <w:rFonts w:ascii="Times New Roman" w:hAnsi="Times New Roman" w:cs="Times New Roman"/>
          <w:sz w:val="24"/>
          <w:szCs w:val="24"/>
          <w:u w:val="single"/>
        </w:rPr>
        <w:t>Las consecuencias son claras. En los últimos cinco meses tras la invasión rusa de Ucrania, el precio del gas natural en Europa se disparó un 170%. La destrucción de los almacenamientos de granos y el bloqueo de los puertos ucranianos por parte de Rusia también han hecho subir los costes de los alimentos.</w:t>
      </w:r>
      <w:r w:rsidRPr="008502D9">
        <w:rPr>
          <w:rFonts w:ascii="Times New Roman" w:hAnsi="Times New Roman" w:cs="Times New Roman"/>
          <w:sz w:val="24"/>
          <w:szCs w:val="24"/>
        </w:rPr>
        <w:t xml:space="preserve"> El Programa Mundial de Alimentos estima que la guerra de Rusia podría hacer que hasta 70 millones más de personas padezcan una</w:t>
      </w:r>
      <w:r>
        <w:rPr>
          <w:rFonts w:ascii="Times New Roman" w:hAnsi="Times New Roman" w:cs="Times New Roman"/>
          <w:sz w:val="24"/>
          <w:szCs w:val="24"/>
        </w:rPr>
        <w:t xml:space="preserve"> inseguridad alimentaria aguda.</w:t>
      </w:r>
    </w:p>
    <w:p w:rsidR="00456A43" w:rsidRPr="008502D9" w:rsidRDefault="00456A43" w:rsidP="00456A43">
      <w:pPr>
        <w:spacing w:line="240" w:lineRule="auto"/>
        <w:jc w:val="both"/>
        <w:rPr>
          <w:rFonts w:ascii="Times New Roman" w:hAnsi="Times New Roman" w:cs="Times New Roman"/>
          <w:sz w:val="24"/>
          <w:szCs w:val="24"/>
        </w:rPr>
      </w:pPr>
      <w:r w:rsidRPr="004E3BFA">
        <w:rPr>
          <w:rFonts w:ascii="Times New Roman" w:hAnsi="Times New Roman" w:cs="Times New Roman"/>
          <w:color w:val="FF0000"/>
          <w:sz w:val="24"/>
          <w:szCs w:val="24"/>
          <w:u w:val="single"/>
        </w:rPr>
        <w:t xml:space="preserve">Tercero, debemos dejar de utilizar cadenas de suministro que violen los derechos humanos esenciales. Durante décadas, Estados Unidos ha prohibido la importación de productos fabricados con mano de obra forzada. Un área de particular preocupación son las importaciones de la región de Xinjiang en China, donde el Gobierno chino ha perpetrado abusos de derechos humanos contra uigures y otros grupos minoritarios étnicos y religiosos. </w:t>
      </w:r>
      <w:r w:rsidRPr="008502D9">
        <w:rPr>
          <w:rFonts w:ascii="Times New Roman" w:hAnsi="Times New Roman" w:cs="Times New Roman"/>
          <w:sz w:val="24"/>
          <w:szCs w:val="24"/>
        </w:rPr>
        <w:t>Ha convertido a los detenidos en sus campos de internamiento en mano de obra forzada utilizando amenazas de violencia, abuso físico y sexual y tortura. La Administración Biden está restringiendo las importaciones de productos producidos con mano de obra forzada de Xinjiang, entre ellos algodón, tomates y ciertos productos a base de sílice. EEUU siempre defenderá los derechos humanos. Y debemos seguir haciéndolo, inclusive a través de nuestras decisiones en tor</w:t>
      </w:r>
      <w:r>
        <w:rPr>
          <w:rFonts w:ascii="Times New Roman" w:hAnsi="Times New Roman" w:cs="Times New Roman"/>
          <w:sz w:val="24"/>
          <w:szCs w:val="24"/>
        </w:rPr>
        <w:t>no a las cadenas de suministro.</w:t>
      </w:r>
    </w:p>
    <w:p w:rsidR="00456A43" w:rsidRPr="004E3BFA" w:rsidRDefault="00456A43" w:rsidP="00456A43">
      <w:pPr>
        <w:spacing w:line="240" w:lineRule="auto"/>
        <w:jc w:val="both"/>
        <w:rPr>
          <w:rFonts w:ascii="Times New Roman" w:hAnsi="Times New Roman" w:cs="Times New Roman"/>
          <w:color w:val="FF0000"/>
          <w:sz w:val="24"/>
          <w:szCs w:val="24"/>
          <w:u w:val="single"/>
        </w:rPr>
      </w:pPr>
      <w:r w:rsidRPr="004E3BFA">
        <w:rPr>
          <w:rFonts w:ascii="Times New Roman" w:hAnsi="Times New Roman" w:cs="Times New Roman"/>
          <w:color w:val="FF0000"/>
          <w:sz w:val="24"/>
          <w:szCs w:val="24"/>
          <w:u w:val="single"/>
        </w:rPr>
        <w:t>Los riesgos de las cadenas de suministro son una causa de preocupación. En los dos últimos años, estos riesgos han afectado nuestro crecimiento económico y han hecho subir los costes para nuestras familias. También han perjudicado nuestra seguridad nacional. Es hora de implementar una estrategia sistemática para abordar estas vulnerabilidades.</w:t>
      </w:r>
    </w:p>
    <w:p w:rsidR="00456A43" w:rsidRPr="004E3BFA" w:rsidRDefault="00456A43" w:rsidP="00456A43">
      <w:pPr>
        <w:spacing w:line="240" w:lineRule="auto"/>
        <w:jc w:val="both"/>
        <w:rPr>
          <w:rFonts w:ascii="Times New Roman" w:hAnsi="Times New Roman" w:cs="Times New Roman"/>
          <w:b/>
          <w:color w:val="FF0000"/>
          <w:sz w:val="24"/>
          <w:szCs w:val="24"/>
          <w:u w:val="single"/>
        </w:rPr>
      </w:pPr>
      <w:r w:rsidRPr="008502D9">
        <w:rPr>
          <w:rFonts w:ascii="Times New Roman" w:hAnsi="Times New Roman" w:cs="Times New Roman"/>
          <w:sz w:val="24"/>
          <w:szCs w:val="24"/>
        </w:rPr>
        <w:t xml:space="preserve">La estrategia de friend-shoring de la Administración Biden apunta a profundizar nuestra integración económica con un número importante de socios comerciales confiables con quienes podamos contar. Y pretende generar redundancias en las cadenas de suministro para reducir los riesgos que corren nuestras economías. </w:t>
      </w:r>
      <w:r w:rsidRPr="004E3BFA">
        <w:rPr>
          <w:rFonts w:ascii="Times New Roman" w:hAnsi="Times New Roman" w:cs="Times New Roman"/>
          <w:b/>
          <w:color w:val="FF0000"/>
          <w:sz w:val="24"/>
          <w:szCs w:val="24"/>
          <w:u w:val="single"/>
        </w:rPr>
        <w:t>Creemos que es importante no llevar adelante un comercio que sólo busque las cadenas de suministro más baratas sin considerar otros factores como la concentración, la geopolítica y la seguridad, y los riesgos para los derechos humanos. Al hacerlo, generaremos una mayor certidumbre y fiabilidad para productos clave e insumos críticos para consumidores y empresas.</w:t>
      </w:r>
    </w:p>
    <w:p w:rsidR="00456A43" w:rsidRPr="004E3BFA" w:rsidRDefault="00456A43" w:rsidP="00456A43">
      <w:pPr>
        <w:spacing w:line="240" w:lineRule="auto"/>
        <w:jc w:val="both"/>
        <w:rPr>
          <w:rFonts w:ascii="Times New Roman" w:hAnsi="Times New Roman" w:cs="Times New Roman"/>
          <w:b/>
          <w:color w:val="FF0000"/>
          <w:sz w:val="24"/>
          <w:szCs w:val="24"/>
          <w:u w:val="single"/>
        </w:rPr>
      </w:pPr>
      <w:r w:rsidRPr="004E3BFA">
        <w:rPr>
          <w:rFonts w:ascii="Times New Roman" w:hAnsi="Times New Roman" w:cs="Times New Roman"/>
          <w:b/>
          <w:color w:val="FF0000"/>
          <w:sz w:val="24"/>
          <w:szCs w:val="24"/>
          <w:u w:val="single"/>
        </w:rPr>
        <w:t xml:space="preserve">No buscamos producir todo nosotros. Tampoco pretendemos limitar el comercio a un pequeño grupo de países. Eso sería dañar sustancialmente las alzas de eficiencia del comercio y afectaría la competitividad y la innovación de EEUU. Más bien, nuestro </w:t>
      </w:r>
      <w:r w:rsidRPr="004E3BFA">
        <w:rPr>
          <w:rFonts w:ascii="Times New Roman" w:hAnsi="Times New Roman" w:cs="Times New Roman"/>
          <w:b/>
          <w:color w:val="FF0000"/>
          <w:sz w:val="24"/>
          <w:szCs w:val="24"/>
          <w:u w:val="single"/>
        </w:rPr>
        <w:lastRenderedPageBreak/>
        <w:t>objetivo central es no comerciar con países peligrosos ni operar con cadenas de suministro concentradas.</w:t>
      </w:r>
    </w:p>
    <w:p w:rsidR="00456A43" w:rsidRPr="008502D9" w:rsidRDefault="00456A43" w:rsidP="00456A43">
      <w:pPr>
        <w:spacing w:line="240" w:lineRule="auto"/>
        <w:jc w:val="both"/>
        <w:rPr>
          <w:rFonts w:ascii="Times New Roman" w:hAnsi="Times New Roman" w:cs="Times New Roman"/>
          <w:sz w:val="24"/>
          <w:szCs w:val="24"/>
        </w:rPr>
      </w:pPr>
      <w:r w:rsidRPr="008502D9">
        <w:rPr>
          <w:rFonts w:ascii="Times New Roman" w:hAnsi="Times New Roman" w:cs="Times New Roman"/>
          <w:sz w:val="24"/>
          <w:szCs w:val="24"/>
        </w:rPr>
        <w:t>Estados Unidos está creando alianzas similares en la región del Indo-Pacífico a través del Marco Económico del Indo-Pacífico (IPEF por su sigla en inglés) y, en América Latina, mediante la Alianza de las Américas para la Prosperidad Económica. Los países del IPEF -que representan el 40% del PIB global- se han comprometido a establecer sistemas de alerta temprana y coordinar entre sí los esfuerzos para diversificar la</w:t>
      </w:r>
      <w:r>
        <w:rPr>
          <w:rFonts w:ascii="Times New Roman" w:hAnsi="Times New Roman" w:cs="Times New Roman"/>
          <w:sz w:val="24"/>
          <w:szCs w:val="24"/>
        </w:rPr>
        <w:t>s cadenas de suministro.</w:t>
      </w:r>
    </w:p>
    <w:p w:rsidR="00456A43" w:rsidRPr="008502D9" w:rsidRDefault="00456A43" w:rsidP="00456A43">
      <w:pPr>
        <w:spacing w:line="240" w:lineRule="auto"/>
        <w:jc w:val="both"/>
        <w:rPr>
          <w:rFonts w:ascii="Times New Roman" w:hAnsi="Times New Roman" w:cs="Times New Roman"/>
          <w:sz w:val="24"/>
          <w:szCs w:val="24"/>
        </w:rPr>
      </w:pPr>
      <w:r w:rsidRPr="008502D9">
        <w:rPr>
          <w:rFonts w:ascii="Times New Roman" w:hAnsi="Times New Roman" w:cs="Times New Roman"/>
          <w:sz w:val="24"/>
          <w:szCs w:val="24"/>
        </w:rPr>
        <w:t>El friend-shoring no está destinado a un grupo cerrado de países. Es abierto e incluye a nuestros socios en los merados emergentes y los países en desarrollo, además de las economías avanzadas. De hecho, una parte esencial de nuestra agenda consiste en profundizar la integración de Estados Unidos y nuestros socio</w:t>
      </w:r>
      <w:r>
        <w:rPr>
          <w:rFonts w:ascii="Times New Roman" w:hAnsi="Times New Roman" w:cs="Times New Roman"/>
          <w:sz w:val="24"/>
          <w:szCs w:val="24"/>
        </w:rPr>
        <w:t>s con los países en desarrollo.</w:t>
      </w:r>
    </w:p>
    <w:p w:rsidR="00456A43" w:rsidRPr="008502D9" w:rsidRDefault="00456A43" w:rsidP="00456A43">
      <w:pPr>
        <w:spacing w:line="240" w:lineRule="auto"/>
        <w:jc w:val="both"/>
        <w:rPr>
          <w:rFonts w:ascii="Times New Roman" w:hAnsi="Times New Roman" w:cs="Times New Roman"/>
          <w:sz w:val="24"/>
          <w:szCs w:val="24"/>
        </w:rPr>
      </w:pPr>
      <w:r w:rsidRPr="004E3BFA">
        <w:rPr>
          <w:rFonts w:ascii="Times New Roman" w:hAnsi="Times New Roman" w:cs="Times New Roman"/>
          <w:color w:val="FF0000"/>
          <w:sz w:val="24"/>
          <w:szCs w:val="24"/>
          <w:u w:val="single"/>
          <w:lang w:val="en-US"/>
        </w:rPr>
        <w:t>El friend-shoring será gradual</w:t>
      </w:r>
      <w:r w:rsidRPr="008502D9">
        <w:rPr>
          <w:rFonts w:ascii="Times New Roman" w:hAnsi="Times New Roman" w:cs="Times New Roman"/>
          <w:sz w:val="24"/>
          <w:szCs w:val="24"/>
          <w:lang w:val="en-US"/>
        </w:rPr>
        <w:t xml:space="preserve">. </w:t>
      </w:r>
      <w:r w:rsidRPr="008502D9">
        <w:rPr>
          <w:rFonts w:ascii="Times New Roman" w:hAnsi="Times New Roman" w:cs="Times New Roman"/>
          <w:sz w:val="24"/>
          <w:szCs w:val="24"/>
        </w:rPr>
        <w:t>Pero ya estamos viendo el desarrollo de nuevas cadenas de suministro. La Unión Europea, por ejemplo, ha trabajado con Intel para facilitar una inversión de casi 90.000 millones de dólares para crear una cadena de suministro regional para semiconduct</w:t>
      </w:r>
      <w:r>
        <w:rPr>
          <w:rFonts w:ascii="Times New Roman" w:hAnsi="Times New Roman" w:cs="Times New Roman"/>
          <w:sz w:val="24"/>
          <w:szCs w:val="24"/>
        </w:rPr>
        <w:t>ores en los próximos diez años.</w:t>
      </w:r>
    </w:p>
    <w:p w:rsidR="00456A43" w:rsidRPr="008502D9" w:rsidRDefault="00456A43" w:rsidP="00456A43">
      <w:pPr>
        <w:spacing w:line="240" w:lineRule="auto"/>
        <w:jc w:val="both"/>
        <w:rPr>
          <w:rFonts w:ascii="Times New Roman" w:hAnsi="Times New Roman" w:cs="Times New Roman"/>
          <w:sz w:val="24"/>
          <w:szCs w:val="24"/>
        </w:rPr>
      </w:pPr>
      <w:r w:rsidRPr="004E3BFA">
        <w:rPr>
          <w:rFonts w:ascii="Times New Roman" w:hAnsi="Times New Roman" w:cs="Times New Roman"/>
          <w:color w:val="FF0000"/>
          <w:sz w:val="24"/>
          <w:szCs w:val="24"/>
          <w:u w:val="single"/>
        </w:rPr>
        <w:t>El país norteamericano también está haciendo su parte</w:t>
      </w:r>
      <w:r w:rsidRPr="008502D9">
        <w:rPr>
          <w:rFonts w:ascii="Times New Roman" w:hAnsi="Times New Roman" w:cs="Times New Roman"/>
          <w:sz w:val="24"/>
          <w:szCs w:val="24"/>
        </w:rPr>
        <w:t>. Estamos trabajando con nuestros socios confiables para desarrollar un ecosistema completo de semiconductores. Nuestros esfuerzos han recibido un impulso importante a través de incentivos para la fabricación doméstica de semiconductores implementados por la administración Biden este</w:t>
      </w:r>
      <w:r>
        <w:rPr>
          <w:rFonts w:ascii="Times New Roman" w:hAnsi="Times New Roman" w:cs="Times New Roman"/>
          <w:sz w:val="24"/>
          <w:szCs w:val="24"/>
        </w:rPr>
        <w:t xml:space="preserve"> verano.</w:t>
      </w:r>
    </w:p>
    <w:p w:rsidR="00456A43" w:rsidRPr="004E3BFA" w:rsidRDefault="00456A43" w:rsidP="00456A43">
      <w:pPr>
        <w:spacing w:line="240" w:lineRule="auto"/>
        <w:jc w:val="both"/>
        <w:rPr>
          <w:rFonts w:ascii="Times New Roman" w:hAnsi="Times New Roman" w:cs="Times New Roman"/>
          <w:color w:val="FF0000"/>
          <w:sz w:val="24"/>
          <w:szCs w:val="24"/>
          <w:u w:val="single"/>
        </w:rPr>
      </w:pPr>
      <w:r w:rsidRPr="004E3BFA">
        <w:rPr>
          <w:rFonts w:ascii="Times New Roman" w:hAnsi="Times New Roman" w:cs="Times New Roman"/>
          <w:color w:val="FF0000"/>
          <w:sz w:val="24"/>
          <w:szCs w:val="24"/>
          <w:u w:val="single"/>
        </w:rPr>
        <w:t>En términos más amplios, muchas empresas están diversificando sus cadenas de suministro en respuesta a las crisis recientes. En una encuesta, el 81% de los gerentes de cadenas de suministro a nivel mundial dijeron que ahora obtienen materias primas de dos proveedores en lugar de uno, comparado con el 55% en 2020. Las empresas norteamericanas muestran un creciente interés en retirar segmentos de la cadena de suministro de China, e instalarlos en el sudeste asiático o México.</w:t>
      </w:r>
    </w:p>
    <w:p w:rsidR="00456A43" w:rsidRPr="00A91106" w:rsidRDefault="00456A43" w:rsidP="00456A43">
      <w:pPr>
        <w:spacing w:line="240" w:lineRule="auto"/>
        <w:jc w:val="both"/>
        <w:rPr>
          <w:rFonts w:ascii="Times New Roman" w:hAnsi="Times New Roman" w:cs="Times New Roman"/>
          <w:sz w:val="24"/>
          <w:szCs w:val="24"/>
          <w:u w:val="single"/>
        </w:rPr>
      </w:pPr>
      <w:r w:rsidRPr="004E3BFA">
        <w:rPr>
          <w:rFonts w:ascii="Times New Roman" w:hAnsi="Times New Roman" w:cs="Times New Roman"/>
          <w:sz w:val="24"/>
          <w:szCs w:val="24"/>
          <w:u w:val="single"/>
        </w:rPr>
        <w:t>Cuando dentro de algunas décadas miremos hacia atrás, creo que los últimos tres años serán vistos como un período extraordinariamente volátil en nuestra historia moderna. Todos hemos padecido enormes alteraciones de nuestras vidas colectivas: la pandemia, una guerra terrible en Europa y desastres naturales cada vez más destructivos. Pero también creo que será visto como un momento en el que Estados Unidos y sus socios impulsaron un nuevo pilar de nuestra agenda económica, centrado en la resiliencia. Confío en que esta agenda fortalecerá nuestro dinamismo económico ofreciendo al mismo tiempo una mayor estabilidad</w:t>
      </w:r>
      <w:r>
        <w:rPr>
          <w:rFonts w:ascii="Times New Roman" w:hAnsi="Times New Roman" w:cs="Times New Roman"/>
          <w:sz w:val="24"/>
          <w:szCs w:val="24"/>
          <w:u w:val="single"/>
        </w:rPr>
        <w:t xml:space="preserve"> económica para nuestro pueblo.</w:t>
      </w:r>
    </w:p>
    <w:p w:rsidR="00456A43" w:rsidRDefault="00456A43" w:rsidP="00456A4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502D9">
        <w:rPr>
          <w:rFonts w:ascii="Times New Roman" w:hAnsi="Times New Roman" w:cs="Times New Roman"/>
          <w:sz w:val="24"/>
          <w:szCs w:val="24"/>
        </w:rPr>
        <w:t>Janet Yellen, secretaria del Tesoro de EEUU y expresidenta de la Reserva Federal</w:t>
      </w:r>
      <w:r>
        <w:rPr>
          <w:rFonts w:ascii="Times New Roman" w:hAnsi="Times New Roman" w:cs="Times New Roman"/>
          <w:sz w:val="24"/>
          <w:szCs w:val="24"/>
        </w:rPr>
        <w:t>)</w:t>
      </w:r>
    </w:p>
    <w:p w:rsidR="00456A43" w:rsidRPr="00527860" w:rsidRDefault="00456A43" w:rsidP="00456A4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43A21">
        <w:rPr>
          <w:rFonts w:ascii="Times New Roman" w:hAnsi="Times New Roman" w:cs="Times New Roman"/>
          <w:sz w:val="24"/>
          <w:szCs w:val="24"/>
          <w:u w:val="single"/>
        </w:rPr>
        <w:t>Los fracasos de los economistas</w:t>
      </w:r>
      <w:r>
        <w:rPr>
          <w:rFonts w:ascii="Times New Roman" w:hAnsi="Times New Roman" w:cs="Times New Roman"/>
          <w:sz w:val="24"/>
          <w:szCs w:val="24"/>
        </w:rPr>
        <w:t xml:space="preserve">(El Economista - Project Syndicate - </w:t>
      </w:r>
      <w:r w:rsidRPr="00527860">
        <w:rPr>
          <w:rFonts w:ascii="Times New Roman" w:hAnsi="Times New Roman" w:cs="Times New Roman"/>
          <w:b/>
          <w:sz w:val="24"/>
          <w:szCs w:val="24"/>
        </w:rPr>
        <w:t>31/12/22</w:t>
      </w:r>
      <w:r>
        <w:rPr>
          <w:rFonts w:ascii="Times New Roman" w:hAnsi="Times New Roman" w:cs="Times New Roman"/>
          <w:sz w:val="24"/>
          <w:szCs w:val="24"/>
        </w:rPr>
        <w:t>)</w:t>
      </w:r>
    </w:p>
    <w:p w:rsidR="00456A43" w:rsidRPr="00527860" w:rsidRDefault="00456A43" w:rsidP="00456A4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27860">
        <w:rPr>
          <w:rFonts w:ascii="Times New Roman" w:hAnsi="Times New Roman" w:cs="Times New Roman"/>
          <w:sz w:val="24"/>
          <w:szCs w:val="24"/>
        </w:rPr>
        <w:t>Angus Deaton</w:t>
      </w:r>
      <w:r>
        <w:rPr>
          <w:rFonts w:ascii="Times New Roman" w:hAnsi="Times New Roman" w:cs="Times New Roman"/>
          <w:sz w:val="24"/>
          <w:szCs w:val="24"/>
        </w:rPr>
        <w:t>)</w:t>
      </w:r>
    </w:p>
    <w:p w:rsidR="00456A43" w:rsidRPr="004E3BFA" w:rsidRDefault="00456A43" w:rsidP="00456A43">
      <w:pPr>
        <w:spacing w:line="240" w:lineRule="auto"/>
        <w:jc w:val="both"/>
        <w:rPr>
          <w:rFonts w:ascii="Times New Roman" w:hAnsi="Times New Roman" w:cs="Times New Roman"/>
          <w:color w:val="FF0000"/>
          <w:sz w:val="24"/>
          <w:szCs w:val="24"/>
          <w:u w:val="single"/>
        </w:rPr>
      </w:pPr>
      <w:r w:rsidRPr="004E3BFA">
        <w:rPr>
          <w:rFonts w:ascii="Times New Roman" w:hAnsi="Times New Roman" w:cs="Times New Roman"/>
          <w:color w:val="FF0000"/>
          <w:sz w:val="24"/>
          <w:szCs w:val="24"/>
          <w:u w:val="single"/>
        </w:rPr>
        <w:t>Comienza 2023 y queda claro que cada vez más gente descree del capitalismo democrático... y con él, de los economistas, ¿pero qué tan responsables somos los economistas -y qué tipo de responsabilidad nos cabe- por los males económicos?</w:t>
      </w:r>
    </w:p>
    <w:p w:rsidR="00456A43" w:rsidRPr="00527860" w:rsidRDefault="00456A43" w:rsidP="00456A43">
      <w:pPr>
        <w:spacing w:line="240" w:lineRule="auto"/>
        <w:jc w:val="both"/>
        <w:rPr>
          <w:rFonts w:ascii="Times New Roman" w:hAnsi="Times New Roman" w:cs="Times New Roman"/>
          <w:sz w:val="24"/>
          <w:szCs w:val="24"/>
        </w:rPr>
      </w:pPr>
      <w:r w:rsidRPr="004E3BFA">
        <w:rPr>
          <w:rFonts w:ascii="Times New Roman" w:hAnsi="Times New Roman" w:cs="Times New Roman"/>
          <w:sz w:val="24"/>
          <w:szCs w:val="24"/>
          <w:u w:val="single"/>
        </w:rPr>
        <w:t>En 2010, un documental influyente que ganó el Oscar nos mostró como sinvergüenzas a quienes solo nos preocupan nuestros beneficios financieros, cabilderos y apologistas de los ricos (que nos recompensan generosamente por nuestro trabajo).</w:t>
      </w:r>
      <w:r w:rsidRPr="00527860">
        <w:rPr>
          <w:rFonts w:ascii="Times New Roman" w:hAnsi="Times New Roman" w:cs="Times New Roman"/>
          <w:sz w:val="24"/>
          <w:szCs w:val="24"/>
        </w:rPr>
        <w:t xml:space="preserve"> Nuestras declaraciones a </w:t>
      </w:r>
      <w:r w:rsidRPr="00527860">
        <w:rPr>
          <w:rFonts w:ascii="Times New Roman" w:hAnsi="Times New Roman" w:cs="Times New Roman"/>
          <w:sz w:val="24"/>
          <w:szCs w:val="24"/>
        </w:rPr>
        <w:lastRenderedPageBreak/>
        <w:t>menudo se pueden predecir a partir de nuestras ideas políticas. Cuando varios cientos de economistas firman un pedido para apoyar alguna política, solo hay que esperar unos días para que varios cientos de economistas firm</w:t>
      </w:r>
      <w:r>
        <w:rPr>
          <w:rFonts w:ascii="Times New Roman" w:hAnsi="Times New Roman" w:cs="Times New Roman"/>
          <w:sz w:val="24"/>
          <w:szCs w:val="24"/>
        </w:rPr>
        <w:t>en otro pedido para condenarla.</w:t>
      </w:r>
    </w:p>
    <w:p w:rsidR="00456A43" w:rsidRPr="004E3BFA" w:rsidRDefault="00456A43" w:rsidP="00456A43">
      <w:pPr>
        <w:spacing w:line="240" w:lineRule="auto"/>
        <w:jc w:val="both"/>
        <w:rPr>
          <w:rFonts w:ascii="Times New Roman" w:hAnsi="Times New Roman" w:cs="Times New Roman"/>
          <w:color w:val="FF0000"/>
          <w:sz w:val="24"/>
          <w:szCs w:val="24"/>
          <w:u w:val="single"/>
        </w:rPr>
      </w:pPr>
      <w:r w:rsidRPr="004E3BFA">
        <w:rPr>
          <w:rFonts w:ascii="Times New Roman" w:hAnsi="Times New Roman" w:cs="Times New Roman"/>
          <w:sz w:val="24"/>
          <w:szCs w:val="24"/>
          <w:u w:val="single"/>
        </w:rPr>
        <w:t>Además, los economistas solemos asumir un manto de conocimiento político para el cual no estamos calificados, con resultados predeciblemente desastrosos.</w:t>
      </w:r>
      <w:r w:rsidRPr="00527860">
        <w:rPr>
          <w:rFonts w:ascii="Times New Roman" w:hAnsi="Times New Roman" w:cs="Times New Roman"/>
          <w:sz w:val="24"/>
          <w:szCs w:val="24"/>
        </w:rPr>
        <w:t xml:space="preserve"> De todas formas, algunos críticos reflexivos sostienen que aún ejercemos una gran influencia sobre la política económica y, por lo tanto, seguimos causando estragos. </w:t>
      </w:r>
      <w:r w:rsidRPr="004E3BFA">
        <w:rPr>
          <w:rFonts w:ascii="Times New Roman" w:hAnsi="Times New Roman" w:cs="Times New Roman"/>
          <w:color w:val="FF0000"/>
          <w:sz w:val="24"/>
          <w:szCs w:val="24"/>
          <w:u w:val="single"/>
        </w:rPr>
        <w:t>Pero, ¿se puede atribuir el error a unas pocas personas poderosas, o hay en la economía una falla profunda que lleva sistemáticamente a los especialistas por mal camino?</w:t>
      </w:r>
    </w:p>
    <w:p w:rsidR="00456A43" w:rsidRPr="00873420" w:rsidRDefault="00456A43" w:rsidP="00456A43">
      <w:pPr>
        <w:spacing w:line="240" w:lineRule="auto"/>
        <w:jc w:val="both"/>
        <w:rPr>
          <w:rFonts w:ascii="Times New Roman" w:hAnsi="Times New Roman" w:cs="Times New Roman"/>
          <w:color w:val="FF0000"/>
          <w:sz w:val="24"/>
          <w:szCs w:val="24"/>
          <w:u w:val="single"/>
        </w:rPr>
      </w:pPr>
      <w:r w:rsidRPr="00873420">
        <w:rPr>
          <w:rFonts w:ascii="Times New Roman" w:hAnsi="Times New Roman" w:cs="Times New Roman"/>
          <w:color w:val="FF0000"/>
          <w:sz w:val="24"/>
          <w:szCs w:val="24"/>
          <w:u w:val="single"/>
        </w:rPr>
        <w:t>Suelo preferir la segunda de esas hipótesis. El capitalismo democrático estadounidense solo beneficia a una minoría. La crisis financiera de 2008 y sus nefastas secuelas desmintieron la fábula de que todos ganamos si permitimos que los financistas se enriquezcan. En los años que transcurrieron desde entonces, los estadounidenses menos educados vienen sucumbiendo a la muerte por desesperación (por drogas, alcohol y suicidio) y recurren al populismo como reacción contra un sistema político que no los beneficia.</w:t>
      </w:r>
    </w:p>
    <w:p w:rsidR="00456A43" w:rsidRPr="00873420" w:rsidRDefault="00456A43" w:rsidP="00456A43">
      <w:pPr>
        <w:spacing w:line="240" w:lineRule="auto"/>
        <w:jc w:val="both"/>
        <w:rPr>
          <w:rFonts w:ascii="Times New Roman" w:hAnsi="Times New Roman" w:cs="Times New Roman"/>
          <w:b/>
          <w:color w:val="FF0000"/>
          <w:sz w:val="24"/>
          <w:szCs w:val="24"/>
          <w:u w:val="single"/>
        </w:rPr>
      </w:pPr>
      <w:r w:rsidRPr="00873420">
        <w:rPr>
          <w:rFonts w:ascii="Times New Roman" w:hAnsi="Times New Roman" w:cs="Times New Roman"/>
          <w:b/>
          <w:color w:val="FF0000"/>
          <w:sz w:val="24"/>
          <w:szCs w:val="24"/>
          <w:u w:val="single"/>
        </w:rPr>
        <w:t>La mayor parte de los economistas no solo fue incapaz de predecir la crisis, sino que, al decir de algunos, la facilitaron. Después de todo, son los orgullosos apóstoles de la globalización y el cambio tecnológico quienes enriquecieron a una pequeña elite financiera y gerencial, redistribuyeron el ingreso y la riqueza del trabajo al capital, destruyeron millones de puestos de trabajo y dejaron vacías las comunidades y las vidas de sus residentes. Resulta peor aún que frente a las muertes por desesperación, algunos economistas culpen a las víctimas y a quienes procuran ayudarlas.</w:t>
      </w:r>
    </w:p>
    <w:p w:rsidR="00456A43" w:rsidRPr="00527860" w:rsidRDefault="00456A43" w:rsidP="00456A43">
      <w:pPr>
        <w:spacing w:line="240" w:lineRule="auto"/>
        <w:jc w:val="both"/>
        <w:rPr>
          <w:rFonts w:ascii="Times New Roman" w:hAnsi="Times New Roman" w:cs="Times New Roman"/>
          <w:sz w:val="24"/>
          <w:szCs w:val="24"/>
        </w:rPr>
      </w:pPr>
      <w:r w:rsidRPr="00527860">
        <w:rPr>
          <w:rFonts w:ascii="Times New Roman" w:hAnsi="Times New Roman" w:cs="Times New Roman"/>
          <w:sz w:val="24"/>
          <w:szCs w:val="24"/>
        </w:rPr>
        <w:t>Según mi amigo y colega Alan S. Blinder, quien ocupó muchos puestos diferentes en el gobierno y en la creación de políticas públicas, los políticos pocas veces hacen lo que los economistas sugieren. En lugar de ello, usan el análisis económico como un borracho a un poste de luz: no para iluminarse, sino para apoyarse en él. El problema no es que los economistas sean gacetilleros a sueldo que adoptan posturas para complacer a sus amos (aunque haya muchos de esos), sino que se puede abusar selectivamente incluso de los trabajos</w:t>
      </w:r>
      <w:r>
        <w:rPr>
          <w:rFonts w:ascii="Times New Roman" w:hAnsi="Times New Roman" w:cs="Times New Roman"/>
          <w:sz w:val="24"/>
          <w:szCs w:val="24"/>
        </w:rPr>
        <w:t xml:space="preserve"> bien hechos.</w:t>
      </w:r>
    </w:p>
    <w:p w:rsidR="00456A43" w:rsidRPr="00527860" w:rsidRDefault="00456A43" w:rsidP="00456A43">
      <w:pPr>
        <w:spacing w:line="240" w:lineRule="auto"/>
        <w:jc w:val="both"/>
        <w:rPr>
          <w:rFonts w:ascii="Times New Roman" w:hAnsi="Times New Roman" w:cs="Times New Roman"/>
          <w:sz w:val="24"/>
          <w:szCs w:val="24"/>
        </w:rPr>
      </w:pPr>
      <w:r w:rsidRPr="00527860">
        <w:rPr>
          <w:rFonts w:ascii="Times New Roman" w:hAnsi="Times New Roman" w:cs="Times New Roman"/>
          <w:sz w:val="24"/>
          <w:szCs w:val="24"/>
        </w:rPr>
        <w:t xml:space="preserve">De manera similar, Jason Furman, quien dirigió el Consejo de Asesores Económicos (CAE) del presidente Barack Obama, rechaza la idea de que el influjo de los economistas sea excesivo y sostiene que el poder </w:t>
      </w:r>
      <w:r>
        <w:rPr>
          <w:rFonts w:ascii="Times New Roman" w:hAnsi="Times New Roman" w:cs="Times New Roman"/>
          <w:sz w:val="24"/>
          <w:szCs w:val="24"/>
        </w:rPr>
        <w:t>que se atribuye a su profesión “</w:t>
      </w:r>
      <w:r w:rsidRPr="00527860">
        <w:rPr>
          <w:rFonts w:ascii="Times New Roman" w:hAnsi="Times New Roman" w:cs="Times New Roman"/>
          <w:sz w:val="24"/>
          <w:szCs w:val="24"/>
        </w:rPr>
        <w:t>es a</w:t>
      </w:r>
      <w:r>
        <w:rPr>
          <w:rFonts w:ascii="Times New Roman" w:hAnsi="Times New Roman" w:cs="Times New Roman"/>
          <w:sz w:val="24"/>
          <w:szCs w:val="24"/>
        </w:rPr>
        <w:t>lgo con lo que solo puede soñar”</w:t>
      </w:r>
      <w:r w:rsidRPr="00527860">
        <w:rPr>
          <w:rFonts w:ascii="Times New Roman" w:hAnsi="Times New Roman" w:cs="Times New Roman"/>
          <w:sz w:val="24"/>
          <w:szCs w:val="24"/>
        </w:rPr>
        <w:t>. Y otros economistas que formaron parte de gobiernos han afirmado que, en el mejor de los casos, su papel se reduce a rechazar ideas para evitar que ocurran desastres. Los políticos deben respetar los presupuestos, pero a menudo viven en mundos fantásticos donde sus esquemas favoritos se autofinancian. Los economistas del CAE o de la Oficina de Presupuesto del Congreso desempeñan un papel valioso, ya que aportan cierto realismo al pr</w:t>
      </w:r>
      <w:r>
        <w:rPr>
          <w:rFonts w:ascii="Times New Roman" w:hAnsi="Times New Roman" w:cs="Times New Roman"/>
          <w:sz w:val="24"/>
          <w:szCs w:val="24"/>
        </w:rPr>
        <w:t>oceso de creación de políticas.</w:t>
      </w:r>
    </w:p>
    <w:p w:rsidR="00456A43" w:rsidRPr="00873420" w:rsidRDefault="00456A43" w:rsidP="00456A43">
      <w:pPr>
        <w:spacing w:line="240" w:lineRule="auto"/>
        <w:jc w:val="both"/>
        <w:rPr>
          <w:rFonts w:ascii="Times New Roman" w:hAnsi="Times New Roman" w:cs="Times New Roman"/>
          <w:color w:val="FF0000"/>
          <w:sz w:val="24"/>
          <w:szCs w:val="24"/>
          <w:u w:val="single"/>
        </w:rPr>
      </w:pPr>
      <w:r w:rsidRPr="00527860">
        <w:rPr>
          <w:rFonts w:ascii="Times New Roman" w:hAnsi="Times New Roman" w:cs="Times New Roman"/>
          <w:sz w:val="24"/>
          <w:szCs w:val="24"/>
        </w:rPr>
        <w:t xml:space="preserve">Creo que Blinder y Furman están en lo cierto, aunque no siempre. </w:t>
      </w:r>
      <w:r w:rsidRPr="00873420">
        <w:rPr>
          <w:rFonts w:ascii="Times New Roman" w:hAnsi="Times New Roman" w:cs="Times New Roman"/>
          <w:color w:val="FF0000"/>
          <w:sz w:val="24"/>
          <w:szCs w:val="24"/>
          <w:u w:val="single"/>
        </w:rPr>
        <w:t xml:space="preserve">Cuando Lawrence H. Summers fue secretario del Tesoro de EEUU durante la presidencia de Bill Clinton, entre 1999 y 2001, usó su enorme intelecto, conocimiento y capacidad de persuasión para debilitar las restricciones al flujo internacional de fondos especulativos, al igual que para las derivadas y otros instrumentos financieros más exóticos. Vale la pena recordar que otros economistas, entre ellos Blinder y Joseph E. Stiglitz, se opusieron ferozmente a esas decisiones. Muchos han afirmado desde entonces que los cambios de la era de Clinton contribuyeron tanto a la </w:t>
      </w:r>
      <w:r w:rsidRPr="00873420">
        <w:rPr>
          <w:rFonts w:ascii="Times New Roman" w:hAnsi="Times New Roman" w:cs="Times New Roman"/>
          <w:color w:val="FF0000"/>
          <w:sz w:val="24"/>
          <w:szCs w:val="24"/>
          <w:u w:val="single"/>
        </w:rPr>
        <w:lastRenderedPageBreak/>
        <w:t>crisis financiera asiática de 1997-98 como a la crisis financiera mundial que tuvo lugar una década después.</w:t>
      </w:r>
    </w:p>
    <w:p w:rsidR="00456A43" w:rsidRPr="00873420" w:rsidRDefault="00456A43" w:rsidP="00456A43">
      <w:pPr>
        <w:spacing w:line="240" w:lineRule="auto"/>
        <w:jc w:val="both"/>
        <w:rPr>
          <w:rFonts w:ascii="Times New Roman" w:hAnsi="Times New Roman" w:cs="Times New Roman"/>
          <w:sz w:val="24"/>
          <w:szCs w:val="24"/>
          <w:u w:val="single"/>
        </w:rPr>
      </w:pPr>
      <w:r w:rsidRPr="00873420">
        <w:rPr>
          <w:rFonts w:ascii="Times New Roman" w:hAnsi="Times New Roman" w:cs="Times New Roman"/>
          <w:sz w:val="24"/>
          <w:szCs w:val="24"/>
          <w:u w:val="single"/>
        </w:rPr>
        <w:t>Antes -cuando Robert Rubin era secretario del Tesoro, Summers era su segundo y el libertario Alan Greenspan, especialista en economía de la empresa, ejercía la presidencia de la Reserva Federal-, la revista Time puso una foto de los tres en</w:t>
      </w:r>
      <w:r>
        <w:rPr>
          <w:rFonts w:ascii="Times New Roman" w:hAnsi="Times New Roman" w:cs="Times New Roman"/>
          <w:sz w:val="24"/>
          <w:szCs w:val="24"/>
          <w:u w:val="single"/>
        </w:rPr>
        <w:t xml:space="preserve"> su tapa, describiéndolos como “el comité que salvaría al mundo”</w:t>
      </w:r>
      <w:r w:rsidRPr="00873420">
        <w:rPr>
          <w:rFonts w:ascii="Times New Roman" w:hAnsi="Times New Roman" w:cs="Times New Roman"/>
          <w:sz w:val="24"/>
          <w:szCs w:val="24"/>
          <w:u w:val="single"/>
        </w:rPr>
        <w:t>, en un provocad</w:t>
      </w:r>
      <w:r>
        <w:rPr>
          <w:rFonts w:ascii="Times New Roman" w:hAnsi="Times New Roman" w:cs="Times New Roman"/>
          <w:sz w:val="24"/>
          <w:szCs w:val="24"/>
          <w:u w:val="single"/>
        </w:rPr>
        <w:t>or artículo que explicaba cómo “</w:t>
      </w:r>
      <w:r w:rsidRPr="00873420">
        <w:rPr>
          <w:rFonts w:ascii="Times New Roman" w:hAnsi="Times New Roman" w:cs="Times New Roman"/>
          <w:sz w:val="24"/>
          <w:szCs w:val="24"/>
          <w:u w:val="single"/>
        </w:rPr>
        <w:t>hasta el momento, habían evitado el</w:t>
      </w:r>
      <w:r>
        <w:rPr>
          <w:rFonts w:ascii="Times New Roman" w:hAnsi="Times New Roman" w:cs="Times New Roman"/>
          <w:sz w:val="24"/>
          <w:szCs w:val="24"/>
          <w:u w:val="single"/>
        </w:rPr>
        <w:t xml:space="preserve"> colapso de la economía mundial”</w:t>
      </w:r>
      <w:r w:rsidRPr="00873420">
        <w:rPr>
          <w:rFonts w:ascii="Times New Roman" w:hAnsi="Times New Roman" w:cs="Times New Roman"/>
          <w:sz w:val="24"/>
          <w:szCs w:val="24"/>
          <w:u w:val="single"/>
        </w:rPr>
        <w:t>. Esa tapa fue producto de una época en que la mayoría de los economistas percibía más admiración que antipatía. En mayor o menor medida, creímos que la economía moderna nos brindaba herramientas para erradicar las regulaciones anteriores, que en muchos casos no se basaban en la ciencia, sino en prejuicios y mitos, y limitaban el crecimiento. Supongo que corresponde ahora un mea culpa.</w:t>
      </w:r>
    </w:p>
    <w:p w:rsidR="00456A43" w:rsidRPr="00527860" w:rsidRDefault="00456A43" w:rsidP="00456A43">
      <w:pPr>
        <w:spacing w:line="240" w:lineRule="auto"/>
        <w:jc w:val="both"/>
        <w:rPr>
          <w:rFonts w:ascii="Times New Roman" w:hAnsi="Times New Roman" w:cs="Times New Roman"/>
          <w:sz w:val="24"/>
          <w:szCs w:val="24"/>
        </w:rPr>
      </w:pPr>
      <w:r w:rsidRPr="00527860">
        <w:rPr>
          <w:rFonts w:ascii="Times New Roman" w:hAnsi="Times New Roman" w:cs="Times New Roman"/>
          <w:sz w:val="24"/>
          <w:szCs w:val="24"/>
        </w:rPr>
        <w:t>Es importante reconocer que ese episodio previo fue excepcional. Janet Yellen, otra economista extremadamente distinguida que actualmente se desempeña como secretaria del Tesoro, no tiene la misma influencia o poder. Como observó E</w:t>
      </w:r>
      <w:r>
        <w:rPr>
          <w:rFonts w:ascii="Times New Roman" w:hAnsi="Times New Roman" w:cs="Times New Roman"/>
          <w:sz w:val="24"/>
          <w:szCs w:val="24"/>
        </w:rPr>
        <w:t>zra Klein, del New York Times, “</w:t>
      </w:r>
      <w:r w:rsidRPr="00527860">
        <w:rPr>
          <w:rFonts w:ascii="Times New Roman" w:hAnsi="Times New Roman" w:cs="Times New Roman"/>
          <w:sz w:val="24"/>
          <w:szCs w:val="24"/>
        </w:rPr>
        <w:t>realmente incide en las discusiones internas, al igual que otros, pero los economistas no son la voz dominante, sino u</w:t>
      </w:r>
      <w:r>
        <w:rPr>
          <w:rFonts w:ascii="Times New Roman" w:hAnsi="Times New Roman" w:cs="Times New Roman"/>
          <w:sz w:val="24"/>
          <w:szCs w:val="24"/>
        </w:rPr>
        <w:t>na de muchas en la discusión”</w:t>
      </w:r>
      <w:r w:rsidRPr="00527860">
        <w:rPr>
          <w:rFonts w:ascii="Times New Roman" w:hAnsi="Times New Roman" w:cs="Times New Roman"/>
          <w:sz w:val="24"/>
          <w:szCs w:val="24"/>
        </w:rPr>
        <w:t>. El presidente Joe Biden no presta la misma atención a los economistas que Clinton u Obama en su momento. Más allá de eso, Yellen y Summers son casos excepcionales. Los economistas académicos no sue</w:t>
      </w:r>
      <w:r>
        <w:rPr>
          <w:rFonts w:ascii="Times New Roman" w:hAnsi="Times New Roman" w:cs="Times New Roman"/>
          <w:sz w:val="24"/>
          <w:szCs w:val="24"/>
        </w:rPr>
        <w:t>len ser secretarios del Tesoro.</w:t>
      </w:r>
    </w:p>
    <w:p w:rsidR="00456A43" w:rsidRPr="00527860" w:rsidRDefault="00456A43" w:rsidP="00456A43">
      <w:pPr>
        <w:spacing w:line="240" w:lineRule="auto"/>
        <w:jc w:val="both"/>
        <w:rPr>
          <w:rFonts w:ascii="Times New Roman" w:hAnsi="Times New Roman" w:cs="Times New Roman"/>
          <w:sz w:val="24"/>
          <w:szCs w:val="24"/>
        </w:rPr>
      </w:pPr>
      <w:r w:rsidRPr="00527860">
        <w:rPr>
          <w:rFonts w:ascii="Times New Roman" w:hAnsi="Times New Roman" w:cs="Times New Roman"/>
          <w:sz w:val="24"/>
          <w:szCs w:val="24"/>
        </w:rPr>
        <w:t>John Maynard Keynes, quien pasó gran parte de su vida asesorando a los responsables de las políticas e influyó sobre ellos, tenía una mirada diferente sobr</w:t>
      </w:r>
      <w:r>
        <w:rPr>
          <w:rFonts w:ascii="Times New Roman" w:hAnsi="Times New Roman" w:cs="Times New Roman"/>
          <w:sz w:val="24"/>
          <w:szCs w:val="24"/>
        </w:rPr>
        <w:t>e el poder de los economistas: “</w:t>
      </w:r>
      <w:r w:rsidRPr="00527860">
        <w:rPr>
          <w:rFonts w:ascii="Times New Roman" w:hAnsi="Times New Roman" w:cs="Times New Roman"/>
          <w:sz w:val="24"/>
          <w:szCs w:val="24"/>
        </w:rPr>
        <w:t>Las ideas de los economistas y los politólogos, tanto aquellas correctas como las equivocadas, son más poderosas de lo que se suele creer. De hecho,</w:t>
      </w:r>
      <w:r>
        <w:rPr>
          <w:rFonts w:ascii="Times New Roman" w:hAnsi="Times New Roman" w:cs="Times New Roman"/>
          <w:sz w:val="24"/>
          <w:szCs w:val="24"/>
        </w:rPr>
        <w:t xml:space="preserve"> básicamente gobiernan al mundo”. Noten que incluyó la palabra “equivocadas”</w:t>
      </w:r>
      <w:r w:rsidRPr="00527860">
        <w:rPr>
          <w:rFonts w:ascii="Times New Roman" w:hAnsi="Times New Roman" w:cs="Times New Roman"/>
          <w:sz w:val="24"/>
          <w:szCs w:val="24"/>
        </w:rPr>
        <w:t>, no solo las buena</w:t>
      </w:r>
      <w:r>
        <w:rPr>
          <w:rFonts w:ascii="Times New Roman" w:hAnsi="Times New Roman" w:cs="Times New Roman"/>
          <w:sz w:val="24"/>
          <w:szCs w:val="24"/>
        </w:rPr>
        <w:t>s ideas sobreviven y prosperan.</w:t>
      </w:r>
    </w:p>
    <w:p w:rsidR="00456A43" w:rsidRPr="00873420" w:rsidRDefault="00456A43" w:rsidP="00456A43">
      <w:pPr>
        <w:spacing w:line="240" w:lineRule="auto"/>
        <w:jc w:val="both"/>
        <w:rPr>
          <w:rFonts w:ascii="Times New Roman" w:hAnsi="Times New Roman" w:cs="Times New Roman"/>
          <w:color w:val="FF0000"/>
          <w:sz w:val="24"/>
          <w:szCs w:val="24"/>
          <w:u w:val="single"/>
        </w:rPr>
      </w:pPr>
      <w:r w:rsidRPr="00873420">
        <w:rPr>
          <w:rFonts w:ascii="Times New Roman" w:hAnsi="Times New Roman" w:cs="Times New Roman"/>
          <w:color w:val="FF0000"/>
          <w:sz w:val="24"/>
          <w:szCs w:val="24"/>
          <w:u w:val="single"/>
        </w:rPr>
        <w:t>Por ejemplo, Jeb Hensarling, un republicano de Texas que dirigió el Comité de Servicios Financieros de la Cámara de Representantes entre 2013 y 2019, dice qu</w:t>
      </w:r>
      <w:r>
        <w:rPr>
          <w:rFonts w:ascii="Times New Roman" w:hAnsi="Times New Roman" w:cs="Times New Roman"/>
          <w:color w:val="FF0000"/>
          <w:sz w:val="24"/>
          <w:szCs w:val="24"/>
          <w:u w:val="single"/>
        </w:rPr>
        <w:t>e se dedicó a la política para “promover el libre mercado”, porque “</w:t>
      </w:r>
      <w:r w:rsidRPr="00873420">
        <w:rPr>
          <w:rFonts w:ascii="Times New Roman" w:hAnsi="Times New Roman" w:cs="Times New Roman"/>
          <w:color w:val="FF0000"/>
          <w:sz w:val="24"/>
          <w:szCs w:val="24"/>
          <w:u w:val="single"/>
        </w:rPr>
        <w:t>la economía de libre mercado es la que genera el máximo bienestar para más ge</w:t>
      </w:r>
      <w:r>
        <w:rPr>
          <w:rFonts w:ascii="Times New Roman" w:hAnsi="Times New Roman" w:cs="Times New Roman"/>
          <w:color w:val="FF0000"/>
          <w:sz w:val="24"/>
          <w:szCs w:val="24"/>
          <w:u w:val="single"/>
        </w:rPr>
        <w:t>nte”</w:t>
      </w:r>
      <w:r w:rsidRPr="00873420">
        <w:rPr>
          <w:rFonts w:ascii="Times New Roman" w:hAnsi="Times New Roman" w:cs="Times New Roman"/>
          <w:color w:val="FF0000"/>
          <w:sz w:val="24"/>
          <w:szCs w:val="24"/>
          <w:u w:val="single"/>
        </w:rPr>
        <w:t>. La opinión de Hensarling es un ejemplo de lo que James Kwak, de la Facultad de Derecho de la Uni</w:t>
      </w:r>
      <w:r>
        <w:rPr>
          <w:rFonts w:ascii="Times New Roman" w:hAnsi="Times New Roman" w:cs="Times New Roman"/>
          <w:color w:val="FF0000"/>
          <w:sz w:val="24"/>
          <w:szCs w:val="24"/>
          <w:u w:val="single"/>
        </w:rPr>
        <w:t>versidad de Connecticut, llama “economismo”</w:t>
      </w:r>
      <w:r w:rsidRPr="00873420">
        <w:rPr>
          <w:rFonts w:ascii="Times New Roman" w:hAnsi="Times New Roman" w:cs="Times New Roman"/>
          <w:color w:val="FF0000"/>
          <w:sz w:val="24"/>
          <w:szCs w:val="24"/>
          <w:u w:val="single"/>
        </w:rPr>
        <w:t>, la idea de que el mundo funciona exactamente como lo describen los libros de economía básica. Claramente, esos libros son importantes. En EEUU aproximadamente el 40 % de los estudiantes universitarios -entre ellos, la mayoría de los futuros políticos, abogados y directores ejecutivos de empresas- asisten al menos a un curso de economía.</w:t>
      </w:r>
    </w:p>
    <w:p w:rsidR="00456A43" w:rsidRPr="00873420" w:rsidRDefault="00456A43" w:rsidP="00456A43">
      <w:pPr>
        <w:spacing w:line="240" w:lineRule="auto"/>
        <w:jc w:val="both"/>
        <w:rPr>
          <w:rFonts w:ascii="Times New Roman" w:hAnsi="Times New Roman" w:cs="Times New Roman"/>
          <w:color w:val="FF0000"/>
          <w:sz w:val="24"/>
          <w:szCs w:val="24"/>
          <w:u w:val="single"/>
        </w:rPr>
      </w:pPr>
      <w:r w:rsidRPr="00873420">
        <w:rPr>
          <w:rFonts w:ascii="Times New Roman" w:hAnsi="Times New Roman" w:cs="Times New Roman"/>
          <w:color w:val="FF0000"/>
          <w:sz w:val="24"/>
          <w:szCs w:val="24"/>
          <w:u w:val="single"/>
        </w:rPr>
        <w:t>También desde la izquierda se dicen tonterías. Si la derecha es incapaz de ver las fallas de los mercados, la izquierda puede albergar una ceguera similar frente a los defectos del gobierno que le impiden actuar de manera confiable para solucionarlas. El gobierno se entiende como un órgano representativo, elegido por ciudadanos completamente informados, cuyo trabajo es corregir las imperfecciones de los mercados, ya sea la tendencia al monopolio, la explotación de los trabajadores o la excesiva desigualdad en los ingresos. En la práctica, sin embargo, el gobierno estadounidense no funciona así. Al igual que otros, a menudo empeora las cosas y puede estar en deuda con los beneficiarios del sistema en vez de con todos los ciudadanos.</w:t>
      </w:r>
    </w:p>
    <w:p w:rsidR="00456A43" w:rsidRPr="00527860" w:rsidRDefault="00456A43" w:rsidP="00456A43">
      <w:pPr>
        <w:spacing w:line="240" w:lineRule="auto"/>
        <w:jc w:val="both"/>
        <w:rPr>
          <w:rFonts w:ascii="Times New Roman" w:hAnsi="Times New Roman" w:cs="Times New Roman"/>
          <w:sz w:val="24"/>
          <w:szCs w:val="24"/>
        </w:rPr>
      </w:pPr>
      <w:r w:rsidRPr="00527860">
        <w:rPr>
          <w:rFonts w:ascii="Times New Roman" w:hAnsi="Times New Roman" w:cs="Times New Roman"/>
          <w:sz w:val="24"/>
          <w:szCs w:val="24"/>
        </w:rPr>
        <w:t xml:space="preserve">Para mí, un problema central de la economía moderna dominante es su escaso alcance. Este campo se desvinculó de su adecuado fundamento, que es el estudio del bienestar humano. Como arguye Amartya Sen, la disciplina dio un giro equivocado con la famosa, y </w:t>
      </w:r>
      <w:r w:rsidRPr="00527860">
        <w:rPr>
          <w:rFonts w:ascii="Times New Roman" w:hAnsi="Times New Roman" w:cs="Times New Roman"/>
          <w:sz w:val="24"/>
          <w:szCs w:val="24"/>
        </w:rPr>
        <w:lastRenderedPageBreak/>
        <w:t>actualmente dominante, definición de la economía propuesta por el economista británico Lionel Robbins: la asignación de recursos escasos a fines diversos. Y eso limitó tremendamente su alcance cuando se la compara con lo que el filósofo estadou</w:t>
      </w:r>
      <w:r>
        <w:rPr>
          <w:rFonts w:ascii="Times New Roman" w:hAnsi="Times New Roman" w:cs="Times New Roman"/>
          <w:sz w:val="24"/>
          <w:szCs w:val="24"/>
        </w:rPr>
        <w:t>nidense Hilary Putnam llamó la “</w:t>
      </w:r>
      <w:r w:rsidRPr="00527860">
        <w:rPr>
          <w:rFonts w:ascii="Times New Roman" w:hAnsi="Times New Roman" w:cs="Times New Roman"/>
          <w:sz w:val="24"/>
          <w:szCs w:val="24"/>
        </w:rPr>
        <w:t>evaluación razonada y humana del bienestar social que Adam Smith consideraba fundament</w:t>
      </w:r>
      <w:r>
        <w:rPr>
          <w:rFonts w:ascii="Times New Roman" w:hAnsi="Times New Roman" w:cs="Times New Roman"/>
          <w:sz w:val="24"/>
          <w:szCs w:val="24"/>
        </w:rPr>
        <w:t>al para la labor del economista”</w:t>
      </w:r>
      <w:r w:rsidRPr="00527860">
        <w:rPr>
          <w:rFonts w:ascii="Times New Roman" w:hAnsi="Times New Roman" w:cs="Times New Roman"/>
          <w:sz w:val="24"/>
          <w:szCs w:val="24"/>
        </w:rPr>
        <w:t>.</w:t>
      </w:r>
    </w:p>
    <w:p w:rsidR="00456A43" w:rsidRPr="00527860" w:rsidRDefault="00456A43" w:rsidP="00456A43">
      <w:pPr>
        <w:spacing w:line="240" w:lineRule="auto"/>
        <w:jc w:val="both"/>
        <w:rPr>
          <w:rFonts w:ascii="Times New Roman" w:hAnsi="Times New Roman" w:cs="Times New Roman"/>
          <w:sz w:val="24"/>
          <w:szCs w:val="24"/>
        </w:rPr>
      </w:pPr>
      <w:r w:rsidRPr="00527860">
        <w:rPr>
          <w:rFonts w:ascii="Times New Roman" w:hAnsi="Times New Roman" w:cs="Times New Roman"/>
          <w:sz w:val="24"/>
          <w:szCs w:val="24"/>
        </w:rPr>
        <w:t>Sen compara la definición de Robbins con la del economista Arthur Pigou, que vivió a fines del siglo XIX y</w:t>
      </w:r>
      <w:r>
        <w:rPr>
          <w:rFonts w:ascii="Times New Roman" w:hAnsi="Times New Roman" w:cs="Times New Roman"/>
          <w:sz w:val="24"/>
          <w:szCs w:val="24"/>
        </w:rPr>
        <w:t xml:space="preserve"> principios del XX y escribió: “</w:t>
      </w:r>
      <w:r w:rsidRPr="00527860">
        <w:rPr>
          <w:rFonts w:ascii="Times New Roman" w:hAnsi="Times New Roman" w:cs="Times New Roman"/>
          <w:sz w:val="24"/>
          <w:szCs w:val="24"/>
        </w:rPr>
        <w:t>La ciencia económica no nace del asombro, sino de la sublevación del entusiasmo social frente a la sordidez de calles miserables y</w:t>
      </w:r>
      <w:r>
        <w:rPr>
          <w:rFonts w:ascii="Times New Roman" w:hAnsi="Times New Roman" w:cs="Times New Roman"/>
          <w:sz w:val="24"/>
          <w:szCs w:val="24"/>
        </w:rPr>
        <w:t xml:space="preserve"> la tristeza de vidas marchitas”</w:t>
      </w:r>
      <w:r w:rsidRPr="00527860">
        <w:rPr>
          <w:rFonts w:ascii="Times New Roman" w:hAnsi="Times New Roman" w:cs="Times New Roman"/>
          <w:sz w:val="24"/>
          <w:szCs w:val="24"/>
        </w:rPr>
        <w:t>. La economía debiera dedicarse a entender los factores que subyacen a la sordidez asociada con la pobreza y las privaciones, y eliminarlos. Nuevamente, la Teoría gen</w:t>
      </w:r>
      <w:r>
        <w:rPr>
          <w:rFonts w:ascii="Times New Roman" w:hAnsi="Times New Roman" w:cs="Times New Roman"/>
          <w:sz w:val="24"/>
          <w:szCs w:val="24"/>
        </w:rPr>
        <w:t>eral de Keynes lo resume bien: “</w:t>
      </w:r>
      <w:r w:rsidRPr="00527860">
        <w:rPr>
          <w:rFonts w:ascii="Times New Roman" w:hAnsi="Times New Roman" w:cs="Times New Roman"/>
          <w:sz w:val="24"/>
          <w:szCs w:val="24"/>
        </w:rPr>
        <w:t>El pr</w:t>
      </w:r>
      <w:r>
        <w:rPr>
          <w:rFonts w:ascii="Times New Roman" w:hAnsi="Times New Roman" w:cs="Times New Roman"/>
          <w:sz w:val="24"/>
          <w:szCs w:val="24"/>
        </w:rPr>
        <w:t>oblema político de la humanidad”, afirma, “</w:t>
      </w:r>
      <w:r w:rsidRPr="00527860">
        <w:rPr>
          <w:rFonts w:ascii="Times New Roman" w:hAnsi="Times New Roman" w:cs="Times New Roman"/>
          <w:sz w:val="24"/>
          <w:szCs w:val="24"/>
        </w:rPr>
        <w:t xml:space="preserve">es cómo combinar tres cosas: la eficiencia económica, la justicia </w:t>
      </w:r>
      <w:r>
        <w:rPr>
          <w:rFonts w:ascii="Times New Roman" w:hAnsi="Times New Roman" w:cs="Times New Roman"/>
          <w:sz w:val="24"/>
          <w:szCs w:val="24"/>
        </w:rPr>
        <w:t>social y la libertad personal”.</w:t>
      </w:r>
    </w:p>
    <w:p w:rsidR="00456A43" w:rsidRPr="00527860" w:rsidRDefault="00456A43" w:rsidP="00456A43">
      <w:pPr>
        <w:spacing w:line="240" w:lineRule="auto"/>
        <w:jc w:val="both"/>
        <w:rPr>
          <w:rFonts w:ascii="Times New Roman" w:hAnsi="Times New Roman" w:cs="Times New Roman"/>
          <w:sz w:val="24"/>
          <w:szCs w:val="24"/>
        </w:rPr>
      </w:pPr>
      <w:r w:rsidRPr="00527860">
        <w:rPr>
          <w:rFonts w:ascii="Times New Roman" w:hAnsi="Times New Roman" w:cs="Times New Roman"/>
          <w:sz w:val="24"/>
          <w:szCs w:val="24"/>
        </w:rPr>
        <w:t>Parece que abandonamos los dos últimos componentes del trío keynesiano. Debemos superar nuestra fijación con el dinero como única medida del bienestar humano, aprender más sobre la forma de pensar de los sociólogos y, sobre todo, pasar más tiempo con los filósofos para recobrar el territorio intelectual que sup</w:t>
      </w:r>
      <w:r>
        <w:rPr>
          <w:rFonts w:ascii="Times New Roman" w:hAnsi="Times New Roman" w:cs="Times New Roman"/>
          <w:sz w:val="24"/>
          <w:szCs w:val="24"/>
        </w:rPr>
        <w:t>o ser central para la economía.</w:t>
      </w:r>
    </w:p>
    <w:p w:rsidR="009F3DAA" w:rsidRDefault="00456A43" w:rsidP="00AD71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7860">
        <w:rPr>
          <w:rFonts w:ascii="Times New Roman" w:hAnsi="Times New Roman" w:cs="Times New Roman"/>
          <w:sz w:val="24"/>
          <w:szCs w:val="24"/>
        </w:rPr>
        <w:t>Angus Deaton ganó el Premio Nobel de Economía en 2015 y es catedrático emérito de Economía en Princeton</w:t>
      </w:r>
      <w:r>
        <w:rPr>
          <w:rFonts w:ascii="Times New Roman" w:hAnsi="Times New Roman" w:cs="Times New Roman"/>
          <w:sz w:val="24"/>
          <w:szCs w:val="24"/>
        </w:rPr>
        <w:t>)</w:t>
      </w:r>
    </w:p>
    <w:p w:rsidR="0004380E" w:rsidRPr="00D86B3A" w:rsidRDefault="0004380E" w:rsidP="0004380E">
      <w:pPr>
        <w:spacing w:line="240" w:lineRule="auto"/>
        <w:jc w:val="both"/>
        <w:rPr>
          <w:rFonts w:ascii="Times New Roman" w:hAnsi="Times New Roman" w:cs="Times New Roman"/>
          <w:b/>
          <w:sz w:val="24"/>
          <w:szCs w:val="24"/>
        </w:rPr>
      </w:pPr>
      <w:r>
        <w:rPr>
          <w:rFonts w:ascii="Times New Roman" w:hAnsi="Times New Roman" w:cs="Times New Roman"/>
          <w:b/>
          <w:sz w:val="24"/>
          <w:szCs w:val="24"/>
        </w:rPr>
        <w:t>E</w:t>
      </w:r>
      <w:r w:rsidRPr="00D86B3A">
        <w:rPr>
          <w:rFonts w:ascii="Times New Roman" w:hAnsi="Times New Roman" w:cs="Times New Roman"/>
          <w:b/>
          <w:sz w:val="24"/>
          <w:szCs w:val="24"/>
        </w:rPr>
        <w:t>ntre discursos y mentiras</w:t>
      </w:r>
      <w:r>
        <w:rPr>
          <w:rFonts w:ascii="Times New Roman" w:hAnsi="Times New Roman" w:cs="Times New Roman"/>
          <w:b/>
          <w:sz w:val="24"/>
          <w:szCs w:val="24"/>
        </w:rPr>
        <w:t xml:space="preserve"> (Agenda 2030, Gran Reseteo, capitalismo inclusivo</w:t>
      </w:r>
      <w:r w:rsidRPr="00D86B3A">
        <w:rPr>
          <w:rFonts w:ascii="Times New Roman" w:hAnsi="Times New Roman" w:cs="Times New Roman"/>
          <w:b/>
          <w:sz w:val="24"/>
          <w:szCs w:val="24"/>
        </w:rPr>
        <w:t>…</w:t>
      </w:r>
      <w:r>
        <w:rPr>
          <w:rFonts w:ascii="Times New Roman" w:hAnsi="Times New Roman" w:cs="Times New Roman"/>
          <w:b/>
          <w:sz w:val="24"/>
          <w:szCs w:val="24"/>
        </w:rPr>
        <w:t>)</w:t>
      </w:r>
      <w:r w:rsidRPr="00D86B3A">
        <w:rPr>
          <w:rFonts w:ascii="Times New Roman" w:hAnsi="Times New Roman" w:cs="Times New Roman"/>
          <w:b/>
          <w:sz w:val="24"/>
          <w:szCs w:val="24"/>
        </w:rPr>
        <w:t xml:space="preserve"> la </w:t>
      </w:r>
      <w:r>
        <w:rPr>
          <w:rFonts w:ascii="Times New Roman" w:hAnsi="Times New Roman" w:cs="Times New Roman"/>
          <w:b/>
          <w:sz w:val="24"/>
          <w:szCs w:val="24"/>
        </w:rPr>
        <w:t>“</w:t>
      </w:r>
      <w:r w:rsidRPr="00D86B3A">
        <w:rPr>
          <w:rFonts w:ascii="Times New Roman" w:hAnsi="Times New Roman" w:cs="Times New Roman"/>
          <w:b/>
          <w:sz w:val="24"/>
          <w:szCs w:val="24"/>
        </w:rPr>
        <w:t>economía virtual</w:t>
      </w:r>
      <w:r>
        <w:rPr>
          <w:rFonts w:ascii="Times New Roman" w:hAnsi="Times New Roman" w:cs="Times New Roman"/>
          <w:b/>
          <w:sz w:val="24"/>
          <w:szCs w:val="24"/>
        </w:rPr>
        <w:t>”</w:t>
      </w:r>
      <w:r w:rsidRPr="00D86B3A">
        <w:rPr>
          <w:rFonts w:ascii="Times New Roman" w:hAnsi="Times New Roman" w:cs="Times New Roman"/>
          <w:b/>
          <w:sz w:val="24"/>
          <w:szCs w:val="24"/>
        </w:rPr>
        <w:t xml:space="preserve"> no aliviará que seamos más pobres, más frágiles, más dependientes, y con toda probabilidad, menos libres</w:t>
      </w:r>
    </w:p>
    <w:p w:rsidR="0004380E" w:rsidRPr="00D86B3A" w:rsidRDefault="0004380E" w:rsidP="0004380E">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 xml:space="preserve">“La crisis económica no es una curva sino una pendiente. Y no son sólo las fuentes energéticas si no el conjunto. Cuando el optimismo de Francis Fukuyama reinventó el final de la historia -una bella imagen del nuevo mundo del capitalismo liberal- señaló como primordial la idea del mercado globalizado. Sin globalización no había paraíso. El 24 de febrero de 2022 (cuando Rusia invadió Ucrania) se rajó el molde globalizador y desde entonces se van cayendo las piezas de ese puzle que se imaginaba tan irreversible como eterno”, dice Gregorio Morán en un artículo publicado en Voxpópuli - </w:t>
      </w:r>
      <w:r w:rsidRPr="00D86B3A">
        <w:rPr>
          <w:rFonts w:ascii="Times New Roman" w:hAnsi="Times New Roman" w:cs="Times New Roman"/>
          <w:b/>
          <w:sz w:val="24"/>
          <w:szCs w:val="24"/>
        </w:rPr>
        <w:t>28/5/22</w:t>
      </w:r>
      <w:r w:rsidRPr="00D86B3A">
        <w:rPr>
          <w:rFonts w:ascii="Times New Roman" w:hAnsi="Times New Roman" w:cs="Times New Roman"/>
          <w:sz w:val="24"/>
          <w:szCs w:val="24"/>
        </w:rPr>
        <w:t>.</w:t>
      </w:r>
    </w:p>
    <w:p w:rsidR="0004380E" w:rsidRPr="00D86B3A" w:rsidRDefault="0004380E" w:rsidP="0004380E">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Cuesta creer que el think tank del World Economic Forum</w:t>
      </w:r>
      <w:r>
        <w:rPr>
          <w:rFonts w:ascii="Times New Roman" w:hAnsi="Times New Roman" w:cs="Times New Roman"/>
          <w:sz w:val="24"/>
          <w:szCs w:val="24"/>
        </w:rPr>
        <w:t xml:space="preserve"> (Agenda 2030, Gran Reseteo, “capitalismo entre las partes”, “no poseerás nada y serás feliz”…) pueda ser</w:t>
      </w:r>
      <w:r w:rsidRPr="00D86B3A">
        <w:rPr>
          <w:rFonts w:ascii="Times New Roman" w:hAnsi="Times New Roman" w:cs="Times New Roman"/>
          <w:sz w:val="24"/>
          <w:szCs w:val="24"/>
        </w:rPr>
        <w:t xml:space="preserve"> el cerebro espongiforme de toda esta chapuza, me inclino por pensar que solo son un pelele manejado por los “amos del </w:t>
      </w:r>
      <w:r>
        <w:rPr>
          <w:rFonts w:ascii="Times New Roman" w:hAnsi="Times New Roman" w:cs="Times New Roman"/>
          <w:sz w:val="24"/>
          <w:szCs w:val="24"/>
        </w:rPr>
        <w:t>universo” (que suelen frecuentar el sarao anual de</w:t>
      </w:r>
      <w:r w:rsidRPr="00D86B3A">
        <w:rPr>
          <w:rFonts w:ascii="Times New Roman" w:hAnsi="Times New Roman" w:cs="Times New Roman"/>
          <w:sz w:val="24"/>
          <w:szCs w:val="24"/>
        </w:rPr>
        <w:t xml:space="preserve"> Davos). </w:t>
      </w:r>
    </w:p>
    <w:p w:rsidR="0004380E" w:rsidRPr="00D86B3A" w:rsidRDefault="0004380E" w:rsidP="0004380E">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A lo sumo Klaus Schwab, asume el papel de Arthur Neville Chambe</w:t>
      </w:r>
      <w:r>
        <w:rPr>
          <w:rFonts w:ascii="Times New Roman" w:hAnsi="Times New Roman" w:cs="Times New Roman"/>
          <w:sz w:val="24"/>
          <w:szCs w:val="24"/>
        </w:rPr>
        <w:t>r</w:t>
      </w:r>
      <w:r w:rsidRPr="00D86B3A">
        <w:rPr>
          <w:rFonts w:ascii="Times New Roman" w:hAnsi="Times New Roman" w:cs="Times New Roman"/>
          <w:sz w:val="24"/>
          <w:szCs w:val="24"/>
        </w:rPr>
        <w:t xml:space="preserve">lain, como encargado de firmar con China el tratado (claudicación) por el cual se resigna la “libertad” (de Occidente), a cambio de mantener la “seguridad” (de una economía de casino).  </w:t>
      </w:r>
    </w:p>
    <w:p w:rsidR="0004380E" w:rsidRPr="00D86B3A" w:rsidRDefault="0004380E" w:rsidP="0004380E">
      <w:pPr>
        <w:spacing w:line="240" w:lineRule="auto"/>
        <w:jc w:val="both"/>
        <w:rPr>
          <w:rFonts w:ascii="Times New Roman" w:hAnsi="Times New Roman" w:cs="Times New Roman"/>
          <w:sz w:val="24"/>
          <w:szCs w:val="24"/>
        </w:rPr>
      </w:pPr>
      <w:r w:rsidRPr="00D86B3A">
        <w:rPr>
          <w:rFonts w:ascii="Times New Roman" w:hAnsi="Times New Roman" w:cs="Times New Roman"/>
          <w:bCs/>
          <w:sz w:val="24"/>
          <w:szCs w:val="24"/>
          <w:shd w:val="clear" w:color="auto" w:fill="FFFFFF"/>
        </w:rPr>
        <w:t>El tratado de Múnich, celebrado en 1938 entre Inglaterra -representada por su primer ministro Chamberlain- y Francia, por un lado, con la Alemania de Hitler. En esas circunstancias, Inglaterra y Francia permitieron que Hitler invadiera parte de Checoslovaquia para evitar la guerra, que llegó un año después cuando el dictador invadió Polonia.  </w:t>
      </w:r>
    </w:p>
    <w:p w:rsidR="0004380E" w:rsidRPr="00D86B3A" w:rsidRDefault="0004380E" w:rsidP="0004380E">
      <w:pPr>
        <w:spacing w:line="240" w:lineRule="auto"/>
        <w:jc w:val="both"/>
        <w:rPr>
          <w:rFonts w:ascii="Times New Roman" w:hAnsi="Times New Roman" w:cs="Times New Roman"/>
          <w:bCs/>
          <w:sz w:val="24"/>
          <w:szCs w:val="24"/>
          <w:shd w:val="clear" w:color="auto" w:fill="FFFFFF"/>
        </w:rPr>
      </w:pPr>
      <w:r w:rsidRPr="00D86B3A">
        <w:rPr>
          <w:rFonts w:ascii="Times New Roman" w:hAnsi="Times New Roman" w:cs="Times New Roman"/>
          <w:bCs/>
          <w:sz w:val="24"/>
          <w:szCs w:val="24"/>
          <w:shd w:val="clear" w:color="auto" w:fill="FFFFFF"/>
        </w:rPr>
        <w:t>Curiosa nostalgia, en pleno siglo XXI, de un sistema que estuvo caracterizado por el culto a la personalidad, como todo sistema dictatorial, basado en el miedo y el terror implacable, en el adoctrinamiento masivo a través del Libro rojo de Mao, la muerte de millones de personas por la gran hambruna, las purgas, la persecución. Y, como broche turístico, le sugiero visit</w:t>
      </w:r>
      <w:r>
        <w:rPr>
          <w:rFonts w:ascii="Times New Roman" w:hAnsi="Times New Roman" w:cs="Times New Roman"/>
          <w:bCs/>
          <w:sz w:val="24"/>
          <w:szCs w:val="24"/>
          <w:shd w:val="clear" w:color="auto" w:fill="FFFFFF"/>
        </w:rPr>
        <w:t xml:space="preserve">ar </w:t>
      </w:r>
      <w:r w:rsidR="00E65CC3">
        <w:rPr>
          <w:rFonts w:ascii="Times New Roman" w:hAnsi="Times New Roman" w:cs="Times New Roman"/>
          <w:bCs/>
          <w:sz w:val="24"/>
          <w:szCs w:val="24"/>
          <w:shd w:val="clear" w:color="auto" w:fill="FFFFFF"/>
        </w:rPr>
        <w:lastRenderedPageBreak/>
        <w:t>la plaza de Plaza de Tiananme</w:t>
      </w:r>
      <w:r w:rsidRPr="00D86B3A">
        <w:rPr>
          <w:rFonts w:ascii="Times New Roman" w:hAnsi="Times New Roman" w:cs="Times New Roman"/>
          <w:bCs/>
          <w:sz w:val="24"/>
          <w:szCs w:val="24"/>
          <w:shd w:val="clear" w:color="auto" w:fill="FFFFFF"/>
        </w:rPr>
        <w:t>n, en donde el régimen masacró a miles de estudiantes, por el solo hecho de pedir cambios a través de una manifestación pacífica.  </w:t>
      </w:r>
    </w:p>
    <w:p w:rsidR="0004380E" w:rsidRPr="00D86B3A" w:rsidRDefault="0004380E" w:rsidP="0004380E">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 xml:space="preserve">Y todos esos errores, pérdidas, derrotas, claudicaciones, y humillaciones, que ha provocado el proceso de globalización económica desde 1980 (Reagan-Thatcher), hasta abril del año 2022 (crisis financiera del año 2008, crisis sanitaria del año 2020, crisis de oferta, interrupciones de la cadena de suministro global, inflación, guerra de Ucrania, aumento de la incertidumbre, los precios de la energía y las materias primas, estanflación y, más pronto que tarde, recesión - (subidas de tipos y reducción de balance, por parte de los bancos centrales para llevar a la inflación de vuelta a la meta)…  rescatados de la “maldita hemeroteca”, o sugeridos en mis “comentarios al margen”… ¿en beneficio de quién fueron realizadas?, o cómo decía Lenin: “¿quién beneficia a quién?”... </w:t>
      </w:r>
    </w:p>
    <w:p w:rsidR="0004380E" w:rsidRDefault="0004380E" w:rsidP="0004380E">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Sigamos las “huellas” dejadas por The World Economic Forum, en la Montaña Mágica de Davos</w:t>
      </w:r>
      <w:r>
        <w:rPr>
          <w:rFonts w:ascii="Times New Roman" w:hAnsi="Times New Roman" w:cs="Times New Roman"/>
          <w:sz w:val="24"/>
          <w:szCs w:val="24"/>
        </w:rPr>
        <w:t>,</w:t>
      </w:r>
      <w:r w:rsidRPr="00D86B3A">
        <w:rPr>
          <w:rFonts w:ascii="Times New Roman" w:hAnsi="Times New Roman" w:cs="Times New Roman"/>
          <w:sz w:val="24"/>
          <w:szCs w:val="24"/>
        </w:rPr>
        <w:t xml:space="preserve"> para descubrirlo: el mundo según Xi Jinping (Partido Comunista de China): “En 2030, no tendrás nada y serás feliz”… todos los dilemas de la globalización serán resueltos con el Gran Reseteo. “Sic transit, gloria mundi” (y a quien Dios se la dé, San Pedro se la bendiga). </w:t>
      </w:r>
    </w:p>
    <w:p w:rsidR="0004380E" w:rsidRPr="005A1498" w:rsidRDefault="0004380E" w:rsidP="0004380E">
      <w:pPr>
        <w:spacing w:line="240" w:lineRule="auto"/>
        <w:jc w:val="both"/>
        <w:rPr>
          <w:rFonts w:ascii="Times New Roman" w:hAnsi="Times New Roman" w:cs="Times New Roman"/>
          <w:b/>
          <w:sz w:val="24"/>
          <w:szCs w:val="24"/>
        </w:rPr>
      </w:pPr>
      <w:r w:rsidRPr="005A1498">
        <w:rPr>
          <w:rFonts w:ascii="Times New Roman" w:hAnsi="Times New Roman" w:cs="Times New Roman"/>
          <w:b/>
          <w:sz w:val="24"/>
          <w:szCs w:val="24"/>
        </w:rPr>
        <w:t>El Covid y la guerra aceleran la tendencia</w:t>
      </w:r>
    </w:p>
    <w:p w:rsidR="0004380E" w:rsidRPr="005A1498" w:rsidRDefault="0004380E" w:rsidP="0004380E">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La guerra de Ucrania ha ahondado más en la tendencia a revertir la globalización que se inició con el Covid. La consecuencia más evidente es el aumento de costes y precios</w:t>
      </w:r>
      <w:r>
        <w:rPr>
          <w:rFonts w:ascii="Times New Roman" w:hAnsi="Times New Roman" w:cs="Times New Roman"/>
          <w:sz w:val="24"/>
          <w:szCs w:val="24"/>
        </w:rPr>
        <w:t>.</w:t>
      </w:r>
    </w:p>
    <w:p w:rsidR="0004380E" w:rsidRPr="005A1498" w:rsidRDefault="0004380E" w:rsidP="0004380E">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El mundo tiende hacia una desglobalización. Al menos, esto es lo que prevén las grandes casas de inversión y análisis, que esperan una reversión del proceso de globalización de las décadas anteriores. Pero el Covid, primero, y la guerra de Ucrania por la invasión rusa, después, suponen un punto de inflexión que amenaza con más presiones inflacionistas.</w:t>
      </w:r>
    </w:p>
    <w:p w:rsidR="0004380E" w:rsidRPr="005A1498" w:rsidRDefault="0004380E" w:rsidP="0004380E">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Puede que estemos ante una etapa inversa de la integración corporativa en las cadenas de valor globales, que se o</w:t>
      </w:r>
      <w:r>
        <w:rPr>
          <w:rFonts w:ascii="Times New Roman" w:hAnsi="Times New Roman" w:cs="Times New Roman"/>
          <w:sz w:val="24"/>
          <w:szCs w:val="24"/>
        </w:rPr>
        <w:t>rdenaron con base en el modelo “just-in-time”</w:t>
      </w:r>
      <w:r w:rsidRPr="005A1498">
        <w:rPr>
          <w:rFonts w:ascii="Times New Roman" w:hAnsi="Times New Roman" w:cs="Times New Roman"/>
          <w:sz w:val="24"/>
          <w:szCs w:val="24"/>
        </w:rPr>
        <w:t xml:space="preserve">, por el que la rentabilidad se impuso a la resistencia. Las conexiones con otras regiones del mundo se incrementaron, y normalizaron que traer o llevar un producto de una punta a otra del globo pareciera fácil -e incluso gratuito- pese a la complejidad de estas grandes redes. </w:t>
      </w:r>
    </w:p>
    <w:p w:rsidR="0004380E" w:rsidRPr="005A1498" w:rsidRDefault="0004380E" w:rsidP="0004380E">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 xml:space="preserve">La reorganización del comercio mundial abrirá oportunidades para las economías mundiales, sobre todo de cara al acercamiento de la producción y el cambio al modelo just-in-case. </w:t>
      </w:r>
    </w:p>
    <w:p w:rsidR="0004380E" w:rsidRPr="005A1498" w:rsidRDefault="0004380E" w:rsidP="0004380E">
      <w:pPr>
        <w:spacing w:line="240" w:lineRule="auto"/>
        <w:jc w:val="both"/>
        <w:rPr>
          <w:rFonts w:ascii="Times New Roman" w:hAnsi="Times New Roman" w:cs="Times New Roman"/>
          <w:b/>
          <w:sz w:val="24"/>
          <w:szCs w:val="24"/>
        </w:rPr>
      </w:pPr>
      <w:r w:rsidRPr="005A1498">
        <w:rPr>
          <w:rFonts w:ascii="Times New Roman" w:hAnsi="Times New Roman" w:cs="Times New Roman"/>
          <w:b/>
          <w:sz w:val="24"/>
          <w:szCs w:val="24"/>
        </w:rPr>
        <w:t xml:space="preserve">El “unicornio” azul y el onanismo de la memoria </w:t>
      </w:r>
    </w:p>
    <w:p w:rsidR="0004380E" w:rsidRPr="008C18BF" w:rsidRDefault="0004380E" w:rsidP="0004380E">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Cuando uno ha sobrevivido a dos o tres generaciones se siente como si estuviera en un circo viendo a un saltimbanqui realizar, una y otra vez, las mismas acrobacias. Hay ciertas pantomimas que están hechas para sorprender solo una vez; después fatigan y desilusionan.</w:t>
      </w:r>
    </w:p>
    <w:p w:rsidR="0004380E" w:rsidRPr="008C18BF" w:rsidRDefault="0004380E" w:rsidP="0004380E">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Viejos trucos de chistera (reciclados) ejecutados por prestidigitadores novatos. Atrapados en una pesadilla circular, nos parece que pasamos una y otra vez por el mismo lugar, donde se están cometiendo las mismas fechorías y pronunciando los mismos camelos, pero se trata en realidad de una espiral descendente: en cada vuelta, todo está más degradado. </w:t>
      </w:r>
    </w:p>
    <w:p w:rsidR="0004380E" w:rsidRPr="008C18BF" w:rsidRDefault="0004380E" w:rsidP="0004380E">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Sus errores se acelerarán con las prisas por enmendar yerros que la desesperación provoca en aquellos que han hecho de la mentira su faro y de la improvisación su única estrategia.</w:t>
      </w:r>
    </w:p>
    <w:p w:rsidR="0004380E" w:rsidRPr="008C18BF" w:rsidRDefault="0004380E" w:rsidP="0004380E">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lastRenderedPageBreak/>
        <w:t xml:space="preserve">Es notable el deterioro en los recursos argumentales, las mentiras se deshacen en el aire minutos después de haber sido pronunciadas, mientras los “Rasputines” de Silicon Valley, y los “Maquiavelos” del Wall Street, continúan intentando “empujar la soga”, defender sistemas políticos predemocráticos (o directamente, dictatoriales), sostener sistemas económicos premodernos (o directamente, medievales), porque, en su partida de tahúres, lo único que les importa es mantener la supervivencia de sus negocios.  </w:t>
      </w:r>
    </w:p>
    <w:p w:rsidR="0004380E" w:rsidRPr="008C18BF" w:rsidRDefault="0004380E" w:rsidP="0004380E">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El su flagrante atropello a todas las libertades, en su brutal indiferencia por la democracia verdadera, en su absurda ignorancia por la economía real, intentan convencer al ciudadano (abducido, intoxicado, desinformado, vigilado, controlado, manipulado, desempleado, o con empleo precario, temporal y estacional, de escaso valor añadido) que lo único importante en su vida es: ¡“estar conectados”! (menuda ilusión).</w:t>
      </w:r>
    </w:p>
    <w:p w:rsidR="0004380E" w:rsidRPr="008C18BF" w:rsidRDefault="0004380E" w:rsidP="0004380E">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Mientras qué, los devotos del mito de “estar conectados” (¿adolescentes eternos? ¿idiotas útiles? ¿esclavos felices?), vampirizados, siguen acumulando más ignorancia y más pobreza. Si no fuera tan dramático, hasta resultaría cómico y caricaturesco.</w:t>
      </w:r>
    </w:p>
    <w:p w:rsidR="0004380E" w:rsidRPr="008C18BF" w:rsidRDefault="0004380E" w:rsidP="0004380E">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En el largo </w:t>
      </w:r>
      <w:r>
        <w:rPr>
          <w:rFonts w:ascii="Times New Roman" w:hAnsi="Times New Roman" w:cs="Times New Roman"/>
          <w:sz w:val="24"/>
          <w:szCs w:val="24"/>
        </w:rPr>
        <w:t>“ví</w:t>
      </w:r>
      <w:r w:rsidRPr="008C18BF">
        <w:rPr>
          <w:rFonts w:ascii="Times New Roman" w:hAnsi="Times New Roman" w:cs="Times New Roman"/>
          <w:sz w:val="24"/>
          <w:szCs w:val="24"/>
        </w:rPr>
        <w:t>a crucis</w:t>
      </w:r>
      <w:r>
        <w:rPr>
          <w:rFonts w:ascii="Times New Roman" w:hAnsi="Times New Roman" w:cs="Times New Roman"/>
          <w:sz w:val="24"/>
          <w:szCs w:val="24"/>
        </w:rPr>
        <w:t>”</w:t>
      </w:r>
      <w:r w:rsidRPr="008C18BF">
        <w:rPr>
          <w:rFonts w:ascii="Times New Roman" w:hAnsi="Times New Roman" w:cs="Times New Roman"/>
          <w:sz w:val="24"/>
          <w:szCs w:val="24"/>
        </w:rPr>
        <w:t xml:space="preserve"> de ofensas a la inteligencia, aún resulta difícil vaticinar la duración de la agonía de semejante estolidez.</w:t>
      </w:r>
    </w:p>
    <w:p w:rsidR="0004380E" w:rsidRPr="008C18BF" w:rsidRDefault="0004380E" w:rsidP="0004380E">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camino</w:t>
      </w:r>
      <w:r w:rsidRPr="008C18BF">
        <w:rPr>
          <w:rFonts w:ascii="Times New Roman" w:hAnsi="Times New Roman" w:cs="Times New Roman"/>
          <w:sz w:val="24"/>
          <w:szCs w:val="24"/>
        </w:rPr>
        <w:t xml:space="preserve"> de desinteligencia, de servidumbre y </w:t>
      </w:r>
      <w:r>
        <w:rPr>
          <w:rFonts w:ascii="Times New Roman" w:hAnsi="Times New Roman" w:cs="Times New Roman"/>
          <w:sz w:val="24"/>
          <w:szCs w:val="24"/>
        </w:rPr>
        <w:t>de manipulación, el único espacio</w:t>
      </w:r>
      <w:r w:rsidRPr="008C18BF">
        <w:rPr>
          <w:rFonts w:ascii="Times New Roman" w:hAnsi="Times New Roman" w:cs="Times New Roman"/>
          <w:sz w:val="24"/>
          <w:szCs w:val="24"/>
        </w:rPr>
        <w:t xml:space="preserve"> que queda (al ciudadano lúcido y responsable), es “pasar a la resistencia”. Algo que no es tan sencillo, ni lineal, como algunos (optimistas) pueden imaginar. Pero no imposible.</w:t>
      </w:r>
    </w:p>
    <w:p w:rsidR="0004380E" w:rsidRPr="008C18BF" w:rsidRDefault="0004380E" w:rsidP="0004380E">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Habrá que adentrarse en un mundo desconocido a través de un túnel incierto, donde las certezas se han perdido y sólo es posible asumir el riesgo de construirse una nueva realidad. En ese pasillo de los últimos deseos: ¿se encontrará luz al final, o sólo silencio y oscuridad?</w:t>
      </w:r>
    </w:p>
    <w:p w:rsidR="0004380E" w:rsidRPr="00E77C66" w:rsidRDefault="0004380E" w:rsidP="0004380E">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Suspirando por la “nada” (los webonazos y los webonomics)</w:t>
      </w:r>
    </w:p>
    <w:p w:rsidR="0004380E" w:rsidRPr="008C18BF" w:rsidRDefault="0004380E" w:rsidP="0004380E">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“Cuando la multitud alaba una cosa, aunque de suyo no sea infame, lo es”,</w:t>
      </w:r>
      <w:r w:rsidRPr="008C18BF">
        <w:rPr>
          <w:rFonts w:ascii="Times New Roman" w:hAnsi="Times New Roman" w:cs="Times New Roman"/>
          <w:sz w:val="24"/>
          <w:szCs w:val="24"/>
        </w:rPr>
        <w:t xml:space="preserve"> advertía Cicerón. Lo era.</w:t>
      </w:r>
    </w:p>
    <w:p w:rsidR="0004380E" w:rsidRPr="008C18BF" w:rsidRDefault="0004380E" w:rsidP="0004380E">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Lo que vino siendo la nueva economía, ahora un mero vehículo medieval (residuo poco apetecible, aunque tragable por una manada temerosa), con el que se sojuzga, domina, controla, y estabula, a esa misma multitud crédula, jacarandosa, pueril y anestesiada.</w:t>
      </w:r>
    </w:p>
    <w:p w:rsidR="0004380E" w:rsidRPr="008C18BF" w:rsidRDefault="0004380E" w:rsidP="0004380E">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Lo malo de la nueva economía viene después, diría un millennial, cuando se apaga el iPhone (sueño húmedo), y hay que subirse a la bicicleta para hacer el reparto de Glovo, Deliveroo, Uber Eats, Jast Eats (puta realidad)…</w:t>
      </w:r>
    </w:p>
    <w:p w:rsidR="0004380E" w:rsidRPr="008C18BF" w:rsidRDefault="0004380E" w:rsidP="0004380E">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Lo malo de la nueva economía viene para los trabajadores a destajo de Amazon (que tiene</w:t>
      </w:r>
      <w:r>
        <w:rPr>
          <w:rFonts w:ascii="Times New Roman" w:hAnsi="Times New Roman" w:cs="Times New Roman"/>
          <w:sz w:val="24"/>
          <w:szCs w:val="24"/>
        </w:rPr>
        <w:t>n</w:t>
      </w:r>
      <w:r w:rsidRPr="008C18BF">
        <w:rPr>
          <w:rFonts w:ascii="Times New Roman" w:hAnsi="Times New Roman" w:cs="Times New Roman"/>
          <w:sz w:val="24"/>
          <w:szCs w:val="24"/>
        </w:rPr>
        <w:t xml:space="preserve"> que mear en una botella, antes que el algoritmo les meta un palo en el culo), para los choferes de Uber, que tienen que aceptar el rol de falsos autónomos, trampeando a la hacienda pública, a los taxistas</w:t>
      </w:r>
      <w:r>
        <w:rPr>
          <w:rFonts w:ascii="Times New Roman" w:hAnsi="Times New Roman" w:cs="Times New Roman"/>
          <w:sz w:val="24"/>
          <w:szCs w:val="24"/>
        </w:rPr>
        <w:t>,</w:t>
      </w:r>
      <w:r w:rsidRPr="008C18BF">
        <w:rPr>
          <w:rFonts w:ascii="Times New Roman" w:hAnsi="Times New Roman" w:cs="Times New Roman"/>
          <w:sz w:val="24"/>
          <w:szCs w:val="24"/>
        </w:rPr>
        <w:t xml:space="preserve"> y a ellos mismos (explotados en su miseria)...</w:t>
      </w:r>
    </w:p>
    <w:p w:rsidR="0004380E" w:rsidRPr="008C18BF" w:rsidRDefault="0004380E" w:rsidP="0004380E">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Lo malo de la nueva economía viene cuando se descubre que el único futuro laboral que ofrece el sector servicios (gig-economy, plataformas, nuevas tecnologías), es el de camarero, becario perpetuo, precario eterno, trabajador de usar y tirar, empleado de lunes a viernes, trabajador de cero horas, miembro del ejército laboral de reserva…  </w:t>
      </w:r>
    </w:p>
    <w:p w:rsidR="0004380E" w:rsidRPr="008C18BF" w:rsidRDefault="0004380E" w:rsidP="0004380E">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Un progreso atroz. Un estrambote de pesadilla. No son anuncios de una película distópica, sino la amenazante realidad de las nuevas tecnologías.</w:t>
      </w:r>
    </w:p>
    <w:p w:rsidR="0004380E" w:rsidRPr="00177A50" w:rsidRDefault="0004380E" w:rsidP="0004380E">
      <w:pPr>
        <w:spacing w:line="240" w:lineRule="auto"/>
        <w:jc w:val="both"/>
        <w:rPr>
          <w:rFonts w:ascii="Times New Roman" w:hAnsi="Times New Roman" w:cs="Times New Roman"/>
          <w:sz w:val="24"/>
          <w:szCs w:val="24"/>
        </w:rPr>
      </w:pPr>
      <w:r w:rsidRPr="00177A50">
        <w:rPr>
          <w:rFonts w:ascii="Times New Roman" w:hAnsi="Times New Roman" w:cs="Times New Roman"/>
          <w:sz w:val="24"/>
          <w:szCs w:val="24"/>
        </w:rPr>
        <w:lastRenderedPageBreak/>
        <w:t>¿Continuarán con sus “excusas estúpidas, alegaciones asnales, y molicie argumental”?, como diría Erasmo.</w:t>
      </w:r>
    </w:p>
    <w:p w:rsidR="0004380E" w:rsidRPr="00E77C66" w:rsidRDefault="0004380E" w:rsidP="0004380E">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¿Terminará alguna vez este período de esquizofrenia económica, que ya lleva dos grandes crisis (2008 y 2020) en su haber?</w:t>
      </w:r>
    </w:p>
    <w:p w:rsidR="0004380E" w:rsidRPr="00E77C66" w:rsidRDefault="0004380E" w:rsidP="0004380E">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¿Se puede terminar con la economía de casino, sin abordar el proceso de desglobalización, para recuperar las actividades productivas perdidas?</w:t>
      </w:r>
    </w:p>
    <w:p w:rsidR="0004380E" w:rsidRPr="00E77C66" w:rsidRDefault="0004380E" w:rsidP="0004380E">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El miedo de los empresarios y economistas, auténticamente liberales (que no liberticidas) a hacer lo que deben, no lo que se dice o se supone que deben hacer (según el establishment, subvencionado y prebendatario), desemboca en no cambiar lo que hacen los “falsos” librecambistas.</w:t>
      </w:r>
    </w:p>
    <w:p w:rsidR="0004380E" w:rsidRPr="00E77C66" w:rsidRDefault="0004380E" w:rsidP="0004380E">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 xml:space="preserve">Los historiadores (con más tiempo y perspectiva) podrán establecer si en el proceso de globalización económica hubo dolo o culpa. </w:t>
      </w:r>
    </w:p>
    <w:p w:rsidR="0004380E" w:rsidRPr="00E77C66" w:rsidRDefault="0004380E" w:rsidP="0004380E">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 xml:space="preserve">La diferencia esencial es que en el dolo siempre existe mala fe, un concepto jurídico que se refiere a la intencionalidad, a la premeditación para alcanzar un determinado fin conociendo que supone un daño o perjuicio para alguien. </w:t>
      </w:r>
      <w:r w:rsidRPr="00E77C66">
        <w:rPr>
          <w:rFonts w:ascii="Times New Roman" w:eastAsia="Times New Roman" w:hAnsi="Times New Roman" w:cs="Times New Roman"/>
          <w:sz w:val="24"/>
          <w:szCs w:val="24"/>
        </w:rPr>
        <w:t>La arbitrariedad en la aplicación de algunas medidas correctivas ante las alarmas manifiestas corrobora la mala fe. Los avisos existieron y daban tiempo a reaccionar para evitar un mal mayor en el tejido industrial de EEUU o la UE.</w:t>
      </w:r>
    </w:p>
    <w:p w:rsidR="0004380E" w:rsidRPr="00E77C66" w:rsidRDefault="0004380E" w:rsidP="0004380E">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No hubo desconocimiento ni posible falta de previsión. El proceso de globalización económica se hizo a sabiendas de que podrían ocasionar serios daños en la economía de los países avanzados (ahora, en vías de subdesarrollo).</w:t>
      </w:r>
    </w:p>
    <w:p w:rsidR="0004380E" w:rsidRPr="00E77C66" w:rsidRDefault="0004380E" w:rsidP="0004380E">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 xml:space="preserve">Me resulta difícil saber si estos grandes empresarios son conscientes de lo que se viene encima o les gusta jugar con fuego y quemarse. </w:t>
      </w:r>
    </w:p>
    <w:p w:rsidR="0004380E" w:rsidRPr="00E77C66" w:rsidRDefault="0004380E" w:rsidP="0004380E">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 xml:space="preserve">Los historiadores demostrarán (eso espero) que en el proceso de globalización económica no hubo negligencia sino intencionalidad y una arraigada costumbre por la ocultación. La responsabilidad de las grandes corporaciones multinacionales (deslocalizando o subcontratando operaciones) es del todo ineludible, la de los gobiernos que los ampararon (conniventes, cómplices necesarios, corruptos), es del todo inevitable. </w:t>
      </w:r>
    </w:p>
    <w:p w:rsidR="0004380E" w:rsidRPr="00E77C66" w:rsidRDefault="0004380E" w:rsidP="0004380E">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La mala fede una clase dirigente decadente, anclada en un mundo de economía productiva que desaparece sin que dé muestra de haberse enterado, no tiene excusa y supongo que tampoco perdón.</w:t>
      </w:r>
    </w:p>
    <w:p w:rsidR="0004380E" w:rsidRPr="00E77C66" w:rsidRDefault="0004380E" w:rsidP="0004380E">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Mientras espero a los historiadores (que darán o quitarán razones), no puedo callar (ni quiero) mi mensaje a los “amos del universo” (global players): nos han robado el trabajo, no han robado los ingresos, nos han robado el futuro, pero al menos, no ofendan nuestra inteligencia.</w:t>
      </w:r>
    </w:p>
    <w:p w:rsidR="0004380E" w:rsidRPr="00E77C66" w:rsidRDefault="0004380E" w:rsidP="0004380E">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“Oíd el ruido de rotas cadenas” (bloqueos, chantajes, desabastecimientos, e inflación)</w:t>
      </w:r>
    </w:p>
    <w:p w:rsidR="0004380E" w:rsidRPr="00E77C66" w:rsidRDefault="0004380E" w:rsidP="0004380E">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La economía mundial está sufriendo una tormenta sin precedentes. El encarecimiento histórico de la energía, la escasez de suministros y materias primas, la falta de transportistas, los atascos navieros en los puertos... La lista de contratiempos que están apareciendo en el mercado es infinita, y sus consecuencias se prevén demoledoras.</w:t>
      </w:r>
    </w:p>
    <w:p w:rsidR="0004380E" w:rsidRPr="00E77C66" w:rsidRDefault="0004380E" w:rsidP="0004380E">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lastRenderedPageBreak/>
        <w:t>El principal efecto de todas estas circunstancias es que los costes de producción de las empresas se están elevando considerablemente, lo que está generando un aumento generalizado de los precios y, en algunos países la mayor presión inflacionista en décadas. Así, en un momento en el que las economías ni siquiera han logrado reponerse de la debacle desatada por la pandemia del coronavirus, otra bomba económica ha estallado a nivel global amenazando con rematar las cuentas de resultados de las empresas y a los desafortunados bolsillos de los consumidores.</w:t>
      </w:r>
    </w:p>
    <w:p w:rsidR="0004380E" w:rsidRDefault="0004380E" w:rsidP="0004380E">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En circunstancias similares (ceteris paribus) no podía ser de otra forma. Ni en EEUU, ni en Alemania, Reino Unido, Francia, Italia, España, ni en el resto del mundo. Una inyección a la economía global de más de 12 billones de dólares (trillion, en la denominación anglosajona) solo podía dar lugar a un aumento de la inflación. Por ahora, les ha tocado entre el 7% y el 9% (y subiendo). Lo más probable es que les toque bastante más, aunque sea de manera “transitoria” (cómo escribieron algunos los “grandes bonetes”, y luego borraron con el codo).</w:t>
      </w:r>
    </w:p>
    <w:p w:rsidR="0004380E" w:rsidRPr="00E77C66" w:rsidRDefault="0004380E" w:rsidP="0004380E">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 xml:space="preserve">¿Nadie pudo decirles que estaban equivocados? ¿Nadie pudo advertirle de los riesgos que corrían? </w:t>
      </w:r>
    </w:p>
    <w:p w:rsidR="0004380E" w:rsidRPr="00E77C66" w:rsidRDefault="0004380E" w:rsidP="0004380E">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Parece ser que no. Algunos</w:t>
      </w:r>
      <w:r>
        <w:rPr>
          <w:rFonts w:ascii="Times New Roman" w:hAnsi="Times New Roman" w:cs="Times New Roman"/>
          <w:sz w:val="24"/>
          <w:szCs w:val="24"/>
        </w:rPr>
        <w:t>,</w:t>
      </w:r>
      <w:r w:rsidRPr="00E77C66">
        <w:rPr>
          <w:rFonts w:ascii="Times New Roman" w:hAnsi="Times New Roman" w:cs="Times New Roman"/>
          <w:sz w:val="24"/>
          <w:szCs w:val="24"/>
        </w:rPr>
        <w:t xml:space="preserve"> porque les iban los negocios en ello (mientras haya música, que siga el baile), otros</w:t>
      </w:r>
      <w:r>
        <w:rPr>
          <w:rFonts w:ascii="Times New Roman" w:hAnsi="Times New Roman" w:cs="Times New Roman"/>
          <w:sz w:val="24"/>
          <w:szCs w:val="24"/>
        </w:rPr>
        <w:t>,</w:t>
      </w:r>
      <w:r w:rsidRPr="00E77C66">
        <w:rPr>
          <w:rFonts w:ascii="Times New Roman" w:hAnsi="Times New Roman" w:cs="Times New Roman"/>
          <w:sz w:val="24"/>
          <w:szCs w:val="24"/>
        </w:rPr>
        <w:t xml:space="preserve"> por miedo, sumisión, adulación o conveniencia (¿quién estaría dispuesto a decirlo</w:t>
      </w:r>
      <w:r>
        <w:rPr>
          <w:rFonts w:ascii="Times New Roman" w:hAnsi="Times New Roman" w:cs="Times New Roman"/>
          <w:sz w:val="24"/>
          <w:szCs w:val="24"/>
        </w:rPr>
        <w:t>,</w:t>
      </w:r>
      <w:r w:rsidRPr="00E77C66">
        <w:rPr>
          <w:rFonts w:ascii="Times New Roman" w:hAnsi="Times New Roman" w:cs="Times New Roman"/>
          <w:sz w:val="24"/>
          <w:szCs w:val="24"/>
        </w:rPr>
        <w:t xml:space="preserve"> y poner en riesgo sus contactos, sus privilegios, su posición?).</w:t>
      </w:r>
    </w:p>
    <w:p w:rsidR="0004380E" w:rsidRPr="00E77C66" w:rsidRDefault="0004380E" w:rsidP="0004380E">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Unos por ceguera voluntaria (miopía, avaricia, fatuidad, arrogancia) y otros subordinad</w:t>
      </w:r>
      <w:r>
        <w:rPr>
          <w:rFonts w:ascii="Times New Roman" w:hAnsi="Times New Roman" w:cs="Times New Roman"/>
          <w:sz w:val="24"/>
          <w:szCs w:val="24"/>
        </w:rPr>
        <w:t>os sumisos o lacayos</w:t>
      </w:r>
      <w:r w:rsidRPr="00E77C66">
        <w:rPr>
          <w:rFonts w:ascii="Times New Roman" w:hAnsi="Times New Roman" w:cs="Times New Roman"/>
          <w:sz w:val="24"/>
          <w:szCs w:val="24"/>
        </w:rPr>
        <w:t xml:space="preserve"> ambiciosos (competiendo entre ellos por la oportunidad de decirle a los amos de universo lo que querían oír), no parecen haber aprendido la lección.   </w:t>
      </w:r>
    </w:p>
    <w:p w:rsidR="0004380E" w:rsidRPr="00E77C66" w:rsidRDefault="0004380E" w:rsidP="0004380E">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En la apoteosis del reinado de la economía de especulación y entretenimiento, Estados Unidos y la Unión Europea han quedado apartadas de su “fe fundante” y adormecidas por el relativismo, el consumismo y el hedonismo, recibiendo una mortal puñalada metafísica. Solo una profunda catarsis (autocrítica, revisionismo, autonomía estratégica, desglobalización, control de capitales, intercambios compensados, equilibrio fiscal, ortodoxia monetaria…)   podrían cerrar hoy la profunda herida abierta y detener la hemorragia.</w:t>
      </w:r>
    </w:p>
    <w:p w:rsidR="0004380E" w:rsidRPr="00E77C66" w:rsidRDefault="0004380E" w:rsidP="0004380E">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Tanto Estados Unidos, como la Unión Europea no pueden culpar a nadie más que a sí mismos. Y de momento, no parecen haber aprendido la lección.</w:t>
      </w:r>
    </w:p>
    <w:p w:rsidR="0004380E" w:rsidRDefault="0004380E" w:rsidP="0004380E">
      <w:pPr>
        <w:spacing w:line="240" w:lineRule="auto"/>
        <w:jc w:val="both"/>
        <w:rPr>
          <w:rFonts w:ascii="Times New Roman" w:hAnsi="Times New Roman" w:cs="Times New Roman"/>
          <w:b/>
          <w:sz w:val="24"/>
          <w:szCs w:val="24"/>
        </w:rPr>
      </w:pPr>
      <w:r w:rsidRPr="00B4098A">
        <w:rPr>
          <w:rFonts w:ascii="Times New Roman" w:hAnsi="Times New Roman" w:cs="Times New Roman"/>
          <w:b/>
          <w:sz w:val="24"/>
          <w:szCs w:val="24"/>
        </w:rPr>
        <w:t>Creo que lo más que se puede espe</w:t>
      </w:r>
      <w:r>
        <w:rPr>
          <w:rFonts w:ascii="Times New Roman" w:hAnsi="Times New Roman" w:cs="Times New Roman"/>
          <w:b/>
          <w:sz w:val="24"/>
          <w:szCs w:val="24"/>
        </w:rPr>
        <w:t>rar, es que alguien se “apiade”…</w:t>
      </w:r>
      <w:r w:rsidRPr="00B4098A">
        <w:rPr>
          <w:rFonts w:ascii="Times New Roman" w:hAnsi="Times New Roman" w:cs="Times New Roman"/>
          <w:b/>
          <w:sz w:val="24"/>
          <w:szCs w:val="24"/>
        </w:rPr>
        <w:t xml:space="preserve"> y tire de la cadena</w:t>
      </w:r>
      <w:r>
        <w:rPr>
          <w:rFonts w:ascii="Times New Roman" w:hAnsi="Times New Roman" w:cs="Times New Roman"/>
          <w:b/>
          <w:sz w:val="24"/>
          <w:szCs w:val="24"/>
        </w:rPr>
        <w:t>.</w:t>
      </w:r>
    </w:p>
    <w:p w:rsidR="0004380E" w:rsidRPr="00235118" w:rsidRDefault="0004380E" w:rsidP="0004380E">
      <w:pPr>
        <w:spacing w:line="240" w:lineRule="auto"/>
        <w:jc w:val="both"/>
        <w:rPr>
          <w:rFonts w:ascii="Times New Roman" w:hAnsi="Times New Roman" w:cs="Times New Roman"/>
          <w:b/>
          <w:sz w:val="24"/>
          <w:szCs w:val="24"/>
          <w:lang w:val="en-US"/>
        </w:rPr>
      </w:pPr>
      <w:r w:rsidRPr="00235118">
        <w:rPr>
          <w:rFonts w:ascii="Times New Roman" w:hAnsi="Times New Roman" w:cs="Times New Roman"/>
          <w:b/>
          <w:sz w:val="24"/>
          <w:szCs w:val="24"/>
          <w:lang w:val="en-US"/>
        </w:rPr>
        <w:t>Oremos.</w:t>
      </w:r>
    </w:p>
    <w:p w:rsidR="0004380E" w:rsidRPr="00C83E8B" w:rsidRDefault="0004380E" w:rsidP="0004380E">
      <w:pPr>
        <w:spacing w:line="240" w:lineRule="auto"/>
        <w:jc w:val="both"/>
        <w:rPr>
          <w:rFonts w:ascii="Times New Roman" w:hAnsi="Times New Roman" w:cs="Times New Roman"/>
          <w:b/>
          <w:sz w:val="24"/>
          <w:szCs w:val="24"/>
          <w:lang w:val="en-US"/>
        </w:rPr>
      </w:pPr>
      <w:r w:rsidRPr="00C83E8B">
        <w:rPr>
          <w:rFonts w:ascii="Times New Roman" w:hAnsi="Times New Roman" w:cs="Times New Roman"/>
          <w:b/>
          <w:sz w:val="24"/>
          <w:szCs w:val="24"/>
          <w:lang w:val="en-US"/>
        </w:rPr>
        <w:t>(29/11/22) Coda: Contestando la “homilía” (Work in progress) del Wall Street Journal</w:t>
      </w:r>
    </w:p>
    <w:p w:rsidR="0004380E" w:rsidRDefault="0004380E" w:rsidP="0004380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Las dos crisis económicas y financieras (2008 y 2020) más profundas desde la II GM. </w:t>
      </w:r>
    </w:p>
    <w:p w:rsidR="0004380E" w:rsidRDefault="0004380E" w:rsidP="0004380E">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mayor índice de desempleo en los países avanzados desde finales de la II GM.</w:t>
      </w:r>
    </w:p>
    <w:p w:rsidR="0004380E" w:rsidRDefault="0004380E" w:rsidP="0004380E">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mayor desigualdad de ingresos en los países avanzados desde finales de la II GM.</w:t>
      </w:r>
    </w:p>
    <w:p w:rsidR="0004380E" w:rsidRDefault="0004380E" w:rsidP="0004380E">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mayor índice de inflación en los países avanzados de los últimos 40 años.</w:t>
      </w:r>
    </w:p>
    <w:p w:rsidR="0004380E" w:rsidRDefault="0004380E" w:rsidP="0004380E">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mayor déficit fiscal en los países avanzados desde finales de la II GM.</w:t>
      </w:r>
    </w:p>
    <w:p w:rsidR="0004380E" w:rsidRPr="00284F53" w:rsidRDefault="0004380E" w:rsidP="0004380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mayor endeudamiento público en los países avanzados desde finales de la II GM. </w:t>
      </w:r>
    </w:p>
    <w:p w:rsidR="0004380E" w:rsidRDefault="0004380E" w:rsidP="0004380E">
      <w:pPr>
        <w:jc w:val="both"/>
        <w:rPr>
          <w:rFonts w:ascii="Times New Roman" w:hAnsi="Times New Roman" w:cs="Times New Roman"/>
          <w:b/>
          <w:sz w:val="24"/>
          <w:szCs w:val="24"/>
        </w:rPr>
      </w:pPr>
      <w:r>
        <w:rPr>
          <w:rFonts w:ascii="Times New Roman" w:hAnsi="Times New Roman" w:cs="Times New Roman"/>
          <w:b/>
          <w:sz w:val="24"/>
          <w:szCs w:val="24"/>
        </w:rPr>
        <w:lastRenderedPageBreak/>
        <w:t>La pandemia de coronavirus, considerada entre las cinco más letales de la historia.</w:t>
      </w:r>
    </w:p>
    <w:p w:rsidR="0004380E" w:rsidRPr="00284F53" w:rsidRDefault="0004380E" w:rsidP="0004380E">
      <w:pPr>
        <w:jc w:val="both"/>
        <w:rPr>
          <w:rFonts w:ascii="Times New Roman" w:hAnsi="Times New Roman" w:cs="Times New Roman"/>
          <w:b/>
          <w:sz w:val="24"/>
          <w:szCs w:val="24"/>
        </w:rPr>
      </w:pPr>
      <w:r>
        <w:rPr>
          <w:rFonts w:ascii="Times New Roman" w:hAnsi="Times New Roman" w:cs="Times New Roman"/>
          <w:b/>
          <w:sz w:val="24"/>
          <w:szCs w:val="24"/>
        </w:rPr>
        <w:t>Es difícil encontrar en la historia un récord de fracasos tan innegables, y simultáneos.</w:t>
      </w:r>
    </w:p>
    <w:p w:rsidR="0004380E" w:rsidRPr="00C83E8B" w:rsidRDefault="0004380E" w:rsidP="0004380E">
      <w:pPr>
        <w:spacing w:line="240" w:lineRule="auto"/>
        <w:jc w:val="both"/>
        <w:rPr>
          <w:rFonts w:ascii="Times New Roman" w:hAnsi="Times New Roman" w:cs="Times New Roman"/>
          <w:b/>
          <w:sz w:val="24"/>
          <w:szCs w:val="24"/>
        </w:rPr>
      </w:pPr>
      <w:r w:rsidRPr="00C83E8B">
        <w:rPr>
          <w:rFonts w:ascii="Times New Roman" w:hAnsi="Times New Roman" w:cs="Times New Roman"/>
          <w:b/>
          <w:sz w:val="24"/>
          <w:szCs w:val="24"/>
        </w:rPr>
        <w:t>¿Hasta dónde es sostenible la globalización económica? “Alere Flammam Veritatis”…</w:t>
      </w:r>
    </w:p>
    <w:p w:rsidR="0004380E" w:rsidRDefault="0004380E" w:rsidP="0004380E">
      <w:pPr>
        <w:spacing w:line="240" w:lineRule="auto"/>
        <w:jc w:val="both"/>
        <w:rPr>
          <w:rFonts w:ascii="Times New Roman" w:hAnsi="Times New Roman" w:cs="Times New Roman"/>
          <w:b/>
          <w:sz w:val="24"/>
          <w:szCs w:val="24"/>
        </w:rPr>
      </w:pPr>
      <w:r w:rsidRPr="00982BF1">
        <w:rPr>
          <w:rFonts w:ascii="Times New Roman" w:hAnsi="Times New Roman" w:cs="Times New Roman"/>
          <w:b/>
          <w:sz w:val="24"/>
          <w:szCs w:val="24"/>
        </w:rPr>
        <w:t>Reacción en cadena: por qué es posible que las cadenas de suministros nunca vuelvan a ser las mismas</w:t>
      </w:r>
    </w:p>
    <w:p w:rsidR="0004380E" w:rsidRDefault="0004380E" w:rsidP="0004380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B5882">
        <w:rPr>
          <w:rFonts w:ascii="Times New Roman" w:hAnsi="Times New Roman" w:cs="Times New Roman"/>
          <w:sz w:val="24"/>
          <w:szCs w:val="24"/>
        </w:rPr>
        <w:t>Paralelismos entre 2008 y 2022: ni el mercado se autorregula, ni la inflación se autocorrige: Los modelos de inflación que los bancos centrales han utilizado desde la década de 1990 pueden haber dejado de ser adecuados. El estallido de la crisis financiera hace 14 años y el aumento de la inflación del año pasado</w:t>
      </w:r>
      <w:r>
        <w:rPr>
          <w:rFonts w:ascii="Times New Roman" w:hAnsi="Times New Roman" w:cs="Times New Roman"/>
          <w:sz w:val="24"/>
          <w:szCs w:val="24"/>
        </w:rPr>
        <w:t>,</w:t>
      </w:r>
      <w:r w:rsidRPr="003B5882">
        <w:rPr>
          <w:rFonts w:ascii="Times New Roman" w:hAnsi="Times New Roman" w:cs="Times New Roman"/>
          <w:sz w:val="24"/>
          <w:szCs w:val="24"/>
        </w:rPr>
        <w:t xml:space="preserve"> cogieron en gran medida a los expertos por sorpresa. Ambas comenzaron en Estados Unidos y luego se extendieron por todo el mundo</w:t>
      </w:r>
      <w:r>
        <w:rPr>
          <w:rFonts w:ascii="Times New Roman" w:hAnsi="Times New Roman" w:cs="Times New Roman"/>
          <w:sz w:val="24"/>
          <w:szCs w:val="24"/>
        </w:rPr>
        <w:t xml:space="preserve">”… (The Wall Street Journal - </w:t>
      </w:r>
      <w:r w:rsidRPr="003B5882">
        <w:rPr>
          <w:rFonts w:ascii="Times New Roman" w:hAnsi="Times New Roman" w:cs="Times New Roman"/>
          <w:b/>
          <w:sz w:val="24"/>
          <w:szCs w:val="24"/>
        </w:rPr>
        <w:t>8/4/22</w:t>
      </w:r>
      <w:r>
        <w:rPr>
          <w:rFonts w:ascii="Times New Roman" w:hAnsi="Times New Roman" w:cs="Times New Roman"/>
          <w:sz w:val="24"/>
          <w:szCs w:val="24"/>
        </w:rPr>
        <w:t>)</w:t>
      </w:r>
    </w:p>
    <w:p w:rsidR="0004380E" w:rsidRDefault="0004380E" w:rsidP="0004380E">
      <w:pPr>
        <w:spacing w:line="240" w:lineRule="auto"/>
        <w:jc w:val="both"/>
        <w:rPr>
          <w:rFonts w:ascii="Times New Roman" w:hAnsi="Times New Roman" w:cs="Times New Roman"/>
          <w:sz w:val="24"/>
          <w:szCs w:val="24"/>
        </w:rPr>
      </w:pPr>
      <w:r w:rsidRPr="00931D39">
        <w:rPr>
          <w:rFonts w:ascii="Times New Roman" w:hAnsi="Times New Roman" w:cs="Times New Roman"/>
          <w:sz w:val="24"/>
          <w:szCs w:val="24"/>
        </w:rPr>
        <w:t>“Estamos asistiendo al nacimiento de una nueva era”, dice Álvarez-Pallete (</w:t>
      </w:r>
      <w:r>
        <w:rPr>
          <w:rFonts w:ascii="Times New Roman" w:hAnsi="Times New Roman" w:cs="Times New Roman"/>
          <w:sz w:val="24"/>
          <w:szCs w:val="24"/>
        </w:rPr>
        <w:t xml:space="preserve">CEO de </w:t>
      </w:r>
      <w:r w:rsidRPr="00931D39">
        <w:rPr>
          <w:rFonts w:ascii="Times New Roman" w:hAnsi="Times New Roman" w:cs="Times New Roman"/>
          <w:sz w:val="24"/>
          <w:szCs w:val="24"/>
        </w:rPr>
        <w:t xml:space="preserve">Telefónica de España) en el Foro de Davos, 24/5/22. “Nuestra vida ha cambiado y ese cambio es irreversible. Para todos. El Brexit y la pandemia ya mostraron tiempo atrás las fisuras en el modelo más radical de globalización”... </w:t>
      </w:r>
    </w:p>
    <w:p w:rsidR="0004380E" w:rsidRDefault="0004380E" w:rsidP="0004380E">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w:t>
      </w:r>
      <w:r w:rsidR="00861E22">
        <w:rPr>
          <w:rFonts w:ascii="Times New Roman" w:hAnsi="Times New Roman" w:cs="Times New Roman"/>
          <w:b/>
          <w:sz w:val="24"/>
          <w:szCs w:val="24"/>
        </w:rPr>
        <w:t xml:space="preserve"> I</w:t>
      </w:r>
      <w:r>
        <w:rPr>
          <w:rFonts w:ascii="Times New Roman" w:hAnsi="Times New Roman" w:cs="Times New Roman"/>
          <w:b/>
          <w:sz w:val="24"/>
          <w:szCs w:val="24"/>
        </w:rPr>
        <w:t>: Cuando “la avaricia rompe el saco” (no hay peor ciego que el que no quiere ver)</w:t>
      </w:r>
    </w:p>
    <w:p w:rsidR="0004380E" w:rsidRPr="00C83A8A" w:rsidRDefault="0004380E" w:rsidP="0004380E">
      <w:pPr>
        <w:spacing w:line="240" w:lineRule="auto"/>
        <w:jc w:val="both"/>
        <w:rPr>
          <w:rFonts w:ascii="Times New Roman" w:hAnsi="Times New Roman" w:cs="Times New Roman"/>
          <w:b/>
          <w:sz w:val="24"/>
          <w:szCs w:val="24"/>
        </w:rPr>
      </w:pPr>
      <w:r w:rsidRPr="00C83A8A">
        <w:rPr>
          <w:rFonts w:ascii="Times New Roman" w:hAnsi="Times New Roman" w:cs="Times New Roman"/>
          <w:b/>
          <w:sz w:val="24"/>
          <w:szCs w:val="24"/>
        </w:rPr>
        <w:t>El refrán “La avaricia rompe el saco” nos advierte en contra los peligros de la avaricia y de la codicia, prácticas negativas que, de tanto pretender el control sobre los bienes o las ganancias, acaban por ser causa de la temida pérdida.</w:t>
      </w:r>
    </w:p>
    <w:p w:rsidR="0004380E" w:rsidRPr="00C83A8A" w:rsidRDefault="0004380E" w:rsidP="0004380E">
      <w:pPr>
        <w:spacing w:line="240" w:lineRule="auto"/>
        <w:jc w:val="both"/>
        <w:rPr>
          <w:rFonts w:ascii="Times New Roman" w:hAnsi="Times New Roman" w:cs="Times New Roman"/>
          <w:b/>
          <w:sz w:val="24"/>
          <w:szCs w:val="24"/>
        </w:rPr>
      </w:pPr>
      <w:r w:rsidRPr="00C83A8A">
        <w:rPr>
          <w:rFonts w:ascii="Times New Roman" w:hAnsi="Times New Roman" w:cs="Times New Roman"/>
          <w:b/>
          <w:sz w:val="24"/>
          <w:szCs w:val="24"/>
        </w:rPr>
        <w:t xml:space="preserve">Desde los días de “vino y rosas”, cuando “ataban los perros con longanizas”, y se “felicitaban de haberse conocido”, los “global players” tuvieron varios e importantes avisos, sobre las dificultades de llevar al extremo la política del “just in time”, de la “supply chain”, y la turbo-economía, que no quisieron ver, escuchar, considerar, revisar, corregir, modificar, y siguieron, “erre que erre”, dopando los negocios, maquillando los balances, inflando la cotización de las acciones y acreditando mayores bonus o stock options (qué es de lo único que en su mentalidad fatua, arrogante, codiciosa, avara, miope, y cortoplacista, importa). </w:t>
      </w:r>
    </w:p>
    <w:p w:rsidR="0004380E" w:rsidRDefault="0004380E" w:rsidP="0004380E">
      <w:pPr>
        <w:spacing w:line="240" w:lineRule="auto"/>
        <w:jc w:val="both"/>
        <w:rPr>
          <w:rFonts w:ascii="Times New Roman" w:hAnsi="Times New Roman" w:cs="Times New Roman"/>
          <w:b/>
          <w:sz w:val="24"/>
          <w:szCs w:val="24"/>
        </w:rPr>
      </w:pPr>
      <w:r w:rsidRPr="00C83A8A">
        <w:rPr>
          <w:rFonts w:ascii="Times New Roman" w:hAnsi="Times New Roman" w:cs="Times New Roman"/>
          <w:b/>
          <w:sz w:val="24"/>
          <w:szCs w:val="24"/>
        </w:rPr>
        <w:t>Así lo dejaba claro Gordon Gekko en la película Wall Street (1987): “La codicia, a falta de una palabra mejor, es buena”... “La codicia tiene razón. La codicia funciona”... “La codicia aclara, atraviesa y captura la esencia del espíritu evolutivo. La codicia, en todas sus formas, la codicia por la vida, el dinero, el amor, el conocimiento, ha marcado el aumento ascendente de la humanidad y la codicia, recuerde mis palabras, no solo salvará a (…), sino esa otra corporación que funciona mal llamada EEUU”… “El dinero nunca duerme, amigo”…</w:t>
      </w:r>
    </w:p>
    <w:p w:rsidR="00861E22" w:rsidRDefault="00861E22" w:rsidP="00861E22">
      <w:pPr>
        <w:spacing w:beforeAutospacing="1" w:after="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t>Nota II: ¿No se considera una inversión de riesgo, instalar industrias en un narcopaís?</w:t>
      </w:r>
    </w:p>
    <w:p w:rsidR="00861E22" w:rsidRDefault="00861E22" w:rsidP="00AD1C2B">
      <w:pPr>
        <w:spacing w:beforeAutospacing="1" w:after="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Para mantener el “paradigma” (globalización - librecambio) hasta el final, van mirando la realidad de reojo, porque les da vergüenza. Quieren transformar el </w:t>
      </w:r>
      <w:r w:rsidR="00C83E8B">
        <w:rPr>
          <w:rFonts w:ascii="Times New Roman" w:hAnsi="Times New Roman" w:cs="Times New Roman"/>
          <w:b/>
          <w:sz w:val="24"/>
          <w:szCs w:val="24"/>
        </w:rPr>
        <w:t>“</w:t>
      </w:r>
      <w:r>
        <w:rPr>
          <w:rFonts w:ascii="Times New Roman" w:hAnsi="Times New Roman" w:cs="Times New Roman"/>
          <w:b/>
          <w:sz w:val="24"/>
          <w:szCs w:val="24"/>
        </w:rPr>
        <w:t>batacazo</w:t>
      </w:r>
      <w:r w:rsidR="00C83E8B">
        <w:rPr>
          <w:rFonts w:ascii="Times New Roman" w:hAnsi="Times New Roman" w:cs="Times New Roman"/>
          <w:b/>
          <w:sz w:val="24"/>
          <w:szCs w:val="24"/>
        </w:rPr>
        <w:t>”</w:t>
      </w:r>
      <w:r>
        <w:rPr>
          <w:rFonts w:ascii="Times New Roman" w:hAnsi="Times New Roman" w:cs="Times New Roman"/>
          <w:b/>
          <w:sz w:val="24"/>
          <w:szCs w:val="24"/>
        </w:rPr>
        <w:t xml:space="preserve"> en un </w:t>
      </w:r>
      <w:r w:rsidR="00C83E8B">
        <w:rPr>
          <w:rFonts w:ascii="Times New Roman" w:hAnsi="Times New Roman" w:cs="Times New Roman"/>
          <w:b/>
          <w:sz w:val="24"/>
          <w:szCs w:val="24"/>
        </w:rPr>
        <w:t>“</w:t>
      </w:r>
      <w:r>
        <w:rPr>
          <w:rFonts w:ascii="Times New Roman" w:hAnsi="Times New Roman" w:cs="Times New Roman"/>
          <w:b/>
          <w:sz w:val="24"/>
          <w:szCs w:val="24"/>
        </w:rPr>
        <w:t>brinco</w:t>
      </w:r>
      <w:r w:rsidR="00C83E8B">
        <w:rPr>
          <w:rFonts w:ascii="Times New Roman" w:hAnsi="Times New Roman" w:cs="Times New Roman"/>
          <w:b/>
          <w:sz w:val="24"/>
          <w:szCs w:val="24"/>
        </w:rPr>
        <w:t>”</w:t>
      </w:r>
      <w:r>
        <w:rPr>
          <w:rFonts w:ascii="Times New Roman" w:hAnsi="Times New Roman" w:cs="Times New Roman"/>
          <w:b/>
          <w:sz w:val="24"/>
          <w:szCs w:val="24"/>
        </w:rPr>
        <w:t>. Quieren borrar el “memento mori” de la globalización proponiendo alternativas “low cost” que exceden el</w:t>
      </w:r>
      <w:r w:rsidRPr="00943E58">
        <w:rPr>
          <w:rFonts w:ascii="Times New Roman" w:hAnsi="Times New Roman" w:cs="Times New Roman"/>
          <w:b/>
          <w:sz w:val="24"/>
          <w:szCs w:val="24"/>
        </w:rPr>
        <w:t xml:space="preserve"> tiemp</w:t>
      </w:r>
      <w:r>
        <w:rPr>
          <w:rFonts w:ascii="Times New Roman" w:hAnsi="Times New Roman" w:cs="Times New Roman"/>
          <w:b/>
          <w:sz w:val="24"/>
          <w:szCs w:val="24"/>
        </w:rPr>
        <w:t>o, las fuerzas y el</w:t>
      </w:r>
      <w:r w:rsidRPr="00943E58">
        <w:rPr>
          <w:rFonts w:ascii="Times New Roman" w:hAnsi="Times New Roman" w:cs="Times New Roman"/>
          <w:b/>
          <w:sz w:val="24"/>
          <w:szCs w:val="24"/>
        </w:rPr>
        <w:t xml:space="preserve"> talento.</w:t>
      </w:r>
      <w:r w:rsidR="00E65CC3">
        <w:rPr>
          <w:rFonts w:ascii="Times New Roman" w:hAnsi="Times New Roman" w:cs="Times New Roman"/>
          <w:b/>
          <w:sz w:val="24"/>
          <w:szCs w:val="24"/>
        </w:rPr>
        <w:t xml:space="preserve"> Ansían que parezca</w:t>
      </w:r>
      <w:r w:rsidR="00AD1C2B">
        <w:rPr>
          <w:rFonts w:ascii="Times New Roman" w:hAnsi="Times New Roman" w:cs="Times New Roman"/>
          <w:b/>
          <w:sz w:val="24"/>
          <w:szCs w:val="24"/>
        </w:rPr>
        <w:t xml:space="preserve"> menos grave, el crimen organizado (Méjico), que el crimen de estado (China).</w:t>
      </w:r>
    </w:p>
    <w:p w:rsidR="0022299B" w:rsidRDefault="0022299B" w:rsidP="0022299B">
      <w:pPr>
        <w:spacing w:line="240" w:lineRule="auto"/>
        <w:jc w:val="both"/>
        <w:rPr>
          <w:rFonts w:ascii="Times New Roman" w:hAnsi="Times New Roman" w:cs="Times New Roman"/>
          <w:b/>
          <w:sz w:val="24"/>
          <w:szCs w:val="24"/>
        </w:rPr>
      </w:pPr>
      <w:r w:rsidRPr="00714E13">
        <w:rPr>
          <w:rFonts w:ascii="Times New Roman" w:hAnsi="Times New Roman" w:cs="Times New Roman"/>
          <w:b/>
          <w:sz w:val="24"/>
          <w:szCs w:val="24"/>
        </w:rPr>
        <w:lastRenderedPageBreak/>
        <w:t xml:space="preserve">- </w:t>
      </w:r>
      <w:r>
        <w:rPr>
          <w:rFonts w:ascii="Times New Roman" w:hAnsi="Times New Roman" w:cs="Times New Roman"/>
          <w:b/>
          <w:sz w:val="24"/>
          <w:szCs w:val="24"/>
        </w:rPr>
        <w:t>“</w:t>
      </w:r>
      <w:r w:rsidRPr="00714E13">
        <w:rPr>
          <w:rFonts w:ascii="Times New Roman" w:hAnsi="Times New Roman" w:cs="Times New Roman"/>
          <w:b/>
          <w:sz w:val="24"/>
          <w:szCs w:val="24"/>
        </w:rPr>
        <w:t>Sixto, Acapulco is</w:t>
      </w:r>
      <w:r>
        <w:rPr>
          <w:rFonts w:ascii="Times New Roman" w:hAnsi="Times New Roman" w:cs="Times New Roman"/>
          <w:b/>
          <w:sz w:val="24"/>
          <w:szCs w:val="24"/>
        </w:rPr>
        <w:t xml:space="preserve"> beautiful”</w:t>
      </w:r>
    </w:p>
    <w:p w:rsidR="0072064F" w:rsidRDefault="0072064F" w:rsidP="0022299B">
      <w:pPr>
        <w:spacing w:line="240" w:lineRule="auto"/>
        <w:jc w:val="both"/>
        <w:rPr>
          <w:rFonts w:ascii="Times New Roman" w:hAnsi="Times New Roman" w:cs="Times New Roman"/>
          <w:b/>
          <w:sz w:val="24"/>
          <w:szCs w:val="24"/>
        </w:rPr>
      </w:pPr>
    </w:p>
    <w:p w:rsidR="0022299B" w:rsidRDefault="0022299B" w:rsidP="0022299B">
      <w:pPr>
        <w:spacing w:line="240" w:lineRule="auto"/>
        <w:jc w:val="both"/>
        <w:rPr>
          <w:rFonts w:ascii="Times New Roman" w:hAnsi="Times New Roman" w:cs="Times New Roman"/>
          <w:b/>
          <w:sz w:val="24"/>
          <w:szCs w:val="24"/>
        </w:rPr>
      </w:pPr>
      <w:r>
        <w:rPr>
          <w:noProof/>
          <w:lang w:val="en-GB" w:eastAsia="zh-CN"/>
        </w:rPr>
        <w:drawing>
          <wp:inline distT="0" distB="0" distL="0" distR="0">
            <wp:extent cx="5731510" cy="3126105"/>
            <wp:effectExtent l="0" t="0" r="2540" b="0"/>
            <wp:docPr id="46" name="Imagen 46" descr="AMLO y su viaje a EU ¿De qué hablará con Joe Bi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MLO y su viaje a EU ¿De qué hablará con Joe Biden?"/>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26105"/>
                    </a:xfrm>
                    <a:prstGeom prst="rect">
                      <a:avLst/>
                    </a:prstGeom>
                    <a:noFill/>
                    <a:ln>
                      <a:noFill/>
                    </a:ln>
                  </pic:spPr>
                </pic:pic>
              </a:graphicData>
            </a:graphic>
          </wp:inline>
        </w:drawing>
      </w:r>
      <w:r w:rsidRPr="001F17A2">
        <w:rPr>
          <w:rFonts w:ascii="Times New Roman" w:hAnsi="Times New Roman" w:cs="Times New Roman"/>
          <w:sz w:val="24"/>
          <w:szCs w:val="24"/>
        </w:rPr>
        <w:t>Joe Biden espera “con interés” la visita de AMLO a Estados Unidos</w:t>
      </w:r>
      <w:r>
        <w:rPr>
          <w:rFonts w:ascii="Times New Roman" w:hAnsi="Times New Roman" w:cs="Times New Roman"/>
          <w:sz w:val="24"/>
          <w:szCs w:val="24"/>
        </w:rPr>
        <w:t xml:space="preserve"> (sic)</w:t>
      </w:r>
    </w:p>
    <w:p w:rsidR="0022299B" w:rsidRDefault="0022299B" w:rsidP="0022299B">
      <w:pPr>
        <w:spacing w:line="240" w:lineRule="auto"/>
        <w:jc w:val="both"/>
        <w:rPr>
          <w:rFonts w:ascii="Times New Roman" w:hAnsi="Times New Roman" w:cs="Times New Roman"/>
          <w:sz w:val="24"/>
          <w:szCs w:val="24"/>
        </w:rPr>
      </w:pPr>
      <w:r>
        <w:rPr>
          <w:rFonts w:ascii="Times New Roman" w:hAnsi="Times New Roman" w:cs="Times New Roman"/>
          <w:sz w:val="24"/>
          <w:szCs w:val="24"/>
        </w:rPr>
        <w:t>Hace muchos, muchos, años, estando de visita en Acapulco, Méjico (1981), que en esa época era el balneario de lujo, donde iban a recalar los nort</w:t>
      </w:r>
      <w:r w:rsidR="000F4EE6">
        <w:rPr>
          <w:rFonts w:ascii="Times New Roman" w:hAnsi="Times New Roman" w:cs="Times New Roman"/>
          <w:sz w:val="24"/>
          <w:szCs w:val="24"/>
        </w:rPr>
        <w:t>eamericanos acomodados, ansiosos</w:t>
      </w:r>
      <w:r>
        <w:rPr>
          <w:rFonts w:ascii="Times New Roman" w:hAnsi="Times New Roman" w:cs="Times New Roman"/>
          <w:sz w:val="24"/>
          <w:szCs w:val="24"/>
        </w:rPr>
        <w:t xml:space="preserve"> de sol, tequila, margaritas, carajillos y micheladas… </w:t>
      </w:r>
      <w:r w:rsidR="000F4EE6">
        <w:rPr>
          <w:rFonts w:ascii="Times New Roman" w:hAnsi="Times New Roman" w:cs="Times New Roman"/>
          <w:sz w:val="24"/>
          <w:szCs w:val="24"/>
        </w:rPr>
        <w:t xml:space="preserve">ceviches, langostas, pulpos y pozolotes… </w:t>
      </w:r>
      <w:r>
        <w:rPr>
          <w:rFonts w:ascii="Times New Roman" w:hAnsi="Times New Roman" w:cs="Times New Roman"/>
          <w:sz w:val="24"/>
          <w:szCs w:val="24"/>
        </w:rPr>
        <w:t>clavadistas, paseos en barco y submarinismo… mientras estábamos en la piscina del hotel, donde un “animador” local intentaba arbitra</w:t>
      </w:r>
      <w:r w:rsidR="000F4EE6">
        <w:rPr>
          <w:rFonts w:ascii="Times New Roman" w:hAnsi="Times New Roman" w:cs="Times New Roman"/>
          <w:sz w:val="24"/>
          <w:szCs w:val="24"/>
        </w:rPr>
        <w:t>r un partido de aqua vóley</w:t>
      </w:r>
      <w:r>
        <w:rPr>
          <w:rFonts w:ascii="Times New Roman" w:hAnsi="Times New Roman" w:cs="Times New Roman"/>
          <w:sz w:val="24"/>
          <w:szCs w:val="24"/>
        </w:rPr>
        <w:t xml:space="preserve"> entre los turistas yanquis más colorados que un camarón, y más bebidos </w:t>
      </w:r>
      <w:r w:rsidR="000F4EE6">
        <w:rPr>
          <w:rFonts w:ascii="Times New Roman" w:hAnsi="Times New Roman" w:cs="Times New Roman"/>
          <w:sz w:val="24"/>
          <w:szCs w:val="24"/>
        </w:rPr>
        <w:t>que un cosaco… uno de ellos,  entusiasmado o alcoholizado, gritó: ¡</w:t>
      </w:r>
      <w:r>
        <w:rPr>
          <w:rFonts w:ascii="Times New Roman" w:hAnsi="Times New Roman" w:cs="Times New Roman"/>
          <w:sz w:val="24"/>
          <w:szCs w:val="24"/>
        </w:rPr>
        <w:t xml:space="preserve">Sixto (nombre del </w:t>
      </w:r>
      <w:r w:rsidR="000F4EE6">
        <w:rPr>
          <w:rFonts w:ascii="Times New Roman" w:hAnsi="Times New Roman" w:cs="Times New Roman"/>
          <w:sz w:val="24"/>
          <w:szCs w:val="24"/>
        </w:rPr>
        <w:t>animador) Acapulco is beautiful!</w:t>
      </w:r>
      <w:r>
        <w:rPr>
          <w:rFonts w:ascii="Times New Roman" w:hAnsi="Times New Roman" w:cs="Times New Roman"/>
          <w:sz w:val="24"/>
          <w:szCs w:val="24"/>
        </w:rPr>
        <w:t>.</w:t>
      </w:r>
    </w:p>
    <w:p w:rsidR="0022299B" w:rsidRDefault="0022299B" w:rsidP="0022299B">
      <w:pPr>
        <w:spacing w:line="240" w:lineRule="auto"/>
        <w:jc w:val="both"/>
        <w:rPr>
          <w:rFonts w:ascii="Times New Roman" w:hAnsi="Times New Roman" w:cs="Times New Roman"/>
          <w:sz w:val="24"/>
          <w:szCs w:val="24"/>
        </w:rPr>
      </w:pPr>
      <w:r>
        <w:rPr>
          <w:rFonts w:ascii="Times New Roman" w:hAnsi="Times New Roman" w:cs="Times New Roman"/>
          <w:sz w:val="24"/>
          <w:szCs w:val="24"/>
        </w:rPr>
        <w:t>Y como no iba a parecerles “beautiful” a los yanquis (gringos, para los mejicanos), si tenían camareros disponibles (con uniforme completo), dispuestos a llevarles su bebida preferida hasta la orilla del mar, hundiendo sus zapatos en la arena, y bajo un sol de justicia.</w:t>
      </w:r>
    </w:p>
    <w:p w:rsidR="0022299B" w:rsidRDefault="0022299B" w:rsidP="0022299B">
      <w:pPr>
        <w:spacing w:line="240" w:lineRule="auto"/>
        <w:jc w:val="both"/>
        <w:rPr>
          <w:rFonts w:ascii="Times New Roman" w:hAnsi="Times New Roman" w:cs="Times New Roman"/>
          <w:sz w:val="24"/>
          <w:szCs w:val="24"/>
        </w:rPr>
      </w:pPr>
      <w:r>
        <w:rPr>
          <w:rFonts w:ascii="Times New Roman" w:hAnsi="Times New Roman" w:cs="Times New Roman"/>
          <w:sz w:val="24"/>
          <w:szCs w:val="24"/>
        </w:rPr>
        <w:t>Con ese recuerdo, tan melancólico, voy a iniciar un recorrido por e</w:t>
      </w:r>
      <w:r w:rsidRPr="00B519E4">
        <w:rPr>
          <w:rFonts w:ascii="Times New Roman" w:hAnsi="Times New Roman" w:cs="Times New Roman"/>
          <w:sz w:val="24"/>
          <w:szCs w:val="24"/>
        </w:rPr>
        <w:t>l “</w:t>
      </w:r>
      <w:r w:rsidR="00C81F65" w:rsidRPr="00B519E4">
        <w:rPr>
          <w:rFonts w:ascii="Times New Roman" w:hAnsi="Times New Roman" w:cs="Times New Roman"/>
          <w:sz w:val="24"/>
          <w:szCs w:val="24"/>
        </w:rPr>
        <w:t>desiderátum</w:t>
      </w:r>
      <w:r w:rsidRPr="00B519E4">
        <w:rPr>
          <w:rFonts w:ascii="Times New Roman" w:hAnsi="Times New Roman" w:cs="Times New Roman"/>
          <w:sz w:val="24"/>
          <w:szCs w:val="24"/>
        </w:rPr>
        <w:t>”</w:t>
      </w:r>
      <w:r w:rsidR="00C81F65">
        <w:rPr>
          <w:rFonts w:ascii="Times New Roman" w:hAnsi="Times New Roman" w:cs="Times New Roman"/>
          <w:sz w:val="24"/>
          <w:szCs w:val="24"/>
        </w:rPr>
        <w:t xml:space="preserve"> (</w:t>
      </w:r>
      <w:r w:rsidR="00C81F65" w:rsidRPr="00B519E4">
        <w:rPr>
          <w:rFonts w:ascii="Times New Roman" w:hAnsi="Times New Roman" w:cs="Times New Roman"/>
          <w:sz w:val="24"/>
          <w:szCs w:val="24"/>
        </w:rPr>
        <w:t>aspiración, deseo qu</w:t>
      </w:r>
      <w:r w:rsidR="00C81F65">
        <w:rPr>
          <w:rFonts w:ascii="Times New Roman" w:hAnsi="Times New Roman" w:cs="Times New Roman"/>
          <w:sz w:val="24"/>
          <w:szCs w:val="24"/>
        </w:rPr>
        <w:t>e aún no se ha cumplido) de la relación USA/México:</w:t>
      </w:r>
    </w:p>
    <w:p w:rsidR="00C81F65" w:rsidRDefault="00C81F65" w:rsidP="0022299B">
      <w:pPr>
        <w:spacing w:line="240" w:lineRule="auto"/>
        <w:jc w:val="both"/>
        <w:rPr>
          <w:rFonts w:ascii="Times New Roman" w:hAnsi="Times New Roman" w:cs="Times New Roman"/>
          <w:sz w:val="24"/>
          <w:szCs w:val="24"/>
        </w:rPr>
      </w:pPr>
    </w:p>
    <w:p w:rsidR="0022299B" w:rsidRPr="00C81F65" w:rsidRDefault="00C81F65" w:rsidP="0022299B">
      <w:pPr>
        <w:spacing w:line="240" w:lineRule="auto"/>
        <w:jc w:val="both"/>
        <w:rPr>
          <w:rFonts w:ascii="Times New Roman" w:hAnsi="Times New Roman" w:cs="Times New Roman"/>
          <w:b/>
          <w:sz w:val="24"/>
          <w:szCs w:val="24"/>
        </w:rPr>
      </w:pPr>
      <w:r w:rsidRPr="00C81F65">
        <w:rPr>
          <w:rFonts w:ascii="Times New Roman" w:hAnsi="Times New Roman" w:cs="Times New Roman"/>
          <w:b/>
          <w:sz w:val="24"/>
          <w:szCs w:val="24"/>
        </w:rPr>
        <w:t>Definiciones de calificación de riesgo de seguridad</w:t>
      </w:r>
    </w:p>
    <w:p w:rsidR="0022299B" w:rsidRDefault="0022299B" w:rsidP="0022299B">
      <w:pPr>
        <w:spacing w:after="630" w:line="240" w:lineRule="auto"/>
        <w:jc w:val="both"/>
        <w:rPr>
          <w:rFonts w:ascii="Times New Roman" w:eastAsia="Times New Roman" w:hAnsi="Times New Roman" w:cs="Times New Roman"/>
          <w:color w:val="1F1F1F"/>
          <w:sz w:val="24"/>
          <w:szCs w:val="24"/>
          <w:lang w:eastAsia="es-ES"/>
        </w:rPr>
      </w:pPr>
      <w:r w:rsidRPr="00C44808">
        <w:rPr>
          <w:rFonts w:ascii="Times New Roman" w:eastAsia="Times New Roman" w:hAnsi="Times New Roman" w:cs="Times New Roman"/>
          <w:color w:val="1F1F1F"/>
          <w:sz w:val="24"/>
          <w:szCs w:val="24"/>
          <w:lang w:eastAsia="es-ES"/>
        </w:rPr>
        <w:t>La calificación de riesgo de seguridad evalúa la amenaza que representa para los empleados la violencia política (incluido el terrorismo, la insurgencia, los disturbios y la guerra por motivos políticos), el malestar social (incluida la violencia sectaria, comunal y étnica), así como los delitos menores y violentos. También se consideran otros factores, como la solidez de la infraestructura de transporte, el estado de las relaciones laborales, la eficacia de los servicios de seguridad y emergencia y la susceptibilidad del país a los desastres naturales cuando son de magnitud suficiente para afectar el entorno de ries</w:t>
      </w:r>
      <w:r>
        <w:rPr>
          <w:rFonts w:ascii="Times New Roman" w:eastAsia="Times New Roman" w:hAnsi="Times New Roman" w:cs="Times New Roman"/>
          <w:color w:val="1F1F1F"/>
          <w:sz w:val="24"/>
          <w:szCs w:val="24"/>
          <w:lang w:eastAsia="es-ES"/>
        </w:rPr>
        <w:t xml:space="preserve">go general para los empleados. </w:t>
      </w:r>
    </w:p>
    <w:p w:rsidR="0022299B" w:rsidRDefault="0022299B" w:rsidP="0022299B">
      <w:pPr>
        <w:spacing w:after="630" w:line="240" w:lineRule="auto"/>
        <w:jc w:val="both"/>
        <w:rPr>
          <w:rFonts w:ascii="Times New Roman" w:eastAsia="Times New Roman" w:hAnsi="Times New Roman" w:cs="Times New Roman"/>
          <w:color w:val="1F1F1F"/>
          <w:sz w:val="24"/>
          <w:szCs w:val="24"/>
          <w:lang w:eastAsia="es-ES"/>
        </w:rPr>
      </w:pPr>
    </w:p>
    <w:p w:rsidR="0022299B" w:rsidRDefault="0022299B" w:rsidP="0022299B">
      <w:pPr>
        <w:spacing w:after="630" w:line="240" w:lineRule="auto"/>
        <w:rPr>
          <w:rFonts w:ascii="Times New Roman" w:eastAsia="Times New Roman" w:hAnsi="Times New Roman" w:cs="Times New Roman"/>
          <w:b/>
          <w:color w:val="FF0000"/>
          <w:sz w:val="24"/>
          <w:szCs w:val="24"/>
          <w:lang w:eastAsia="es-ES"/>
        </w:rPr>
      </w:pPr>
      <w:r w:rsidRPr="002137C4">
        <w:rPr>
          <w:rFonts w:ascii="Times New Roman" w:eastAsia="Times New Roman" w:hAnsi="Times New Roman" w:cs="Times New Roman"/>
          <w:b/>
          <w:noProof/>
          <w:color w:val="FF0000"/>
          <w:sz w:val="24"/>
          <w:szCs w:val="24"/>
          <w:lang w:val="en-GB" w:eastAsia="zh-CN"/>
        </w:rPr>
        <w:drawing>
          <wp:inline distT="0" distB="0" distL="0" distR="0">
            <wp:extent cx="5731510" cy="1307960"/>
            <wp:effectExtent l="0" t="0" r="2540" b="698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1307960"/>
                    </a:xfrm>
                    <a:prstGeom prst="rect">
                      <a:avLst/>
                    </a:prstGeom>
                  </pic:spPr>
                </pic:pic>
              </a:graphicData>
            </a:graphic>
          </wp:inline>
        </w:drawing>
      </w:r>
      <w:r w:rsidRPr="002137C4">
        <w:rPr>
          <w:rFonts w:ascii="Times New Roman" w:eastAsia="Times New Roman" w:hAnsi="Times New Roman" w:cs="Times New Roman"/>
          <w:b/>
          <w:noProof/>
          <w:color w:val="FF0000"/>
          <w:sz w:val="24"/>
          <w:szCs w:val="24"/>
          <w:lang w:val="en-GB" w:eastAsia="zh-CN"/>
        </w:rPr>
        <w:drawing>
          <wp:inline distT="0" distB="0" distL="0" distR="0">
            <wp:extent cx="5731510" cy="1323881"/>
            <wp:effectExtent l="0" t="0" r="254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1323881"/>
                    </a:xfrm>
                    <a:prstGeom prst="rect">
                      <a:avLst/>
                    </a:prstGeom>
                  </pic:spPr>
                </pic:pic>
              </a:graphicData>
            </a:graphic>
          </wp:inline>
        </w:drawing>
      </w:r>
      <w:r w:rsidRPr="002137C4">
        <w:rPr>
          <w:rFonts w:ascii="Times New Roman" w:eastAsia="Times New Roman" w:hAnsi="Times New Roman" w:cs="Times New Roman"/>
          <w:b/>
          <w:noProof/>
          <w:color w:val="FF0000"/>
          <w:sz w:val="24"/>
          <w:szCs w:val="24"/>
          <w:lang w:val="en-GB" w:eastAsia="zh-CN"/>
        </w:rPr>
        <w:drawing>
          <wp:inline distT="0" distB="0" distL="0" distR="0">
            <wp:extent cx="5731510" cy="1188554"/>
            <wp:effectExtent l="0" t="0" r="254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1188554"/>
                    </a:xfrm>
                    <a:prstGeom prst="rect">
                      <a:avLst/>
                    </a:prstGeom>
                  </pic:spPr>
                </pic:pic>
              </a:graphicData>
            </a:graphic>
          </wp:inline>
        </w:drawing>
      </w:r>
      <w:r w:rsidRPr="002137C4">
        <w:rPr>
          <w:rFonts w:ascii="Times New Roman" w:eastAsia="Times New Roman" w:hAnsi="Times New Roman" w:cs="Times New Roman"/>
          <w:b/>
          <w:noProof/>
          <w:color w:val="FF0000"/>
          <w:sz w:val="24"/>
          <w:szCs w:val="24"/>
          <w:lang w:val="en-GB" w:eastAsia="zh-CN"/>
        </w:rPr>
        <w:drawing>
          <wp:inline distT="0" distB="0" distL="0" distR="0">
            <wp:extent cx="5731510" cy="1393688"/>
            <wp:effectExtent l="0" t="0" r="254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1393688"/>
                    </a:xfrm>
                    <a:prstGeom prst="rect">
                      <a:avLst/>
                    </a:prstGeom>
                  </pic:spPr>
                </pic:pic>
              </a:graphicData>
            </a:graphic>
          </wp:inline>
        </w:drawing>
      </w:r>
      <w:r w:rsidRPr="002137C4">
        <w:rPr>
          <w:rFonts w:ascii="Times New Roman" w:eastAsia="Times New Roman" w:hAnsi="Times New Roman" w:cs="Times New Roman"/>
          <w:b/>
          <w:noProof/>
          <w:color w:val="FF0000"/>
          <w:sz w:val="24"/>
          <w:szCs w:val="24"/>
          <w:lang w:val="en-GB" w:eastAsia="zh-CN"/>
        </w:rPr>
        <w:drawing>
          <wp:inline distT="0" distB="0" distL="0" distR="0">
            <wp:extent cx="5731510" cy="1148139"/>
            <wp:effectExtent l="0" t="0" r="254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1148139"/>
                    </a:xfrm>
                    <a:prstGeom prst="rect">
                      <a:avLst/>
                    </a:prstGeom>
                  </pic:spPr>
                </pic:pic>
              </a:graphicData>
            </a:graphic>
          </wp:inline>
        </w:drawing>
      </w:r>
    </w:p>
    <w:p w:rsidR="0022299B" w:rsidRPr="00C81F65" w:rsidRDefault="0022299B" w:rsidP="0022299B">
      <w:pPr>
        <w:spacing w:after="630" w:line="240" w:lineRule="auto"/>
        <w:jc w:val="both"/>
        <w:rPr>
          <w:rFonts w:ascii="Times New Roman" w:eastAsia="Times New Roman" w:hAnsi="Times New Roman" w:cs="Times New Roman"/>
          <w:b/>
          <w:color w:val="1F1F1F"/>
          <w:sz w:val="24"/>
          <w:szCs w:val="24"/>
          <w:lang w:eastAsia="es-ES"/>
        </w:rPr>
      </w:pPr>
      <w:r w:rsidRPr="00C81F65">
        <w:rPr>
          <w:rFonts w:ascii="Times New Roman" w:eastAsia="Times New Roman" w:hAnsi="Times New Roman" w:cs="Times New Roman"/>
          <w:b/>
          <w:color w:val="1F1F1F"/>
          <w:sz w:val="24"/>
          <w:szCs w:val="24"/>
          <w:lang w:eastAsia="es-ES"/>
        </w:rPr>
        <w:t>V</w:t>
      </w:r>
      <w:r w:rsidR="00C81F65" w:rsidRPr="00C81F65">
        <w:rPr>
          <w:rFonts w:ascii="Times New Roman" w:eastAsia="Times New Roman" w:hAnsi="Times New Roman" w:cs="Times New Roman"/>
          <w:b/>
          <w:color w:val="1F1F1F"/>
          <w:sz w:val="24"/>
          <w:szCs w:val="24"/>
          <w:lang w:eastAsia="es-ES"/>
        </w:rPr>
        <w:t>ariaciones regionales</w:t>
      </w:r>
    </w:p>
    <w:p w:rsidR="0022299B" w:rsidRPr="0072064F" w:rsidRDefault="0022299B" w:rsidP="0072064F">
      <w:pPr>
        <w:spacing w:after="630" w:line="240" w:lineRule="auto"/>
        <w:jc w:val="both"/>
        <w:rPr>
          <w:rFonts w:ascii="Times New Roman" w:eastAsia="Times New Roman" w:hAnsi="Times New Roman" w:cs="Times New Roman"/>
          <w:color w:val="1F1F1F"/>
          <w:sz w:val="24"/>
          <w:szCs w:val="24"/>
          <w:lang w:eastAsia="es-ES"/>
        </w:rPr>
      </w:pPr>
      <w:r w:rsidRPr="00D7644D">
        <w:rPr>
          <w:rFonts w:ascii="Times New Roman" w:eastAsia="Times New Roman" w:hAnsi="Times New Roman" w:cs="Times New Roman"/>
          <w:color w:val="1F1F1F"/>
          <w:sz w:val="24"/>
          <w:szCs w:val="24"/>
          <w:lang w:eastAsia="es-ES"/>
        </w:rPr>
        <w:t>Las zonas de riesgo de seguridad son áreas dentro de un país donde los riesgos que enfrentan los empleados son diferentes del entorno de riesgo general del país, lo que generalmente requiere un nivel diferente de preparación.</w:t>
      </w:r>
    </w:p>
    <w:p w:rsidR="0022299B" w:rsidRDefault="0022299B" w:rsidP="0022299B">
      <w:pPr>
        <w:shd w:val="clear" w:color="auto" w:fill="FFFFFF"/>
        <w:spacing w:before="60" w:after="0" w:line="240" w:lineRule="auto"/>
        <w:ind w:left="84"/>
        <w:rPr>
          <w:rFonts w:ascii="Arial" w:eastAsia="Times New Roman" w:hAnsi="Arial" w:cs="Arial"/>
          <w:color w:val="333333"/>
          <w:sz w:val="29"/>
          <w:szCs w:val="29"/>
          <w:lang w:eastAsia="es-ES"/>
        </w:rPr>
      </w:pPr>
      <w:r w:rsidRPr="00C44808">
        <w:rPr>
          <w:rFonts w:ascii="Arial" w:eastAsia="Times New Roman" w:hAnsi="Arial" w:cs="Arial"/>
          <w:noProof/>
          <w:color w:val="333333"/>
          <w:sz w:val="29"/>
          <w:szCs w:val="29"/>
          <w:lang w:val="en-GB" w:eastAsia="zh-CN"/>
        </w:rPr>
        <w:lastRenderedPageBreak/>
        <w:drawing>
          <wp:inline distT="0" distB="0" distL="0" distR="0">
            <wp:extent cx="5731510" cy="379039"/>
            <wp:effectExtent l="0" t="0" r="0" b="254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379039"/>
                    </a:xfrm>
                    <a:prstGeom prst="rect">
                      <a:avLst/>
                    </a:prstGeom>
                  </pic:spPr>
                </pic:pic>
              </a:graphicData>
            </a:graphic>
          </wp:inline>
        </w:drawing>
      </w:r>
      <w:r w:rsidRPr="00C44808">
        <w:rPr>
          <w:rFonts w:ascii="Times New Roman" w:hAnsi="Times New Roman" w:cs="Times New Roman"/>
          <w:noProof/>
          <w:sz w:val="24"/>
          <w:szCs w:val="24"/>
          <w:lang w:val="en-GB" w:eastAsia="zh-CN"/>
        </w:rPr>
        <w:drawing>
          <wp:inline distT="0" distB="0" distL="0" distR="0">
            <wp:extent cx="5733889" cy="3822700"/>
            <wp:effectExtent l="0" t="0" r="635"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3821114"/>
                    </a:xfrm>
                    <a:prstGeom prst="rect">
                      <a:avLst/>
                    </a:prstGeom>
                  </pic:spPr>
                </pic:pic>
              </a:graphicData>
            </a:graphic>
          </wp:inline>
        </w:drawing>
      </w:r>
      <w:r w:rsidRPr="00C44808">
        <w:rPr>
          <w:rFonts w:ascii="Times New Roman" w:hAnsi="Times New Roman" w:cs="Times New Roman"/>
          <w:noProof/>
          <w:sz w:val="24"/>
          <w:szCs w:val="24"/>
          <w:lang w:val="en-GB" w:eastAsia="zh-CN"/>
        </w:rPr>
        <w:drawing>
          <wp:inline distT="0" distB="0" distL="0" distR="0">
            <wp:extent cx="5731510" cy="676637"/>
            <wp:effectExtent l="0" t="0" r="2540" b="952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676637"/>
                    </a:xfrm>
                    <a:prstGeom prst="rect">
                      <a:avLst/>
                    </a:prstGeom>
                  </pic:spPr>
                </pic:pic>
              </a:graphicData>
            </a:graphic>
          </wp:inline>
        </w:drawing>
      </w:r>
    </w:p>
    <w:p w:rsidR="0022299B" w:rsidRPr="00C0254A" w:rsidRDefault="0022299B" w:rsidP="0022299B">
      <w:pPr>
        <w:shd w:val="clear" w:color="auto" w:fill="FFFFFF"/>
        <w:spacing w:before="60" w:after="0" w:line="240" w:lineRule="auto"/>
        <w:ind w:left="84"/>
        <w:rPr>
          <w:rFonts w:ascii="Arial" w:eastAsia="Times New Roman" w:hAnsi="Arial" w:cs="Arial"/>
          <w:color w:val="333333"/>
          <w:sz w:val="29"/>
          <w:szCs w:val="29"/>
          <w:lang w:eastAsia="es-ES"/>
        </w:rPr>
      </w:pPr>
    </w:p>
    <w:p w:rsidR="0022299B" w:rsidRPr="002137C4" w:rsidRDefault="0022299B" w:rsidP="0022299B">
      <w:pPr>
        <w:spacing w:after="630" w:line="240" w:lineRule="auto"/>
        <w:rPr>
          <w:rFonts w:ascii="Times New Roman" w:eastAsia="Times New Roman" w:hAnsi="Times New Roman" w:cs="Times New Roman"/>
          <w:b/>
          <w:sz w:val="24"/>
          <w:szCs w:val="24"/>
          <w:lang w:eastAsia="es-ES"/>
        </w:rPr>
      </w:pPr>
      <w:r w:rsidRPr="002137C4">
        <w:rPr>
          <w:rFonts w:ascii="Times New Roman" w:eastAsia="Times New Roman" w:hAnsi="Times New Roman" w:cs="Times New Roman"/>
          <w:b/>
          <w:sz w:val="24"/>
          <w:szCs w:val="24"/>
          <w:lang w:eastAsia="es-ES"/>
        </w:rPr>
        <w:t>¿Qué posición ocupa México en el nivel de peligrosidad?</w:t>
      </w:r>
    </w:p>
    <w:p w:rsidR="0022299B" w:rsidRDefault="0022299B" w:rsidP="0022299B">
      <w:pPr>
        <w:spacing w:after="630" w:line="240" w:lineRule="auto"/>
        <w:rPr>
          <w:rFonts w:ascii="Times New Roman" w:eastAsia="Times New Roman" w:hAnsi="Times New Roman" w:cs="Times New Roman"/>
          <w:b/>
          <w:sz w:val="24"/>
          <w:szCs w:val="24"/>
          <w:lang w:eastAsia="es-ES"/>
        </w:rPr>
      </w:pPr>
      <w:r w:rsidRPr="00D7644D">
        <w:rPr>
          <w:rFonts w:ascii="Times New Roman" w:eastAsia="Times New Roman" w:hAnsi="Times New Roman" w:cs="Times New Roman"/>
          <w:b/>
          <w:noProof/>
          <w:color w:val="FF0000"/>
          <w:sz w:val="24"/>
          <w:szCs w:val="24"/>
          <w:lang w:val="en-GB" w:eastAsia="zh-CN"/>
        </w:rPr>
        <w:drawing>
          <wp:inline distT="0" distB="0" distL="0" distR="0">
            <wp:extent cx="5731510" cy="317193"/>
            <wp:effectExtent l="0" t="0" r="2540" b="698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317193"/>
                    </a:xfrm>
                    <a:prstGeom prst="rect">
                      <a:avLst/>
                    </a:prstGeom>
                  </pic:spPr>
                </pic:pic>
              </a:graphicData>
            </a:graphic>
          </wp:inline>
        </w:drawing>
      </w:r>
      <w:r w:rsidRPr="00D7644D">
        <w:rPr>
          <w:rFonts w:ascii="Times New Roman" w:eastAsia="Times New Roman" w:hAnsi="Times New Roman" w:cs="Times New Roman"/>
          <w:b/>
          <w:noProof/>
          <w:color w:val="FF0000"/>
          <w:sz w:val="24"/>
          <w:szCs w:val="24"/>
          <w:lang w:val="en-GB" w:eastAsia="zh-CN"/>
        </w:rPr>
        <w:drawing>
          <wp:inline distT="0" distB="0" distL="0" distR="0">
            <wp:extent cx="5727700" cy="2622550"/>
            <wp:effectExtent l="0" t="0" r="635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2624294"/>
                    </a:xfrm>
                    <a:prstGeom prst="rect">
                      <a:avLst/>
                    </a:prstGeom>
                  </pic:spPr>
                </pic:pic>
              </a:graphicData>
            </a:graphic>
          </wp:inline>
        </w:drawing>
      </w:r>
      <w:r w:rsidRPr="00D7644D">
        <w:rPr>
          <w:rFonts w:ascii="Times New Roman" w:eastAsia="Times New Roman" w:hAnsi="Times New Roman" w:cs="Times New Roman"/>
          <w:sz w:val="24"/>
          <w:szCs w:val="24"/>
          <w:lang w:eastAsia="es-ES"/>
        </w:rPr>
        <w:t xml:space="preserve">Publicado por Statista Research Department, </w:t>
      </w:r>
      <w:r w:rsidRPr="00EA4EE0">
        <w:rPr>
          <w:rFonts w:ascii="Times New Roman" w:eastAsia="Times New Roman" w:hAnsi="Times New Roman" w:cs="Times New Roman"/>
          <w:b/>
          <w:sz w:val="24"/>
          <w:szCs w:val="24"/>
          <w:lang w:eastAsia="es-ES"/>
        </w:rPr>
        <w:t>13 mar 2023</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lastRenderedPageBreak/>
        <w:t xml:space="preserve">En 2021, el tipo de delito más común reportado en México fueron las lesiones a personas con 183.000 casos. Durante el mismo año, las amenazas declaradas sumaron cerca de 110.000. En cuanto a los delitos contra la propiedad, el mayor número de ocurrencias fueron los robos de vehículos, con alrededor de 128.500 casos. </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 xml:space="preserve">- </w:t>
      </w:r>
      <w:r w:rsidRPr="00C6727A">
        <w:rPr>
          <w:rFonts w:ascii="Times New Roman" w:hAnsi="Times New Roman" w:cs="Times New Roman"/>
          <w:sz w:val="24"/>
          <w:szCs w:val="24"/>
          <w:u w:val="single"/>
        </w:rPr>
        <w:t>México se coloca como el cuarto país con mayor criminalidad del mundo</w:t>
      </w:r>
      <w:r w:rsidRPr="00C6727A">
        <w:rPr>
          <w:rFonts w:ascii="Times New Roman" w:hAnsi="Times New Roman" w:cs="Times New Roman"/>
          <w:sz w:val="24"/>
          <w:szCs w:val="24"/>
        </w:rPr>
        <w:t xml:space="preserve"> (atalayar.com - </w:t>
      </w:r>
      <w:r w:rsidRPr="00C6727A">
        <w:rPr>
          <w:rFonts w:ascii="Times New Roman" w:hAnsi="Times New Roman" w:cs="Times New Roman"/>
          <w:b/>
          <w:sz w:val="24"/>
          <w:szCs w:val="24"/>
        </w:rPr>
        <w:t>15/5/22</w:t>
      </w:r>
      <w:r w:rsidRPr="00C6727A">
        <w:rPr>
          <w:rFonts w:ascii="Times New Roman" w:hAnsi="Times New Roman" w:cs="Times New Roman"/>
          <w:sz w:val="24"/>
          <w:szCs w:val="24"/>
        </w:rPr>
        <w:t>)</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El país latinoamericano se sitúa como el cuarto más peligroso del mundo, según un informe de Iniciativa Global Contra el Crimen Organizado Transnacional</w:t>
      </w:r>
    </w:p>
    <w:p w:rsidR="004012CD"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(Por Cristina Moreno)</w:t>
      </w:r>
    </w:p>
    <w:p w:rsidR="004012CD" w:rsidRPr="00C6727A" w:rsidRDefault="004012CD" w:rsidP="004012CD">
      <w:pPr>
        <w:spacing w:line="240" w:lineRule="auto"/>
        <w:jc w:val="both"/>
        <w:rPr>
          <w:rFonts w:ascii="Times New Roman" w:hAnsi="Times New Roman" w:cs="Times New Roman"/>
          <w:sz w:val="24"/>
          <w:szCs w:val="24"/>
        </w:rPr>
      </w:pPr>
      <w:r>
        <w:rPr>
          <w:noProof/>
          <w:lang w:val="en-GB" w:eastAsia="zh-CN"/>
        </w:rPr>
        <w:drawing>
          <wp:inline distT="0" distB="0" distL="0" distR="0">
            <wp:extent cx="5729262" cy="3403600"/>
            <wp:effectExtent l="0" t="0" r="5080" b="6350"/>
            <wp:docPr id="25" name="Imagen 25" descr="Un soldado se encuentra cerca de los oficiales de Policía que vigilan la escena del crimen tras el intento de asesinato del jefe de policía de la Ciudad de México, Omar García Harfu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 soldado se encuentra cerca de los oficiales de Policía que vigilan la escena del crimen tras el intento de asesinato del jefe de policía de la Ciudad de México, Omar García Harfuch"/>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404935"/>
                    </a:xfrm>
                    <a:prstGeom prst="rect">
                      <a:avLst/>
                    </a:prstGeom>
                    <a:noFill/>
                    <a:ln>
                      <a:noFill/>
                    </a:ln>
                  </pic:spPr>
                </pic:pic>
              </a:graphicData>
            </a:graphic>
          </wp:inline>
        </w:drawing>
      </w:r>
      <w:r w:rsidRPr="00C6727A">
        <w:rPr>
          <w:rFonts w:ascii="Times New Roman" w:hAnsi="Times New Roman" w:cs="Times New Roman"/>
          <w:sz w:val="24"/>
          <w:szCs w:val="24"/>
        </w:rPr>
        <w:t>Un soldado se encuentra cerca de los oficiales de Policía que vigilan la escena del crimen tras el intento de asesinato del jefe de policía de la Ciudad de México, Omar García Harfuch</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México es ya el cuarto país del mundo con mayor tasa de criminalidad del mundo y el segundo del continente americano, según un informe elaborado por Iniciativa Global Contra el Crimen Organizado Transnacional en el que se estudian 193 países. Solo Colombia, el Congo y Myanmar superan al país presidido por Andrés Manuel López Obrador.</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La violencia en México ha alcanzado unos niveles nunca vistos hasta ahora, especialmente después de que a principios de año la violencia se incrementase en Colima.</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 xml:space="preserve">Hay distintas razones que explican el porqué de estos malos resultados conseguidos por México, entre los que se encuentran la elevada sofisticación de los grupos de crimen organizado en ese país, que son los más buscados del mundo: ‘’Los cárteles de la droga controlan el territorio en gran parte de México, cooptando al Estado a través del soborno y la intimidación, con el objetivo de facilitar sus actividades ilícitas”. A esta situación de control del país por parte de las mafias hay que sumarle otras actividades delictivas frecuentes en México, como la trata de personas, el comercio de armas y de distintas drogas como la heroína y delitos contra la flora, la fauna y los recursos naturales del país. </w:t>
      </w:r>
    </w:p>
    <w:p w:rsidR="004012CD"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lastRenderedPageBreak/>
        <w:t xml:space="preserve">El jefe de seguridad de la Ciudad de México fue herido en un ataque con arma de fuego el viernes en el que murieron dos de sus guardaespaldas y una mujer, según la alcaldesa Claudia Sheinbaum. </w:t>
      </w:r>
    </w:p>
    <w:p w:rsidR="004012CD" w:rsidRPr="00C6727A" w:rsidRDefault="004012CD" w:rsidP="004012CD">
      <w:pPr>
        <w:spacing w:line="240" w:lineRule="auto"/>
        <w:jc w:val="both"/>
        <w:rPr>
          <w:rFonts w:ascii="Times New Roman" w:hAnsi="Times New Roman" w:cs="Times New Roman"/>
          <w:sz w:val="24"/>
          <w:szCs w:val="24"/>
        </w:rPr>
      </w:pPr>
      <w:r>
        <w:rPr>
          <w:noProof/>
          <w:lang w:val="en-GB" w:eastAsia="zh-CN"/>
        </w:rPr>
        <w:drawing>
          <wp:inline distT="0" distB="0" distL="0" distR="0">
            <wp:extent cx="5729262" cy="3213100"/>
            <wp:effectExtent l="0" t="0" r="5080" b="6350"/>
            <wp:docPr id="53" name="Imagen 53" descr="El jefe de seguridad de la Ciudad de México fue herido en un ataque con arma de fuego el viernes en el que murieron dos de sus guardaespaldas y una mujer, según la alcaldesa Claudia Sheinbaum. AFP/PEDRO PAR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l jefe de seguridad de la Ciudad de México fue herido en un ataque con arma de fuego el viernes en el que murieron dos de sus guardaespaldas y una mujer, según la alcaldesa Claudia Sheinbaum. AFP/PEDRO PARDO"/>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14361"/>
                    </a:xfrm>
                    <a:prstGeom prst="rect">
                      <a:avLst/>
                    </a:prstGeom>
                    <a:noFill/>
                    <a:ln>
                      <a:noFill/>
                    </a:ln>
                  </pic:spPr>
                </pic:pic>
              </a:graphicData>
            </a:graphic>
          </wp:inline>
        </w:drawing>
      </w:r>
      <w:r w:rsidRPr="00C6727A">
        <w:rPr>
          <w:rFonts w:ascii="Times New Roman" w:hAnsi="Times New Roman" w:cs="Times New Roman"/>
          <w:sz w:val="24"/>
          <w:szCs w:val="24"/>
        </w:rPr>
        <w:t>Imágenes de casquillos de balas</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Además, la ubicación del país, que dispone de largas extensiones de costas, y la riqueza de la biodiversidad presente en México, hace que sea un entorno ideal para el narcotráfico y la trata de personas, además del contrabando de especies</w:t>
      </w:r>
      <w:r w:rsidR="002533BF">
        <w:rPr>
          <w:rFonts w:ascii="Times New Roman" w:hAnsi="Times New Roman" w:cs="Times New Roman"/>
          <w:sz w:val="24"/>
          <w:szCs w:val="24"/>
        </w:rPr>
        <w:t>, lo que le hace subir en los ra</w:t>
      </w:r>
      <w:r w:rsidRPr="00C6727A">
        <w:rPr>
          <w:rFonts w:ascii="Times New Roman" w:hAnsi="Times New Roman" w:cs="Times New Roman"/>
          <w:sz w:val="24"/>
          <w:szCs w:val="24"/>
        </w:rPr>
        <w:t>nkings de criminalidad mundial. En México podemos encontrar a aproximadamente el 125 de las especies existentes en el planeta, lo que lo convierte en un país muy rico y en el foco de interés para las mafias que trafican con animales. Los expertos auguran una enorme crisis de pérdida de biodiversidad en el país, fomentada especialmente por los altos niveles de desempleo nacional, que hacen que muchos mexicanos vean en la trata de animales una opción para conseguir ingresos. Entre las especies exóticas que más se comercian, el Perico de Cabeza Amarilla, la Guacamaya Roja, la guacamaya verde, el tucán pecho amarillo, el mono araña o el mono aullador.</w:t>
      </w:r>
    </w:p>
    <w:p w:rsidR="004012CD"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El nivel de control de las mafias con respecto al Estado es tan grande que no solo genera vulnerabilidad a los ciudadanos mexicanos, también hace peligrar la calidad democrática del país. Los expertos temen que el crimen organizado puede manipular las elecciones debido a los vacíos de poder de las autoridades federales de seguridad y la proximidad a Estados como Zacatecas, que ostenta el primer puesto en materia de crimen organizado. Esta situación queda reflejada en las declaraciones del director general del Observatorio Nacional Ciudadano de Seguridad, Justicia y Legalidad A.C. (ONC) Francisco Rivas Rodríguez : “Hoy Durango, de las seis entidades que cambian de gobierno, es una de los que nos debe preocupar, por la cercanía con entidades que se encuentran particularmente descompuestas que puede llevar a un brote de violencia”, dijo refiriéndose a Zacateas, y añadió: “Si hay un riesgo por todo el espacio que se deja vacío y todo lo que deja actuar que la autoridad, pues finalmente la delincuencia organizada se va a colar”.</w:t>
      </w:r>
    </w:p>
    <w:p w:rsidR="004012CD" w:rsidRPr="00C6727A" w:rsidRDefault="004012CD" w:rsidP="004012CD">
      <w:pPr>
        <w:spacing w:line="240" w:lineRule="auto"/>
        <w:jc w:val="both"/>
        <w:rPr>
          <w:rFonts w:ascii="Times New Roman" w:hAnsi="Times New Roman" w:cs="Times New Roman"/>
          <w:sz w:val="24"/>
          <w:szCs w:val="24"/>
        </w:rPr>
      </w:pP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lastRenderedPageBreak/>
        <w:t>Ser periodista en México, una profesión de riesgo</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No se puede olvidar que México es uno de los países más peligrosos del mundo para ejercer el periodismo. A raíz del auge del crimen organizado en el país norteamericano, los asesinatos de periodistas han sido una constante, y las cifras son claras: desde el año 2000 han sido asesinados 155 periodistas en México, de los cuales 141 eran hombres y 12 mujeres. Solo en lo que va de año la cifra de periodistas asesinados ya llega a ocho personas.</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Mapa de homicidios de abril 2022 a marzo 2023 (https://elcri.men/mapa-de-delincuencia/)</w:t>
      </w:r>
    </w:p>
    <w:p w:rsidR="004012CD" w:rsidRDefault="004012CD" w:rsidP="004012CD">
      <w:pPr>
        <w:spacing w:line="240" w:lineRule="auto"/>
        <w:jc w:val="both"/>
        <w:rPr>
          <w:rFonts w:ascii="Times New Roman" w:hAnsi="Times New Roman" w:cs="Times New Roman"/>
          <w:sz w:val="24"/>
          <w:szCs w:val="24"/>
        </w:rPr>
      </w:pPr>
      <w:r w:rsidRPr="008F1B6C">
        <w:rPr>
          <w:rFonts w:ascii="Times New Roman" w:eastAsia="Times New Roman" w:hAnsi="Times New Roman" w:cs="Times New Roman"/>
          <w:noProof/>
          <w:sz w:val="24"/>
          <w:szCs w:val="24"/>
          <w:lang w:val="en-GB" w:eastAsia="zh-CN"/>
        </w:rPr>
        <w:drawing>
          <wp:inline distT="0" distB="0" distL="0" distR="0">
            <wp:extent cx="5732889" cy="3251200"/>
            <wp:effectExtent l="0" t="0" r="1270"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3250418"/>
                    </a:xfrm>
                    <a:prstGeom prst="rect">
                      <a:avLst/>
                    </a:prstGeom>
                  </pic:spPr>
                </pic:pic>
              </a:graphicData>
            </a:graphic>
          </wp:inline>
        </w:drawing>
      </w:r>
    </w:p>
    <w:p w:rsidR="004012CD" w:rsidRDefault="004012CD" w:rsidP="004012CD">
      <w:pPr>
        <w:spacing w:after="630" w:line="240" w:lineRule="auto"/>
        <w:jc w:val="both"/>
        <w:rPr>
          <w:noProof/>
          <w:lang w:eastAsia="es-ES"/>
        </w:rPr>
      </w:pPr>
      <w:r w:rsidRPr="008F1B6C">
        <w:rPr>
          <w:rFonts w:ascii="Times New Roman" w:eastAsia="Times New Roman" w:hAnsi="Times New Roman" w:cs="Times New Roman"/>
          <w:noProof/>
          <w:sz w:val="24"/>
          <w:szCs w:val="24"/>
          <w:lang w:val="en-GB" w:eastAsia="zh-CN"/>
        </w:rPr>
        <w:drawing>
          <wp:inline distT="0" distB="0" distL="0" distR="0">
            <wp:extent cx="2467320" cy="1648055"/>
            <wp:effectExtent l="0" t="0" r="9525" b="952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467320" cy="1648055"/>
                    </a:xfrm>
                    <a:prstGeom prst="rect">
                      <a:avLst/>
                    </a:prstGeom>
                  </pic:spPr>
                </pic:pic>
              </a:graphicData>
            </a:graphic>
          </wp:inline>
        </w:drawing>
      </w:r>
      <w:r w:rsidRPr="008F1B6C">
        <w:rPr>
          <w:rFonts w:ascii="Times New Roman" w:eastAsia="Times New Roman" w:hAnsi="Times New Roman" w:cs="Times New Roman"/>
          <w:noProof/>
          <w:sz w:val="24"/>
          <w:szCs w:val="24"/>
          <w:lang w:val="en-GB" w:eastAsia="zh-CN"/>
        </w:rPr>
        <w:drawing>
          <wp:inline distT="0" distB="0" distL="0" distR="0">
            <wp:extent cx="1949450" cy="118110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1952898" cy="1183189"/>
                    </a:xfrm>
                    <a:prstGeom prst="rect">
                      <a:avLst/>
                    </a:prstGeom>
                  </pic:spPr>
                </pic:pic>
              </a:graphicData>
            </a:graphic>
          </wp:inline>
        </w:drawing>
      </w:r>
    </w:p>
    <w:p w:rsidR="004012CD" w:rsidRDefault="004012CD" w:rsidP="004012CD">
      <w:pPr>
        <w:spacing w:after="630" w:line="240" w:lineRule="auto"/>
        <w:jc w:val="both"/>
        <w:rPr>
          <w:rFonts w:ascii="Times New Roman" w:eastAsia="Times New Roman" w:hAnsi="Times New Roman" w:cs="Times New Roman"/>
          <w:sz w:val="24"/>
          <w:szCs w:val="24"/>
          <w:lang w:eastAsia="es-ES"/>
        </w:rPr>
      </w:pPr>
      <w:r w:rsidRPr="008F1B6C">
        <w:rPr>
          <w:rFonts w:ascii="Times New Roman" w:eastAsia="Times New Roman" w:hAnsi="Times New Roman" w:cs="Times New Roman"/>
          <w:noProof/>
          <w:sz w:val="24"/>
          <w:szCs w:val="24"/>
          <w:lang w:val="en-GB" w:eastAsia="zh-CN"/>
        </w:rPr>
        <w:drawing>
          <wp:inline distT="0" distB="0" distL="0" distR="0">
            <wp:extent cx="2086266" cy="1200318"/>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086266" cy="1200318"/>
                    </a:xfrm>
                    <a:prstGeom prst="rect">
                      <a:avLst/>
                    </a:prstGeom>
                  </pic:spPr>
                </pic:pic>
              </a:graphicData>
            </a:graphic>
          </wp:inline>
        </w:drawing>
      </w:r>
      <w:r w:rsidRPr="008F1B6C">
        <w:rPr>
          <w:rFonts w:ascii="Times New Roman" w:eastAsia="Times New Roman" w:hAnsi="Times New Roman" w:cs="Times New Roman"/>
          <w:noProof/>
          <w:sz w:val="24"/>
          <w:szCs w:val="24"/>
          <w:lang w:val="en-GB" w:eastAsia="zh-CN"/>
        </w:rPr>
        <w:drawing>
          <wp:inline distT="0" distB="0" distL="0" distR="0">
            <wp:extent cx="1543265" cy="1038370"/>
            <wp:effectExtent l="0" t="0" r="0" b="952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1543265" cy="1038370"/>
                    </a:xfrm>
                    <a:prstGeom prst="rect">
                      <a:avLst/>
                    </a:prstGeom>
                  </pic:spPr>
                </pic:pic>
              </a:graphicData>
            </a:graphic>
          </wp:inline>
        </w:drawing>
      </w:r>
    </w:p>
    <w:p w:rsidR="004012CD" w:rsidRPr="00C51018" w:rsidRDefault="004012CD" w:rsidP="004012CD">
      <w:pPr>
        <w:spacing w:after="63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color w:val="1F1F1F"/>
          <w:sz w:val="24"/>
          <w:szCs w:val="24"/>
          <w:lang w:eastAsia="es-ES"/>
        </w:rPr>
        <w:t>Nota: los datos de criminalidad de las zonas más cercanas a la frontera con EEUU.</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lastRenderedPageBreak/>
        <w:t xml:space="preserve">- </w:t>
      </w:r>
      <w:r w:rsidRPr="00C51018">
        <w:rPr>
          <w:rFonts w:ascii="Times New Roman" w:hAnsi="Times New Roman" w:cs="Times New Roman"/>
          <w:sz w:val="24"/>
          <w:szCs w:val="24"/>
          <w:u w:val="single"/>
        </w:rPr>
        <w:t>Las 20 ciudades más peligrosas del mundo</w:t>
      </w:r>
      <w:r w:rsidRPr="00C6727A">
        <w:rPr>
          <w:rFonts w:ascii="Times New Roman" w:hAnsi="Times New Roman" w:cs="Times New Roman"/>
          <w:sz w:val="24"/>
          <w:szCs w:val="24"/>
        </w:rPr>
        <w:t xml:space="preserve"> (https://www.20minutos.es/viajes/destinos/20-ciudades-mas-peligrosas-mundo-5090902/ - </w:t>
      </w:r>
      <w:r w:rsidRPr="00C51018">
        <w:rPr>
          <w:rFonts w:ascii="Times New Roman" w:hAnsi="Times New Roman" w:cs="Times New Roman"/>
          <w:b/>
          <w:sz w:val="24"/>
          <w:szCs w:val="24"/>
        </w:rPr>
        <w:t>10/1/23</w:t>
      </w:r>
      <w:r w:rsidRPr="00C6727A">
        <w:rPr>
          <w:rFonts w:ascii="Times New Roman" w:hAnsi="Times New Roman" w:cs="Times New Roman"/>
          <w:sz w:val="24"/>
          <w:szCs w:val="24"/>
        </w:rPr>
        <w:t>)</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(Por Beatriz Pérez)</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En nuestros planes de viaje es mejor evitar estas urbes. Estos son los 10 países más peligrosos del mundo para viajar en 2023.</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Si estamos planeando un viaje, hay lugares en el mundo que mejor deberíamos evitar por ahora. En este sentido, el Citizens' Council for Public Security and Criminal Justice, un grupo de expertos que busca generar consenso para soluciones que mejoren la seguridad, ha elaborado un listado con las 20 ciudades más peligrosas de todo el mundo.</w:t>
      </w:r>
    </w:p>
    <w:p w:rsidR="004012CD" w:rsidRPr="00C51018" w:rsidRDefault="004012CD" w:rsidP="004012CD">
      <w:pPr>
        <w:spacing w:line="240" w:lineRule="auto"/>
        <w:jc w:val="both"/>
        <w:rPr>
          <w:rFonts w:ascii="Times New Roman" w:hAnsi="Times New Roman" w:cs="Times New Roman"/>
          <w:color w:val="FF0000"/>
          <w:sz w:val="24"/>
          <w:szCs w:val="24"/>
        </w:rPr>
      </w:pPr>
      <w:r w:rsidRPr="00C6727A">
        <w:rPr>
          <w:rFonts w:ascii="Times New Roman" w:hAnsi="Times New Roman" w:cs="Times New Roman"/>
          <w:sz w:val="24"/>
          <w:szCs w:val="24"/>
        </w:rPr>
        <w:t xml:space="preserve">1. </w:t>
      </w:r>
      <w:r w:rsidRPr="00C51018">
        <w:rPr>
          <w:rFonts w:ascii="Times New Roman" w:hAnsi="Times New Roman" w:cs="Times New Roman"/>
          <w:color w:val="FF0000"/>
          <w:sz w:val="24"/>
          <w:szCs w:val="24"/>
        </w:rPr>
        <w:t>Tijuana (México)</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Tijuana es una ciudad fronteriza ubicada al norte de México y al sur del estado de California (Estados Unidos). Desde el Ministerio de Asuntos Exteriores de España recomiendan evitar la zona por su peligrosidad, sobre todo las áreas menos turísticas.</w:t>
      </w:r>
    </w:p>
    <w:p w:rsidR="004012CD" w:rsidRPr="00C51018" w:rsidRDefault="004012CD" w:rsidP="004012CD">
      <w:pPr>
        <w:spacing w:line="240" w:lineRule="auto"/>
        <w:jc w:val="both"/>
        <w:rPr>
          <w:rFonts w:ascii="Times New Roman" w:hAnsi="Times New Roman" w:cs="Times New Roman"/>
          <w:color w:val="FF0000"/>
          <w:sz w:val="24"/>
          <w:szCs w:val="24"/>
        </w:rPr>
      </w:pPr>
      <w:r w:rsidRPr="00C6727A">
        <w:rPr>
          <w:rFonts w:ascii="Times New Roman" w:hAnsi="Times New Roman" w:cs="Times New Roman"/>
          <w:sz w:val="24"/>
          <w:szCs w:val="24"/>
        </w:rPr>
        <w:t xml:space="preserve">2. </w:t>
      </w:r>
      <w:r w:rsidRPr="00C51018">
        <w:rPr>
          <w:rFonts w:ascii="Times New Roman" w:hAnsi="Times New Roman" w:cs="Times New Roman"/>
          <w:color w:val="FF0000"/>
          <w:sz w:val="24"/>
          <w:szCs w:val="24"/>
        </w:rPr>
        <w:t>Acapulco (México)</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Lo mismo ocurre con Acapulco, en la costa del Pacífico de México. En esta ciudad la delincuencia organizada ha protagonizado incidentes violentos perpetrados contra turistas españoles. Se recomienda evitar este destino si no es por motivos profesionales y siempre extremando la prudencia.</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3. Caracas (Venezuela)</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La inseguridad en toda Venezuela es elevada, especialmente en las zonas del interior y en determinados barrios de las grandes ciudades como Caracas. Por ejemplo, el aeropuerto internacional de Maiquetía (Caracas) es una zona de riesgo, por lo que se aconseja el uso de taxis debidamente identificados.</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 xml:space="preserve">4. </w:t>
      </w:r>
      <w:r w:rsidRPr="00C51018">
        <w:rPr>
          <w:rFonts w:ascii="Times New Roman" w:hAnsi="Times New Roman" w:cs="Times New Roman"/>
          <w:color w:val="FF0000"/>
          <w:sz w:val="24"/>
          <w:szCs w:val="24"/>
        </w:rPr>
        <w:t>Ciudad Victoria (México)</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Ciudad Victoria, capital del estado de Tamaulipas, se encuentra al noreste de México. No solo es peligroso visitar la ciudad sino incluso moverse por sus carreteras por los numerosos actos delictivos que se producen en ellas.</w:t>
      </w:r>
    </w:p>
    <w:p w:rsidR="004012CD" w:rsidRPr="00C51018" w:rsidRDefault="004012CD" w:rsidP="004012CD">
      <w:pPr>
        <w:spacing w:line="240" w:lineRule="auto"/>
        <w:jc w:val="both"/>
        <w:rPr>
          <w:rFonts w:ascii="Times New Roman" w:hAnsi="Times New Roman" w:cs="Times New Roman"/>
          <w:color w:val="FF0000"/>
          <w:sz w:val="24"/>
          <w:szCs w:val="24"/>
        </w:rPr>
      </w:pPr>
      <w:r w:rsidRPr="00C6727A">
        <w:rPr>
          <w:rFonts w:ascii="Times New Roman" w:hAnsi="Times New Roman" w:cs="Times New Roman"/>
          <w:sz w:val="24"/>
          <w:szCs w:val="24"/>
        </w:rPr>
        <w:t xml:space="preserve">5. </w:t>
      </w:r>
      <w:r w:rsidRPr="00C51018">
        <w:rPr>
          <w:rFonts w:ascii="Times New Roman" w:hAnsi="Times New Roman" w:cs="Times New Roman"/>
          <w:color w:val="FF0000"/>
          <w:sz w:val="24"/>
          <w:szCs w:val="24"/>
        </w:rPr>
        <w:t>Ciudad Juárez (México)</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Otra ciudad mexicana de la lista es Ciudad Juárez, en el estado de Chihuahua. La visita a la urbe no es recomendable ya que muchas veces, debido a las luchas entre grupos criminales, se ha producido alguna represalia de grupos delictivos contra viandantes.</w:t>
      </w:r>
    </w:p>
    <w:p w:rsidR="004012CD" w:rsidRPr="00C51018" w:rsidRDefault="004012CD" w:rsidP="004012CD">
      <w:pPr>
        <w:spacing w:line="240" w:lineRule="auto"/>
        <w:jc w:val="both"/>
        <w:rPr>
          <w:rFonts w:ascii="Times New Roman" w:hAnsi="Times New Roman" w:cs="Times New Roman"/>
          <w:color w:val="FF0000"/>
          <w:sz w:val="24"/>
          <w:szCs w:val="24"/>
        </w:rPr>
      </w:pPr>
      <w:r w:rsidRPr="00C6727A">
        <w:rPr>
          <w:rFonts w:ascii="Times New Roman" w:hAnsi="Times New Roman" w:cs="Times New Roman"/>
          <w:sz w:val="24"/>
          <w:szCs w:val="24"/>
        </w:rPr>
        <w:t xml:space="preserve">6. </w:t>
      </w:r>
      <w:r w:rsidRPr="00C51018">
        <w:rPr>
          <w:rFonts w:ascii="Times New Roman" w:hAnsi="Times New Roman" w:cs="Times New Roman"/>
          <w:color w:val="FF0000"/>
          <w:sz w:val="24"/>
          <w:szCs w:val="24"/>
        </w:rPr>
        <w:t>Irapuato (México)</w:t>
      </w:r>
    </w:p>
    <w:p w:rsidR="004012CD"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Finalmente, la última urbe mexicana de este ranking es Irapuato, en el estado de Guanajuato. En esta zona, tal y como señala el Ministerio de Asuntos Exteriores, el crimen violento se ha multiplicado desde 2017 debido a luchas entre grupos de delincuencia organizada y ciudades como Irapuato son de particular preocupación. Por ejemplo, recientemente se han producido bloqueos de carreteras para arrebatar los vehículos a los viajeros.</w:t>
      </w:r>
    </w:p>
    <w:p w:rsidR="004012CD" w:rsidRPr="00C6727A" w:rsidRDefault="004012CD" w:rsidP="004012CD">
      <w:pPr>
        <w:spacing w:line="240" w:lineRule="auto"/>
        <w:jc w:val="both"/>
        <w:rPr>
          <w:rFonts w:ascii="Times New Roman" w:hAnsi="Times New Roman" w:cs="Times New Roman"/>
          <w:sz w:val="24"/>
          <w:szCs w:val="24"/>
        </w:rPr>
      </w:pP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lastRenderedPageBreak/>
        <w:t>7. Ciudad Guayana (Venezuela)</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Ciudad Guayana es una ciudad del estado Bolívar, al noroeste del país. Esta urbe venezolana tiene una tasa de 78 homicidios por cada 100.000 habitantes.</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8. Natal (Brasil)</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Brasil es un país con un alto índice de criminalidad, con lo que debe extremarse la precaución en las zonas que encabezan las peores estadísticas. Es el caso del estado Grande do Norte y su capital, Natal, donde el incremento de homicidios ha sido del 257% en diez años.</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9. Fortaleza (Brasil)</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En la ciudad de Fortaleza también hay una alta tasa de criminalidad. Los turistas tienen un alto riesgo de ser asaltados y estafados.</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10. Ciudad Bolívar (Venezuela)</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La tercera ciudad venezolana del ranking es Ciudad Bolívar, que también tiene una alta tasa de criminalidad. En este caso, la tasa de homicidios es de 69 por cada 100.000 habitantes.</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11. Pietermaritzburg (Sudáfrica)</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En Sudáfrica existe un muy alto grado de delincuencia, en ocasiones violenta, que ha ido en aumento en los últimos años. En el caso de la ciudad de Pietermaritzburg, hay un riesgo alto de sufrir un atraco o ser estafado.</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12. Puerto Moresby (Papúa Nueva Guinea)</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En la capital de Papúa Nueva Guinea, Puerto Moresby, existe un alto grado de inseguridad ciudadana. Por ejemplo, se producen frecuentemente casos de atracos a mano armada.</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13. Pretoria (Sudáfrica)</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En Pretoria, las zonas de Pretoria Central, Arcadia, Sunnyside y Marabstad son las más inseguras de la ciudad, por lo que es conveniente evitarlas, sobre todo de noche.</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14. San Pedro Sula (Honduras)</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La inseguridad en Honduras es muy elevada y los casos de delincuencia muy comunes, sobre todo en los grandes centros urbanos como San Pedro Sula. Esto incluye asaltos, robos con violencia y el uso de armas de fuego.</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15. Durban (Sudáfrica)</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La ciudad de Durban registra una enorme cantidad de delitos. Deben evitarse los barrios marginales, la playa por la noche y los alrededores del estadio Moses Mabida. También es recomendable evitar los servicios de coches privados en el aeropuerto y de servicios turísticos no autorizados.</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16. Johannesburgo (Sudáfrica)</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Johannesburgo también es un lugar peligroso, especialmente de noche. Se recomienda evitar la terminal de autobuses de Rotunda, así como los barrios de Hillbrow, Yeoville, Berea y Bruma.</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lastRenderedPageBreak/>
        <w:t>17. Salvador (Brasil)</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En la ciudad de Salvador de Bahía los viajeros deben extremar las medidas de cautela y prudencia, evitando salir de las zonas turísticas, sobre todo al anochecer. El índice de homicidios del Estado de Bahía está entre los más altos del país, así que es recomendable desplazarse en grupo, no viajar de noche, ir en taxi y no desplazarse en coche alquilado por la noche para evitar tener que aparcar lejos y ser víctima de un asalto.</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18. Río de Janeiro (Brasil)</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La última ciudad brasileña del listado es Río de Janeiro. Tal y como detalla el Ministerio de Asuntos Exteriores, ningún barrio de Río de Janeiro ofrece plenas condiciones de seguridad. Por ejemplo, la forma de violencia más común son los asaltos a mano armada, que pueden ocurrir a cualquier hora del día o de la noche. Además, recomiendan evitar las favelas, donde hay frecuentes enfrentamientos entre bandas criminales o con la Policía.</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19. Ciudad del Cabo (Sudáfrica)</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En Ciudad del Cabo se producen una gran cantidad de delitos en barrios marginales a causa del narcotráfico. Es recomendable estar muy vigilante, sobre todo en las zonas más turísticas, donde podemos ser víctimas de robos, hurtos y estafas.</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20. San Juan (Puerto Rico)</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Hay que tener precaución en la capital de Puerto Rico, San Juan, donde se producen frecuentemente actos delictivos. Se recomienda no caminar solo por las noches y no mostrar objetos de valor por las calles.</w:t>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 xml:space="preserve">- </w:t>
      </w:r>
      <w:r w:rsidRPr="00C51018">
        <w:rPr>
          <w:rFonts w:ascii="Times New Roman" w:hAnsi="Times New Roman" w:cs="Times New Roman"/>
          <w:sz w:val="24"/>
          <w:szCs w:val="24"/>
          <w:u w:val="single"/>
        </w:rPr>
        <w:t>De un lado del otro - Así se vive la desigualdad en México</w:t>
      </w:r>
      <w:r w:rsidRPr="00C6727A">
        <w:rPr>
          <w:rFonts w:ascii="Times New Roman" w:hAnsi="Times New Roman" w:cs="Times New Roman"/>
          <w:sz w:val="24"/>
          <w:szCs w:val="24"/>
        </w:rPr>
        <w:t xml:space="preserve"> (El País - </w:t>
      </w:r>
      <w:r w:rsidRPr="00C51018">
        <w:rPr>
          <w:rFonts w:ascii="Times New Roman" w:hAnsi="Times New Roman" w:cs="Times New Roman"/>
          <w:b/>
          <w:sz w:val="24"/>
          <w:szCs w:val="24"/>
        </w:rPr>
        <w:t>30/1/23</w:t>
      </w:r>
      <w:r w:rsidRPr="00C6727A">
        <w:rPr>
          <w:rFonts w:ascii="Times New Roman" w:hAnsi="Times New Roman" w:cs="Times New Roman"/>
          <w:sz w:val="24"/>
          <w:szCs w:val="24"/>
        </w:rPr>
        <w:t>)</w:t>
      </w:r>
    </w:p>
    <w:p w:rsidR="004012CD"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(Por Viri Ríos)</w:t>
      </w:r>
    </w:p>
    <w:p w:rsidR="004012CD" w:rsidRPr="00C6727A" w:rsidRDefault="004012CD" w:rsidP="004012CD">
      <w:pPr>
        <w:spacing w:line="240" w:lineRule="auto"/>
        <w:jc w:val="both"/>
        <w:rPr>
          <w:rFonts w:ascii="Times New Roman" w:hAnsi="Times New Roman" w:cs="Times New Roman"/>
          <w:sz w:val="24"/>
          <w:szCs w:val="24"/>
        </w:rPr>
      </w:pPr>
      <w:r w:rsidRPr="00772ABD">
        <w:rPr>
          <w:rFonts w:ascii="Times New Roman" w:eastAsia="Times New Roman" w:hAnsi="Times New Roman" w:cs="Times New Roman"/>
          <w:noProof/>
          <w:color w:val="1F1F1F"/>
          <w:sz w:val="24"/>
          <w:szCs w:val="24"/>
          <w:lang w:val="en-GB" w:eastAsia="zh-CN"/>
        </w:rPr>
        <w:drawing>
          <wp:inline distT="0" distB="0" distL="0" distR="0">
            <wp:extent cx="5731510" cy="3383425"/>
            <wp:effectExtent l="0" t="0" r="2540" b="762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3383425"/>
                    </a:xfrm>
                    <a:prstGeom prst="rect">
                      <a:avLst/>
                    </a:prstGeom>
                  </pic:spPr>
                </pic:pic>
              </a:graphicData>
            </a:graphic>
          </wp:inline>
        </w:drawing>
      </w:r>
    </w:p>
    <w:p w:rsidR="004012CD" w:rsidRPr="00C6727A"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lastRenderedPageBreak/>
        <w:t>En México la desigualdad es grande pero escurridiza. Los ricos viven en espacios separados, cerrados y aislados. Su México es un gueto protegido por seguridad privada donde sus niños se conocen en las mismas escuelas privadas y sus ancianos son velados en las mismas funerarias.</w:t>
      </w:r>
    </w:p>
    <w:p w:rsidR="004012CD" w:rsidRDefault="004012CD" w:rsidP="004012CD">
      <w:pPr>
        <w:spacing w:line="240" w:lineRule="auto"/>
        <w:jc w:val="both"/>
        <w:rPr>
          <w:rFonts w:ascii="Times New Roman" w:hAnsi="Times New Roman" w:cs="Times New Roman"/>
          <w:sz w:val="24"/>
          <w:szCs w:val="24"/>
        </w:rPr>
      </w:pPr>
      <w:r w:rsidRPr="00C6727A">
        <w:rPr>
          <w:rFonts w:ascii="Times New Roman" w:hAnsi="Times New Roman" w:cs="Times New Roman"/>
          <w:sz w:val="24"/>
          <w:szCs w:val="24"/>
        </w:rPr>
        <w:t>Así, aunque México es uno de los países más desiguales del mundo, las personas rara vez experimentan esta desigualdad.</w:t>
      </w:r>
    </w:p>
    <w:p w:rsidR="004012CD" w:rsidRPr="00411E5B"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t>Los ricos no saben cómo viven los pobres porque no los conocen. La clase alta mexicana habita en un territorio estimado de 1.467 kilómetros cuadrados que representa apenas el 0.07% del territorio nacional. La mayor parte de ese territorio esta bardeado. Desde ahí, controlan el 47% de la riqueza del país. Por eso en algunas escuelas de alto poder adquisitivo realizan excursiones a áreas pobres para que los estudiantes “se acerquen a gentes muy diferentes de las que ellos están acostumbrados”, explica Ramón Leucona, profesor de la Universidad de Anáhuac de Ciudad de México. “Ese acercamiento los sensibiliza para que cuando sean adultos tengan mayor conciencia de cómo viven otras personas en este país, cosas que de otra forma no se darían cuenta”.</w:t>
      </w:r>
    </w:p>
    <w:p w:rsidR="004012CD" w:rsidRPr="00411E5B"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t>Algunas personas de bajo poder adquisitivo visitan vecindarios de clase alta para trabajar, pero con frecuencia no dimensionan la extensión de la riqueza que observan. De hecho, si al mexicano promedio se le pregunta qué ingreso ganan los ricos, su respuesta sería 38.000 pesos mensuales (unos 1.900 dólares) de acuerdo con un estudio realizado por Raymundo Campos-Vázquez y Alice Krozer, profesores del Colegio de México. La realidad es que los hogares ricos ganan 37 veces más que eso…</w:t>
      </w:r>
    </w:p>
    <w:p w:rsidR="004012CD" w:rsidRPr="00411E5B"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t>Las diferencias en algunas de estas zonas de desigualdad extrema son tan abismales que parecen un transporte en el tiempo. Los vecindarios pobres tienen el nivel educativo que México tenía hace 10 años. Los de clase alta el que tendrá en 123 años. Caminar unas cuadras es como viajar entre continentes enteros. Como transitar de las tasas de acceso a internet de Holanda, en los vecindarios ricos, a las de Haití en los pobres. De un lado de la calle las computadoras per cápita que tiene Francia. Del otro, las de Guatemala…</w:t>
      </w:r>
    </w:p>
    <w:p w:rsidR="004012CD" w:rsidRPr="00411E5B"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t>En México la capacidad de consumo está asombrosamente concentrada. Por ejemplo, en un área de 0.7 kilómetros cuadrados de Nuevo Polanco hay más subscripciones a televisión digital que en 50 kilómetros cuadrados de la Ciudad de México. Y en un área de apenas cinco kilómetros cuadrados de Zapopan hay más seguros médicos privados que en 182 kilómetros cuadrados del Estado de Jalisco.</w:t>
      </w:r>
    </w:p>
    <w:p w:rsidR="004012CD" w:rsidRPr="00411E5B"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t>Los ricos mexicanos han aprendido a vivir aislados. Los vecindarios de clase alta rara vez colindan con pobres. Los ricos tienden a estar rodeados de clases medias altas y los pobres de clases medias bajas. Por eso, la desigualdad en México se vive como un gradiente y no como una discontinuidad.</w:t>
      </w:r>
    </w:p>
    <w:p w:rsidR="004012CD" w:rsidRPr="00411E5B"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t>De hecho, el 93% de los vecindarios mexicanos se encuentran a lado de vecindarios que se parecen mucho a ellos.</w:t>
      </w:r>
    </w:p>
    <w:p w:rsidR="004012CD" w:rsidRPr="00411E5B"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t>Por ejemplo, si el ingreso de tu hogar es de 223.000 pesos mexicanos al mes (unos 11.500 dólares), será muy difícil que tengas vecinos que ganen menos de 25.000 pesos (unos 1.300 dólares). En cambio, si el ingreso de tu hogar es de 3.000 pesos (150 dólares), será difícil que tus vecinos ganen más de 9.000 (450 dólares). Y si nos enfocamos solo en los vecindarios ricos, nos daremos cuenta de que solo el 1% de ellos se encuentra a lado de un vecindario que es pobre: esto representa el 0.02% del territorio nacional.</w:t>
      </w:r>
    </w:p>
    <w:p w:rsidR="004012CD" w:rsidRPr="00411E5B"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lastRenderedPageBreak/>
        <w:t>La historia que los ricos se cuentan a sí mismos en los rincones de más alta desigualdad de México siempre es la misma: el Gobierno es incapaz de brindarnos la seguridad que necesitamos y por ello hemos tenido que tomar el problema en nuestras manos y protegernos de los delincuentes que viven “allá fuera”.</w:t>
      </w:r>
    </w:p>
    <w:p w:rsidR="004012CD" w:rsidRPr="00411E5B"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t>El resultado es muros. Siempre que de un lado hay un vecindario de clase alta y del otro uno de clase baja, los primeros viven amurallados. Concreto de varios metros de altura, seguridad privada y alambres eléctricos rodean a los ricos.</w:t>
      </w:r>
    </w:p>
    <w:p w:rsidR="004012CD" w:rsidRPr="00411E5B"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t>En México el miedo se ha vuelto un negocio multimillonario. El gasto en seguridad privada en el país es de 1.7 puntos del PIB, lo que representa siete veces más que el gasto en seguridad pública federal. Cada dos horas y media alguien compra un auto blindado y en Nuevo León, uno de los Estados más ricos de México, hay ocho veces más guardias de seguridad privados que policías y agentes de tránsito.</w:t>
      </w:r>
    </w:p>
    <w:p w:rsidR="004012CD" w:rsidRPr="00411E5B"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t>Fuentes del Pedregal es una de esas colonias ricas de Ciudad de México donde las inversiones de miedo se han descontrolado. Una barda de varios metros de altura separa las casas del Pedregal de las de Popular Santa Teresa, el vecindario colindante de bajo nivel socioeconómico. De un lado y del otro la vida es muy distinta.</w:t>
      </w:r>
    </w:p>
    <w:p w:rsidR="004012CD" w:rsidRPr="00411E5B"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t>Pero fuera de la matrioshka la gente sabe que no hay barda que detenga los efectos de la desigualdad extrema. Los vecinos de Popular Santa Teresa dicen que están habituados a que los vean como “los maleantes”, pero que los sonidos de las alarmas siempre llegan del otro lado, al igual que los disparos que solían escucharse en la zona rica antes de la pandemia.</w:t>
      </w:r>
    </w:p>
    <w:p w:rsidR="004012CD" w:rsidRPr="00411E5B"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t>En efecto: no importa cuánto se amurallen, los datos oficiales muestran que la tasa de victimización por cada cien mil habitantes es casi cinco veces superior en Fuentes del Pedregal que en Popular Santa Teresa. En los últimos cuatro años, las tasas de robo a transeúntes en la vía pública son 449% más elevadas del lado rico que del lado pobre. En Pedregal se han reportado 200 robos en la vía pública por cada cien mil personas, mientras que en Santa Teresa solo 36…</w:t>
      </w:r>
    </w:p>
    <w:p w:rsidR="004012CD" w:rsidRPr="00411E5B"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t>Como ha mostrado el trabajo de Neil Metz, profesor de la Universidad Central de Oklahoma, en los ambientes de desigualdad extrema no hay dinero que alcance para comprar la paz, sobre todo para los más ricos. “A medida que aumenta la brecha de ingresos entre vecindarios, los delitos contra la propiedad en el vecindario más rico aumentan”, explica Metz. Esto se debe a que, como otros trabajos académicos han argumentado, la desigualdad genera aislamiento social y poca integración entre vecinos. Cuando los vecinos se desconocen, el control social y la vigilancia que puede existir sobre un territorio aumenta. La desigualdad genera abismos de desconfianza y miedo que, irónicamente, incrementan la probabilidad de que el crimen aumente, creando un espiral de miedo.</w:t>
      </w:r>
    </w:p>
    <w:p w:rsidR="004012CD" w:rsidRPr="00411E5B"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t>Cuando los vecinos no se conocen, la inseguridad aumenta y también aumenta la necesidad de resolver el problema. Pero sin una solución a la seguridad pública que provenga del Estado, las soluciones privadas son todas muy imperfectas.</w:t>
      </w:r>
    </w:p>
    <w:p w:rsidR="004012CD" w:rsidRPr="00411E5B"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t xml:space="preserve">A la hora de la verdad, los gastos millonarios en seguridad privada no sirven de nada. La mayor parte de los robos en Pedregal se dan adentro de las privadas porque los vigilantes contratados no están bien entrenados. De acuerdo con la Encuesta Nacional de Ocupación y Empleo, el sueldo promedio mensual de un cuidador privado es de $4,610 pesos (unos 235 dólares), a pesar de que trabajan en promedio 61 horas a la semana. Cuando lo robos a una casa habitación ocurren los vecinos se asustan, se quejan, corren a la agencia que les proveyó </w:t>
      </w:r>
      <w:r w:rsidRPr="00411E5B">
        <w:rPr>
          <w:rFonts w:ascii="Times New Roman" w:eastAsia="Times New Roman" w:hAnsi="Times New Roman" w:cs="Times New Roman"/>
          <w:color w:val="1F1F1F"/>
          <w:sz w:val="24"/>
          <w:szCs w:val="24"/>
          <w:lang w:eastAsia="es-ES"/>
        </w:rPr>
        <w:lastRenderedPageBreak/>
        <w:t>a los guardias y contratan una distinta. Pero el resultado es el mismo porque no hay dinero que alcance para sustituir al Estado…</w:t>
      </w:r>
    </w:p>
    <w:p w:rsidR="004012CD" w:rsidRDefault="004012CD" w:rsidP="004012CD">
      <w:pPr>
        <w:spacing w:line="240" w:lineRule="auto"/>
        <w:jc w:val="both"/>
        <w:rPr>
          <w:rFonts w:ascii="Times New Roman" w:eastAsia="Times New Roman" w:hAnsi="Times New Roman" w:cs="Times New Roman"/>
          <w:color w:val="1F1F1F"/>
          <w:sz w:val="24"/>
          <w:szCs w:val="24"/>
          <w:lang w:eastAsia="es-ES"/>
        </w:rPr>
      </w:pPr>
      <w:r w:rsidRPr="00411E5B">
        <w:rPr>
          <w:rFonts w:ascii="Times New Roman" w:eastAsia="Times New Roman" w:hAnsi="Times New Roman" w:cs="Times New Roman"/>
          <w:color w:val="1F1F1F"/>
          <w:sz w:val="24"/>
          <w:szCs w:val="24"/>
          <w:lang w:eastAsia="es-ES"/>
        </w:rPr>
        <w:t>El fenómeno de Fuentes del Pedregal y Popular Santa Teresa se repite en todo México. Las colonias ricas invierten en seguridad privada sin poder contener el delito. De acuerdo con los datos oficiales de la Fiscalía General de Justicia de Ciudad de México, en las 21 colonias más ricas de la capital se reportan 3.611 robos por cada cien mil habitantes. En cambio, entre las 449 colonias más pobres de la ciudad, la tasa es de solo 791 por cada cien mil. En vecindarios ricos suceden más robos en la vía pública, más robos a negocios con violencia y más robos de vehículos que en vecindarios pobres.</w:t>
      </w:r>
    </w:p>
    <w:p w:rsidR="004012CD" w:rsidRDefault="004012CD" w:rsidP="004012CD">
      <w:pPr>
        <w:spacing w:line="240" w:lineRule="auto"/>
        <w:jc w:val="both"/>
        <w:rPr>
          <w:rFonts w:ascii="Times New Roman" w:eastAsia="Times New Roman" w:hAnsi="Times New Roman" w:cs="Times New Roman"/>
          <w:color w:val="1F1F1F"/>
          <w:sz w:val="24"/>
          <w:szCs w:val="24"/>
          <w:lang w:eastAsia="es-ES"/>
        </w:rPr>
      </w:pPr>
      <w:r w:rsidRPr="000004EE">
        <w:rPr>
          <w:rFonts w:ascii="Times New Roman" w:eastAsia="Times New Roman" w:hAnsi="Times New Roman" w:cs="Times New Roman"/>
          <w:noProof/>
          <w:color w:val="1F1F1F"/>
          <w:sz w:val="24"/>
          <w:szCs w:val="24"/>
          <w:lang w:val="en-GB" w:eastAsia="zh-CN"/>
        </w:rPr>
        <w:drawing>
          <wp:inline distT="0" distB="0" distL="0" distR="0">
            <wp:extent cx="5720594" cy="2108200"/>
            <wp:effectExtent l="0" t="0" r="0"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2112223"/>
                    </a:xfrm>
                    <a:prstGeom prst="rect">
                      <a:avLst/>
                    </a:prstGeom>
                  </pic:spPr>
                </pic:pic>
              </a:graphicData>
            </a:graphic>
          </wp:inline>
        </w:drawing>
      </w:r>
    </w:p>
    <w:p w:rsidR="004012CD" w:rsidRDefault="004012CD" w:rsidP="004012CD">
      <w:pPr>
        <w:spacing w:line="240" w:lineRule="auto"/>
        <w:jc w:val="both"/>
        <w:rPr>
          <w:rFonts w:ascii="Times New Roman" w:eastAsia="Times New Roman" w:hAnsi="Times New Roman" w:cs="Times New Roman"/>
          <w:color w:val="1F1F1F"/>
          <w:sz w:val="24"/>
          <w:szCs w:val="24"/>
          <w:lang w:eastAsia="es-ES"/>
        </w:rPr>
      </w:pPr>
      <w:r w:rsidRPr="000004EE">
        <w:rPr>
          <w:rFonts w:ascii="Times New Roman" w:eastAsia="Times New Roman" w:hAnsi="Times New Roman" w:cs="Times New Roman"/>
          <w:color w:val="1F1F1F"/>
          <w:sz w:val="24"/>
          <w:szCs w:val="24"/>
          <w:lang w:eastAsia="es-ES"/>
        </w:rPr>
        <w:t>Pero todo miedo encuentra su némesis y en el caso de Pedregal el límite ha sido su propia comodidad. Por eso, en medio de la gruesa muralla y en una irónica violación de la supuesta seguridad del lugar se ha creado un puente para que crucen trabajadores, choferes y cocineras de Popular a sus trabajos en Pedregal. El puente no tiene ventanas y en cada entrada tiene una puerta grande de metal que antes se cerraba, pero ahora por comodidad se deja abierto toda la noche. De un lado del puente y del otro muchas cosas cambian pero una no: el miedo con el que cada quien lidia de manera muy distinta</w:t>
      </w:r>
      <w:r>
        <w:rPr>
          <w:rFonts w:ascii="Times New Roman" w:eastAsia="Times New Roman" w:hAnsi="Times New Roman" w:cs="Times New Roman"/>
          <w:color w:val="1F1F1F"/>
          <w:sz w:val="24"/>
          <w:szCs w:val="24"/>
          <w:lang w:eastAsia="es-ES"/>
        </w:rPr>
        <w:t>…</w:t>
      </w:r>
    </w:p>
    <w:p w:rsidR="004012CD" w:rsidRDefault="004012CD" w:rsidP="004012CD">
      <w:pPr>
        <w:spacing w:line="240" w:lineRule="auto"/>
        <w:jc w:val="both"/>
        <w:rPr>
          <w:rFonts w:ascii="Times New Roman" w:eastAsia="Times New Roman" w:hAnsi="Times New Roman" w:cs="Times New Roman"/>
          <w:color w:val="1F1F1F"/>
          <w:sz w:val="24"/>
          <w:szCs w:val="24"/>
          <w:lang w:eastAsia="es-ES"/>
        </w:rPr>
      </w:pPr>
      <w:r w:rsidRPr="000004EE">
        <w:rPr>
          <w:rFonts w:ascii="Times New Roman" w:eastAsia="Times New Roman" w:hAnsi="Times New Roman" w:cs="Times New Roman"/>
          <w:color w:val="1F1F1F"/>
          <w:sz w:val="24"/>
          <w:szCs w:val="24"/>
          <w:lang w:eastAsia="es-ES"/>
        </w:rPr>
        <w:t>Vivir en amb</w:t>
      </w:r>
      <w:r>
        <w:rPr>
          <w:rFonts w:ascii="Times New Roman" w:eastAsia="Times New Roman" w:hAnsi="Times New Roman" w:cs="Times New Roman"/>
          <w:color w:val="1F1F1F"/>
          <w:sz w:val="24"/>
          <w:szCs w:val="24"/>
          <w:lang w:eastAsia="es-ES"/>
        </w:rPr>
        <w:t>ientes de desigualdad extrema es</w:t>
      </w:r>
      <w:r w:rsidRPr="000004EE">
        <w:rPr>
          <w:rFonts w:ascii="Times New Roman" w:eastAsia="Times New Roman" w:hAnsi="Times New Roman" w:cs="Times New Roman"/>
          <w:color w:val="1F1F1F"/>
          <w:sz w:val="24"/>
          <w:szCs w:val="24"/>
          <w:lang w:eastAsia="es-ES"/>
        </w:rPr>
        <w:t xml:space="preserve"> como habitar un acuario pequeño donde siempre hay un pez mucho más grande que tú listo para comerte. Un pez grande se come al chico solo para darse cuenta de que un pez más grande está a punto de devorarlo. La cadena se repite creando angustias colectivas y sucesiones de abusos en línea</w:t>
      </w:r>
      <w:r>
        <w:rPr>
          <w:rFonts w:ascii="Times New Roman" w:eastAsia="Times New Roman" w:hAnsi="Times New Roman" w:cs="Times New Roman"/>
          <w:color w:val="1F1F1F"/>
          <w:sz w:val="24"/>
          <w:szCs w:val="24"/>
          <w:lang w:eastAsia="es-ES"/>
        </w:rPr>
        <w:t>…</w:t>
      </w:r>
    </w:p>
    <w:p w:rsidR="004012CD" w:rsidRPr="000004EE" w:rsidRDefault="004012CD" w:rsidP="004012CD">
      <w:pPr>
        <w:spacing w:line="240" w:lineRule="auto"/>
        <w:jc w:val="both"/>
        <w:rPr>
          <w:rFonts w:ascii="Times New Roman" w:eastAsia="Times New Roman" w:hAnsi="Times New Roman" w:cs="Times New Roman"/>
          <w:color w:val="1F1F1F"/>
          <w:sz w:val="24"/>
          <w:szCs w:val="24"/>
          <w:lang w:eastAsia="es-ES"/>
        </w:rPr>
      </w:pPr>
      <w:r w:rsidRPr="000004EE">
        <w:rPr>
          <w:rFonts w:ascii="Times New Roman" w:eastAsia="Times New Roman" w:hAnsi="Times New Roman" w:cs="Times New Roman"/>
          <w:color w:val="1F1F1F"/>
          <w:sz w:val="24"/>
          <w:szCs w:val="24"/>
          <w:lang w:eastAsia="es-ES"/>
        </w:rPr>
        <w:t>La extrema desigualdad debilita las instituciones al facilitar que unos pocos acumulen influencia para torcer las reglas a su favor. Toda ley es flexible si se cuenta con suficiente dinero para violarla, ampararse, cabildear un cambio en el congreso o patrocinar una campaña política. El resultado es un acuario revuelto con peces devorándose unos a otros ante un Estado que sistemáticamen</w:t>
      </w:r>
      <w:r>
        <w:rPr>
          <w:rFonts w:ascii="Times New Roman" w:eastAsia="Times New Roman" w:hAnsi="Times New Roman" w:cs="Times New Roman"/>
          <w:color w:val="1F1F1F"/>
          <w:sz w:val="24"/>
          <w:szCs w:val="24"/>
          <w:lang w:eastAsia="es-ES"/>
        </w:rPr>
        <w:t>te permite el abuso del grande.</w:t>
      </w:r>
    </w:p>
    <w:p w:rsidR="004012CD" w:rsidRPr="000004EE" w:rsidRDefault="004012CD" w:rsidP="004012CD">
      <w:pPr>
        <w:spacing w:line="240" w:lineRule="auto"/>
        <w:jc w:val="both"/>
        <w:rPr>
          <w:rFonts w:ascii="Times New Roman" w:eastAsia="Times New Roman" w:hAnsi="Times New Roman" w:cs="Times New Roman"/>
          <w:color w:val="1F1F1F"/>
          <w:sz w:val="24"/>
          <w:szCs w:val="24"/>
          <w:lang w:eastAsia="es-ES"/>
        </w:rPr>
      </w:pPr>
      <w:r w:rsidRPr="000004EE">
        <w:rPr>
          <w:rFonts w:ascii="Times New Roman" w:eastAsia="Times New Roman" w:hAnsi="Times New Roman" w:cs="Times New Roman"/>
          <w:color w:val="1F1F1F"/>
          <w:sz w:val="24"/>
          <w:szCs w:val="24"/>
          <w:lang w:eastAsia="es-ES"/>
        </w:rPr>
        <w:t>El problema de que todos se rasquen con sus propias uñas es que los más ricos siempre tienen uñas más largas. Así, la solución para evitar carencias en Playacar ha sido privatizar casi todo. Además de seguridad privada, el vecindario cuenta con sistemas privados de recolección de basura, tratamiento de aguas, riego, poda, escuelas y hospitales privados. Par</w:t>
      </w:r>
      <w:r>
        <w:rPr>
          <w:rFonts w:ascii="Times New Roman" w:eastAsia="Times New Roman" w:hAnsi="Times New Roman" w:cs="Times New Roman"/>
          <w:color w:val="1F1F1F"/>
          <w:sz w:val="24"/>
          <w:szCs w:val="24"/>
          <w:lang w:eastAsia="es-ES"/>
        </w:rPr>
        <w:t>a Las torres no hay soluciones.</w:t>
      </w:r>
    </w:p>
    <w:p w:rsidR="004012CD" w:rsidRPr="000004EE" w:rsidRDefault="004012CD" w:rsidP="004012CD">
      <w:pPr>
        <w:spacing w:line="240" w:lineRule="auto"/>
        <w:jc w:val="both"/>
        <w:rPr>
          <w:rFonts w:ascii="Times New Roman" w:eastAsia="Times New Roman" w:hAnsi="Times New Roman" w:cs="Times New Roman"/>
          <w:color w:val="1F1F1F"/>
          <w:sz w:val="24"/>
          <w:szCs w:val="24"/>
          <w:lang w:eastAsia="es-ES"/>
        </w:rPr>
      </w:pPr>
      <w:r w:rsidRPr="000004EE">
        <w:rPr>
          <w:rFonts w:ascii="Times New Roman" w:eastAsia="Times New Roman" w:hAnsi="Times New Roman" w:cs="Times New Roman"/>
          <w:color w:val="1F1F1F"/>
          <w:sz w:val="24"/>
          <w:szCs w:val="24"/>
          <w:lang w:eastAsia="es-ES"/>
        </w:rPr>
        <w:t xml:space="preserve">Esta situación se replica en todo México. Quien puede, compra bienestar con su bolsillo. Por ello la provisión de servicios privados es un negocio millonario con dos veces más hospitales privados que públicos y 92.000 médicos privados. Entre los hogares más ricos de México, la </w:t>
      </w:r>
      <w:r w:rsidRPr="000004EE">
        <w:rPr>
          <w:rFonts w:ascii="Times New Roman" w:eastAsia="Times New Roman" w:hAnsi="Times New Roman" w:cs="Times New Roman"/>
          <w:color w:val="1F1F1F"/>
          <w:sz w:val="24"/>
          <w:szCs w:val="24"/>
          <w:lang w:eastAsia="es-ES"/>
        </w:rPr>
        <w:lastRenderedPageBreak/>
        <w:t xml:space="preserve">educación y los servicios de salud privados son muy populares. Entre los ricos el 70% va a la escuela privada </w:t>
      </w:r>
      <w:r>
        <w:rPr>
          <w:rFonts w:ascii="Times New Roman" w:eastAsia="Times New Roman" w:hAnsi="Times New Roman" w:cs="Times New Roman"/>
          <w:color w:val="1F1F1F"/>
          <w:sz w:val="24"/>
          <w:szCs w:val="24"/>
          <w:lang w:eastAsia="es-ES"/>
        </w:rPr>
        <w:t>y el 59% a hospitales privados.</w:t>
      </w:r>
    </w:p>
    <w:p w:rsidR="004012CD" w:rsidRDefault="004012CD" w:rsidP="004012CD">
      <w:pPr>
        <w:spacing w:line="240" w:lineRule="auto"/>
        <w:jc w:val="both"/>
        <w:rPr>
          <w:rFonts w:ascii="Times New Roman" w:eastAsia="Times New Roman" w:hAnsi="Times New Roman" w:cs="Times New Roman"/>
          <w:color w:val="1F1F1F"/>
          <w:sz w:val="24"/>
          <w:szCs w:val="24"/>
          <w:lang w:eastAsia="es-ES"/>
        </w:rPr>
      </w:pPr>
      <w:r w:rsidRPr="000004EE">
        <w:rPr>
          <w:rFonts w:ascii="Times New Roman" w:eastAsia="Times New Roman" w:hAnsi="Times New Roman" w:cs="Times New Roman"/>
          <w:color w:val="1F1F1F"/>
          <w:sz w:val="24"/>
          <w:szCs w:val="24"/>
          <w:lang w:eastAsia="es-ES"/>
        </w:rPr>
        <w:t>Para los más pobres la alternativa es la carencia. En los vecindarios pobres de México se concentra el 51% de las viviendas con letrina, el 48% de las viviendas sin drenaje, el 42% de las viviendas sin agua entubada y el 42% de las viviendas sin energía eléctrica</w:t>
      </w:r>
      <w:r>
        <w:rPr>
          <w:rFonts w:ascii="Times New Roman" w:eastAsia="Times New Roman" w:hAnsi="Times New Roman" w:cs="Times New Roman"/>
          <w:color w:val="1F1F1F"/>
          <w:sz w:val="24"/>
          <w:szCs w:val="24"/>
          <w:lang w:eastAsia="es-ES"/>
        </w:rPr>
        <w:t>…</w:t>
      </w:r>
    </w:p>
    <w:p w:rsidR="004012CD" w:rsidRDefault="004012CD" w:rsidP="004012CD">
      <w:pPr>
        <w:spacing w:line="240" w:lineRule="auto"/>
        <w:jc w:val="both"/>
        <w:rPr>
          <w:rFonts w:ascii="Times New Roman" w:eastAsia="Times New Roman" w:hAnsi="Times New Roman" w:cs="Times New Roman"/>
          <w:color w:val="1F1F1F"/>
          <w:sz w:val="24"/>
          <w:szCs w:val="24"/>
          <w:lang w:eastAsia="es-ES"/>
        </w:rPr>
      </w:pPr>
      <w:r w:rsidRPr="00895BDA">
        <w:rPr>
          <w:rFonts w:ascii="Times New Roman" w:eastAsia="Times New Roman" w:hAnsi="Times New Roman" w:cs="Times New Roman"/>
          <w:color w:val="1F1F1F"/>
          <w:sz w:val="24"/>
          <w:szCs w:val="24"/>
          <w:lang w:eastAsia="es-ES"/>
        </w:rPr>
        <w:t>Sin un plan público, la provisión de servicios privados no salva a las clases altas del abuso porque, incluso entre los ricos, hay niveles. Nuestras clases altas son enormemente dispares entre sí. De hecho, si las familias del 10% más rico de México vivieran todas en una misma isla, esa isla sería el país más desigual del mundo, una distopía similar a Sudáfrica. Entre las clases altas hay familias con un ingreso de 47.000 pesos al mes (menos de 2.500 dólares) y Carlos Slim, con una fortuna estimada de 81 mil millones de dólares. Así, una familia del 0.1%, con un ingreso mensual promedio de 9.4 millones de pesos al mes, tiene un poder enormemente superior al de alguien del 10%, que tiene solo 223.000 al mes</w:t>
      </w:r>
      <w:r>
        <w:rPr>
          <w:rFonts w:ascii="Times New Roman" w:eastAsia="Times New Roman" w:hAnsi="Times New Roman" w:cs="Times New Roman"/>
          <w:color w:val="1F1F1F"/>
          <w:sz w:val="24"/>
          <w:szCs w:val="24"/>
          <w:lang w:eastAsia="es-ES"/>
        </w:rPr>
        <w:t>…</w:t>
      </w:r>
    </w:p>
    <w:p w:rsidR="004012CD" w:rsidRDefault="004012CD" w:rsidP="004012CD">
      <w:pPr>
        <w:spacing w:line="240" w:lineRule="auto"/>
        <w:jc w:val="both"/>
        <w:rPr>
          <w:rFonts w:ascii="Times New Roman" w:eastAsia="Times New Roman" w:hAnsi="Times New Roman" w:cs="Times New Roman"/>
          <w:color w:val="1F1F1F"/>
          <w:sz w:val="24"/>
          <w:szCs w:val="24"/>
          <w:lang w:eastAsia="es-ES"/>
        </w:rPr>
      </w:pPr>
      <w:r w:rsidRPr="00895BDA">
        <w:rPr>
          <w:rFonts w:ascii="Times New Roman" w:eastAsia="Times New Roman" w:hAnsi="Times New Roman" w:cs="Times New Roman"/>
          <w:color w:val="1F1F1F"/>
          <w:sz w:val="24"/>
          <w:szCs w:val="24"/>
          <w:lang w:eastAsia="es-ES"/>
        </w:rPr>
        <w:t>Decía Dante Alighieri que el limbo era el primer círculo del infierno: un lugar de personas condenadas al castigo de por siempre desear su salvación. En México el limbo es vivir en El Salado, un territorio al que las leyes locales han condenado al castigo de no pertenecer a ningún municipio y por tanto solo desear, y nunca obtener, servicios públicos básicos.</w:t>
      </w:r>
    </w:p>
    <w:p w:rsidR="004012CD" w:rsidRDefault="004012CD" w:rsidP="004012CD">
      <w:pPr>
        <w:spacing w:line="240" w:lineRule="auto"/>
        <w:jc w:val="both"/>
        <w:rPr>
          <w:rFonts w:ascii="Times New Roman" w:eastAsia="Times New Roman" w:hAnsi="Times New Roman" w:cs="Times New Roman"/>
          <w:color w:val="1F1F1F"/>
          <w:sz w:val="24"/>
          <w:szCs w:val="24"/>
          <w:lang w:eastAsia="es-ES"/>
        </w:rPr>
      </w:pPr>
      <w:r w:rsidRPr="00895BDA">
        <w:rPr>
          <w:rFonts w:ascii="Times New Roman" w:eastAsia="Times New Roman" w:hAnsi="Times New Roman" w:cs="Times New Roman"/>
          <w:color w:val="1F1F1F"/>
          <w:sz w:val="24"/>
          <w:szCs w:val="24"/>
          <w:lang w:eastAsia="es-ES"/>
        </w:rPr>
        <w:t xml:space="preserve">El Salado sufre de niveles de pobreza estremecedores. Ubicado a tan solo unas cuadras de restaurantes y tiendas departamentales de lujo, entrar a El Salado es </w:t>
      </w:r>
      <w:r w:rsidR="00E65CC3" w:rsidRPr="00895BDA">
        <w:rPr>
          <w:rFonts w:ascii="Times New Roman" w:eastAsia="Times New Roman" w:hAnsi="Times New Roman" w:cs="Times New Roman"/>
          <w:color w:val="1F1F1F"/>
          <w:sz w:val="24"/>
          <w:szCs w:val="24"/>
          <w:lang w:eastAsia="es-ES"/>
        </w:rPr>
        <w:t>cómo</w:t>
      </w:r>
      <w:r w:rsidRPr="00895BDA">
        <w:rPr>
          <w:rFonts w:ascii="Times New Roman" w:eastAsia="Times New Roman" w:hAnsi="Times New Roman" w:cs="Times New Roman"/>
          <w:color w:val="1F1F1F"/>
          <w:sz w:val="24"/>
          <w:szCs w:val="24"/>
          <w:lang w:eastAsia="es-ES"/>
        </w:rPr>
        <w:t xml:space="preserve"> cambiar de dimensión. Los habitantes no solo carecen de agua, drenaje y pavimentación, sino que se inundan con aguas negras cuando llueve. El olor es tan intenso que cuesta trabajo respirar. “Parecemos puercos aquí en el lodo”, dice Juanita Martínez Moreira, que trabaja haciendo la limpieza de una tienda Movistar y camina usando botas de hule hasta las rodillas. Su nieto sufre de constantes alergias en la piel debido a la suciedad del ambiente. A unas cuadras hay un centro de salud, pero “es solo un cascarón”. El gobierno lo construyó pero no lo equipó: “Ahí solo trabajan cuatro médicos voluntarios”</w:t>
      </w:r>
      <w:r>
        <w:rPr>
          <w:rFonts w:ascii="Times New Roman" w:eastAsia="Times New Roman" w:hAnsi="Times New Roman" w:cs="Times New Roman"/>
          <w:color w:val="1F1F1F"/>
          <w:sz w:val="24"/>
          <w:szCs w:val="24"/>
          <w:lang w:eastAsia="es-ES"/>
        </w:rPr>
        <w:t>…</w:t>
      </w:r>
    </w:p>
    <w:p w:rsidR="004012CD" w:rsidRDefault="004012CD" w:rsidP="004012CD">
      <w:pPr>
        <w:spacing w:line="240" w:lineRule="auto"/>
        <w:jc w:val="both"/>
        <w:rPr>
          <w:rFonts w:ascii="Times New Roman" w:eastAsia="Times New Roman" w:hAnsi="Times New Roman" w:cs="Times New Roman"/>
          <w:color w:val="1F1F1F"/>
          <w:sz w:val="24"/>
          <w:szCs w:val="24"/>
          <w:lang w:eastAsia="es-ES"/>
        </w:rPr>
      </w:pPr>
      <w:r w:rsidRPr="00895BDA">
        <w:rPr>
          <w:rFonts w:ascii="Times New Roman" w:eastAsia="Times New Roman" w:hAnsi="Times New Roman" w:cs="Times New Roman"/>
          <w:color w:val="1F1F1F"/>
          <w:sz w:val="24"/>
          <w:szCs w:val="24"/>
          <w:lang w:eastAsia="es-ES"/>
        </w:rPr>
        <w:t>Los vecinos de El Salado saben que son carne de cañón electoral. “Nada más servimos para el voto, para que gane cualquiera. Ahora ofrecen hasta mil, mil quinientos pesos por voto, pero de qué nos sirven”, se pregunta Juanita. En una inundación ella perdió su refrigerador, una moto y ropa. Sin embargo, hay pocas cosas que puedan hacer. Sin una definición territorial no hay a quién hacerle llegar quejas. Están en el limbo.</w:t>
      </w:r>
    </w:p>
    <w:p w:rsidR="004012CD" w:rsidRPr="00C51018" w:rsidRDefault="004012CD" w:rsidP="004012CD">
      <w:pPr>
        <w:spacing w:line="240" w:lineRule="auto"/>
        <w:jc w:val="both"/>
        <w:rPr>
          <w:rFonts w:ascii="Times New Roman" w:eastAsia="Times New Roman" w:hAnsi="Times New Roman" w:cs="Times New Roman"/>
          <w:color w:val="1F1F1F"/>
          <w:sz w:val="24"/>
          <w:szCs w:val="24"/>
          <w:lang w:eastAsia="es-ES"/>
        </w:rPr>
      </w:pPr>
      <w:r w:rsidRPr="00282FF4">
        <w:rPr>
          <w:rFonts w:ascii="Times New Roman" w:hAnsi="Times New Roman" w:cs="Times New Roman"/>
          <w:b/>
          <w:noProof/>
          <w:sz w:val="24"/>
          <w:szCs w:val="24"/>
          <w:lang w:val="en-GB" w:eastAsia="zh-CN"/>
        </w:rPr>
        <w:drawing>
          <wp:inline distT="0" distB="0" distL="0" distR="0">
            <wp:extent cx="5724460" cy="23812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2384183"/>
                    </a:xfrm>
                    <a:prstGeom prst="rect">
                      <a:avLst/>
                    </a:prstGeom>
                  </pic:spPr>
                </pic:pic>
              </a:graphicData>
            </a:graphic>
          </wp:inline>
        </w:drawing>
      </w:r>
      <w:r w:rsidRPr="00282FF4">
        <w:rPr>
          <w:rFonts w:ascii="Times New Roman" w:hAnsi="Times New Roman" w:cs="Times New Roman"/>
          <w:sz w:val="24"/>
          <w:szCs w:val="24"/>
        </w:rPr>
        <w:t xml:space="preserve">(El Confidencial - </w:t>
      </w:r>
      <w:r w:rsidRPr="00282FF4">
        <w:rPr>
          <w:rFonts w:ascii="Times New Roman" w:hAnsi="Times New Roman" w:cs="Times New Roman"/>
          <w:b/>
          <w:sz w:val="24"/>
          <w:szCs w:val="24"/>
        </w:rPr>
        <w:t>28/4/23</w:t>
      </w:r>
      <w:r w:rsidRPr="00282FF4">
        <w:rPr>
          <w:rFonts w:ascii="Times New Roman" w:hAnsi="Times New Roman" w:cs="Times New Roman"/>
          <w:sz w:val="24"/>
          <w:szCs w:val="24"/>
        </w:rPr>
        <w:t>)</w:t>
      </w:r>
    </w:p>
    <w:p w:rsidR="00C81F65" w:rsidRDefault="00C81F65" w:rsidP="00C81F65">
      <w:pPr>
        <w:spacing w:beforeAutospacing="1" w:after="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w:t>
      </w:r>
      <w:r w:rsidRPr="003B3354">
        <w:rPr>
          <w:rFonts w:ascii="Times New Roman" w:hAnsi="Times New Roman" w:cs="Times New Roman"/>
          <w:b/>
          <w:sz w:val="24"/>
          <w:szCs w:val="24"/>
        </w:rPr>
        <w:t>Webinares en la</w:t>
      </w:r>
      <w:r>
        <w:rPr>
          <w:rFonts w:ascii="Times New Roman" w:hAnsi="Times New Roman" w:cs="Times New Roman"/>
          <w:b/>
          <w:sz w:val="24"/>
          <w:szCs w:val="24"/>
        </w:rPr>
        <w:t xml:space="preserve"> nube”: </w:t>
      </w:r>
      <w:r w:rsidR="00EC1728">
        <w:rPr>
          <w:rFonts w:ascii="Times New Roman" w:hAnsi="Times New Roman" w:cs="Times New Roman"/>
          <w:b/>
          <w:sz w:val="24"/>
          <w:szCs w:val="24"/>
        </w:rPr>
        <w:t>¿</w:t>
      </w:r>
      <w:r>
        <w:rPr>
          <w:rFonts w:ascii="Times New Roman" w:hAnsi="Times New Roman" w:cs="Times New Roman"/>
          <w:b/>
          <w:sz w:val="24"/>
          <w:szCs w:val="24"/>
        </w:rPr>
        <w:t>Puede el “gadget” de Méjico</w:t>
      </w:r>
      <w:r w:rsidRPr="003B3354">
        <w:rPr>
          <w:rFonts w:ascii="Times New Roman" w:hAnsi="Times New Roman" w:cs="Times New Roman"/>
          <w:b/>
          <w:sz w:val="24"/>
          <w:szCs w:val="24"/>
        </w:rPr>
        <w:t>,</w:t>
      </w:r>
      <w:r>
        <w:rPr>
          <w:rFonts w:ascii="Times New Roman" w:hAnsi="Times New Roman" w:cs="Times New Roman"/>
          <w:b/>
          <w:sz w:val="24"/>
          <w:szCs w:val="24"/>
        </w:rPr>
        <w:t xml:space="preserve"> mejorar la economía de los Estados Unidos</w:t>
      </w:r>
      <w:r w:rsidRPr="003B3354">
        <w:rPr>
          <w:rFonts w:ascii="Times New Roman" w:hAnsi="Times New Roman" w:cs="Times New Roman"/>
          <w:b/>
          <w:sz w:val="24"/>
          <w:szCs w:val="24"/>
        </w:rPr>
        <w:t>?</w:t>
      </w:r>
    </w:p>
    <w:p w:rsidR="00722FEE" w:rsidRDefault="00C81F65" w:rsidP="00C81F65">
      <w:pPr>
        <w:spacing w:beforeAutospacing="1" w:after="0" w:afterAutospacing="1" w:line="240" w:lineRule="auto"/>
        <w:jc w:val="both"/>
        <w:rPr>
          <w:rFonts w:ascii="Times New Roman" w:hAnsi="Times New Roman" w:cs="Times New Roman"/>
          <w:sz w:val="24"/>
          <w:szCs w:val="24"/>
        </w:rPr>
      </w:pPr>
      <w:r>
        <w:rPr>
          <w:noProof/>
          <w:lang w:val="en-GB" w:eastAsia="zh-CN"/>
        </w:rPr>
        <w:drawing>
          <wp:inline distT="0" distB="0" distL="0" distR="0">
            <wp:extent cx="5734050" cy="3105150"/>
            <wp:effectExtent l="0" t="0" r="0" b="0"/>
            <wp:docPr id="27" name="Imagen 27" descr="https://images.wsj.net/im-770622?width=860&amp;height=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s.wsj.net/im-770622?width=860&amp;height=573"/>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03775"/>
                    </a:xfrm>
                    <a:prstGeom prst="rect">
                      <a:avLst/>
                    </a:prstGeom>
                    <a:noFill/>
                    <a:ln>
                      <a:noFill/>
                    </a:ln>
                  </pic:spPr>
                </pic:pic>
              </a:graphicData>
            </a:graphic>
          </wp:inline>
        </w:drawing>
      </w:r>
      <w:r w:rsidR="007418FC" w:rsidRPr="007418FC">
        <w:rPr>
          <w:rFonts w:ascii="Times New Roman" w:hAnsi="Times New Roman" w:cs="Times New Roman"/>
          <w:sz w:val="24"/>
          <w:szCs w:val="24"/>
        </w:rPr>
        <w:t>El atasco del Ever Given ya se ve como una simple anécdota frente a la gran crisis logística que tenemos a nivel global. Con los puertos colapsados, los costes de envíos están en máximos históricos y el precio para enviar un contenedor se ha multiplicado. Una solución que se aplicó fue la de aumentar el número de contenedores para cada barco, pero lejos de aliviar la situación, esto solo está provocando que el problema se agrave.</w:t>
      </w:r>
      <w:r w:rsidR="007418FC">
        <w:rPr>
          <w:rFonts w:ascii="Times New Roman" w:hAnsi="Times New Roman" w:cs="Times New Roman"/>
          <w:sz w:val="24"/>
          <w:szCs w:val="24"/>
        </w:rPr>
        <w:t xml:space="preserve"> (Xataca - </w:t>
      </w:r>
      <w:r w:rsidR="007418FC" w:rsidRPr="007418FC">
        <w:rPr>
          <w:rFonts w:ascii="Times New Roman" w:hAnsi="Times New Roman" w:cs="Times New Roman"/>
          <w:b/>
          <w:sz w:val="24"/>
          <w:szCs w:val="24"/>
        </w:rPr>
        <w:t>7/10/21</w:t>
      </w:r>
      <w:r w:rsidR="007418FC">
        <w:rPr>
          <w:rFonts w:ascii="Times New Roman" w:hAnsi="Times New Roman" w:cs="Times New Roman"/>
          <w:sz w:val="24"/>
          <w:szCs w:val="24"/>
        </w:rPr>
        <w:t>)</w:t>
      </w:r>
    </w:p>
    <w:p w:rsidR="00EC1728" w:rsidRDefault="00722FEE" w:rsidP="00C81F65">
      <w:pPr>
        <w:spacing w:beforeAutospacing="1" w:after="0" w:afterAutospacing="1" w:line="240" w:lineRule="auto"/>
        <w:jc w:val="both"/>
        <w:rPr>
          <w:rFonts w:ascii="Times New Roman" w:hAnsi="Times New Roman" w:cs="Times New Roman"/>
          <w:sz w:val="24"/>
          <w:szCs w:val="24"/>
        </w:rPr>
      </w:pPr>
      <w:r>
        <w:rPr>
          <w:noProof/>
          <w:lang w:val="en-GB" w:eastAsia="zh-CN"/>
        </w:rPr>
        <w:drawing>
          <wp:inline distT="0" distB="0" distL="0" distR="0">
            <wp:extent cx="5729262" cy="3479800"/>
            <wp:effectExtent l="0" t="0" r="5080" b="6350"/>
            <wp:docPr id="33" name="Imagen 33" descr="Las exportaciones de México y Canadá suponen el 49% de las compras  automotrices de Estados Uni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as exportaciones de México y Canadá suponen el 49% de las compras  automotrices de Estados Unidos"/>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481165"/>
                    </a:xfrm>
                    <a:prstGeom prst="rect">
                      <a:avLst/>
                    </a:prstGeom>
                    <a:noFill/>
                    <a:ln>
                      <a:noFill/>
                    </a:ln>
                  </pic:spPr>
                </pic:pic>
              </a:graphicData>
            </a:graphic>
          </wp:inline>
        </w:drawing>
      </w:r>
      <w:r w:rsidR="00EC1728" w:rsidRPr="00B05668">
        <w:rPr>
          <w:rFonts w:ascii="Times New Roman" w:eastAsia="Times New Roman" w:hAnsi="Times New Roman" w:cs="Times New Roman"/>
          <w:color w:val="1F1F1F"/>
          <w:sz w:val="24"/>
          <w:szCs w:val="24"/>
          <w:lang w:eastAsia="es-ES"/>
        </w:rPr>
        <w:t>Las exportaciones de México y Canadá suponen el 49% de las compras automotrices de Estados Unidos</w:t>
      </w:r>
      <w:r w:rsidR="00EC1728">
        <w:rPr>
          <w:rFonts w:ascii="Times New Roman" w:eastAsia="Times New Roman" w:hAnsi="Times New Roman" w:cs="Times New Roman"/>
          <w:color w:val="1F1F1F"/>
          <w:sz w:val="24"/>
          <w:szCs w:val="24"/>
          <w:lang w:eastAsia="es-ES"/>
        </w:rPr>
        <w:t xml:space="preserve">. (Atalayar - </w:t>
      </w:r>
      <w:r w:rsidR="00EC1728" w:rsidRPr="00B05668">
        <w:rPr>
          <w:rFonts w:ascii="Times New Roman" w:eastAsia="Times New Roman" w:hAnsi="Times New Roman" w:cs="Times New Roman"/>
          <w:b/>
          <w:color w:val="1F1F1F"/>
          <w:sz w:val="24"/>
          <w:szCs w:val="24"/>
          <w:lang w:eastAsia="es-ES"/>
        </w:rPr>
        <w:t>22/12/21</w:t>
      </w:r>
      <w:r w:rsidR="00EC1728">
        <w:rPr>
          <w:rFonts w:ascii="Times New Roman" w:eastAsia="Times New Roman" w:hAnsi="Times New Roman" w:cs="Times New Roman"/>
          <w:color w:val="1F1F1F"/>
          <w:sz w:val="24"/>
          <w:szCs w:val="24"/>
          <w:lang w:eastAsia="es-ES"/>
        </w:rPr>
        <w:t>)</w:t>
      </w:r>
    </w:p>
    <w:p w:rsidR="007418FC" w:rsidRDefault="00C81F65" w:rsidP="00C81F65">
      <w:pPr>
        <w:spacing w:beforeAutospacing="1" w:after="0" w:afterAutospacing="1" w:line="240" w:lineRule="auto"/>
        <w:jc w:val="both"/>
        <w:rPr>
          <w:rFonts w:ascii="Times New Roman" w:hAnsi="Times New Roman" w:cs="Times New Roman"/>
          <w:sz w:val="24"/>
          <w:szCs w:val="24"/>
        </w:rPr>
      </w:pPr>
      <w:r>
        <w:rPr>
          <w:noProof/>
          <w:lang w:val="en-GB" w:eastAsia="zh-CN"/>
        </w:rPr>
        <w:lastRenderedPageBreak/>
        <w:drawing>
          <wp:inline distT="0" distB="0" distL="0" distR="0">
            <wp:extent cx="5731510" cy="3223974"/>
            <wp:effectExtent l="0" t="0" r="2540" b="0"/>
            <wp:docPr id="28" name="Imagen 28" descr="Zonas vacías en Detro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onas vacías en Detroit"/>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3974"/>
                    </a:xfrm>
                    <a:prstGeom prst="rect">
                      <a:avLst/>
                    </a:prstGeom>
                    <a:noFill/>
                    <a:ln>
                      <a:noFill/>
                    </a:ln>
                  </pic:spPr>
                </pic:pic>
              </a:graphicData>
            </a:graphic>
          </wp:inline>
        </w:drawing>
      </w:r>
      <w:r w:rsidR="00E81054">
        <w:rPr>
          <w:rFonts w:ascii="Times New Roman" w:hAnsi="Times New Roman" w:cs="Times New Roman"/>
          <w:sz w:val="24"/>
          <w:szCs w:val="24"/>
        </w:rPr>
        <w:t xml:space="preserve">Detroit: </w:t>
      </w:r>
      <w:r w:rsidR="007418FC" w:rsidRPr="007418FC">
        <w:rPr>
          <w:rFonts w:ascii="Times New Roman" w:hAnsi="Times New Roman" w:cs="Times New Roman"/>
          <w:sz w:val="24"/>
          <w:szCs w:val="24"/>
        </w:rPr>
        <w:t>La ciudad que fue símbolo del poder de la industria automotriz estadounidense se declaró en quiebra, con una deuda de US$18,5 mil millones. Un paisaje de edificios vacíos, servicios cortados, abandono y pobreza.</w:t>
      </w:r>
      <w:r w:rsidR="007418FC">
        <w:rPr>
          <w:rFonts w:ascii="Times New Roman" w:hAnsi="Times New Roman" w:cs="Times New Roman"/>
          <w:sz w:val="24"/>
          <w:szCs w:val="24"/>
        </w:rPr>
        <w:t xml:space="preserve"> (BBCMundo - </w:t>
      </w:r>
      <w:r w:rsidR="007418FC" w:rsidRPr="007418FC">
        <w:rPr>
          <w:rFonts w:ascii="Times New Roman" w:hAnsi="Times New Roman" w:cs="Times New Roman"/>
          <w:b/>
          <w:sz w:val="24"/>
          <w:szCs w:val="24"/>
        </w:rPr>
        <w:t>19/7/13</w:t>
      </w:r>
      <w:r w:rsidR="007418FC">
        <w:rPr>
          <w:rFonts w:ascii="Times New Roman" w:hAnsi="Times New Roman" w:cs="Times New Roman"/>
          <w:sz w:val="24"/>
          <w:szCs w:val="24"/>
        </w:rPr>
        <w:t>)</w:t>
      </w:r>
    </w:p>
    <w:p w:rsidR="00EC1728" w:rsidRPr="00EC1728" w:rsidRDefault="00EC1728" w:rsidP="00C81F65">
      <w:pPr>
        <w:spacing w:beforeAutospacing="1" w:after="0" w:afterAutospacing="1" w:line="240" w:lineRule="auto"/>
        <w:jc w:val="both"/>
        <w:rPr>
          <w:rFonts w:ascii="Times New Roman" w:hAnsi="Times New Roman" w:cs="Times New Roman"/>
          <w:b/>
          <w:sz w:val="24"/>
          <w:szCs w:val="24"/>
        </w:rPr>
      </w:pPr>
      <w:r w:rsidRPr="00EC1728">
        <w:rPr>
          <w:rFonts w:ascii="Times New Roman" w:hAnsi="Times New Roman" w:cs="Times New Roman"/>
          <w:b/>
          <w:sz w:val="24"/>
          <w:szCs w:val="24"/>
        </w:rPr>
        <w:t>¿Por qué Méjico puede resultar tan atractivo para las grandes corporaciones multinacionales… y no es ninguna buena noticia, para el trabajador mejicano, y tampoco para el norteamericano?</w:t>
      </w:r>
    </w:p>
    <w:p w:rsidR="00EC1728" w:rsidRPr="00B05668" w:rsidRDefault="004012CD" w:rsidP="00B05668">
      <w:pPr>
        <w:spacing w:line="240" w:lineRule="auto"/>
        <w:jc w:val="both"/>
        <w:rPr>
          <w:rFonts w:ascii="Times New Roman" w:eastAsia="Times New Roman" w:hAnsi="Times New Roman" w:cs="Times New Roman"/>
          <w:color w:val="1F1F1F"/>
          <w:sz w:val="24"/>
          <w:szCs w:val="24"/>
          <w:lang w:eastAsia="es-ES"/>
        </w:rPr>
      </w:pPr>
      <w:r>
        <w:rPr>
          <w:rFonts w:ascii="Times New Roman" w:eastAsia="Times New Roman" w:hAnsi="Times New Roman" w:cs="Times New Roman"/>
          <w:color w:val="1F1F1F"/>
          <w:sz w:val="24"/>
          <w:szCs w:val="24"/>
          <w:lang w:eastAsia="es-ES"/>
        </w:rPr>
        <w:t>Así lo</w:t>
      </w:r>
      <w:r w:rsidR="00722FEE">
        <w:rPr>
          <w:rFonts w:ascii="Times New Roman" w:eastAsia="Times New Roman" w:hAnsi="Times New Roman" w:cs="Times New Roman"/>
          <w:color w:val="1F1F1F"/>
          <w:sz w:val="24"/>
          <w:szCs w:val="24"/>
          <w:lang w:eastAsia="es-ES"/>
        </w:rPr>
        <w:t xml:space="preserve"> contaba Gerardo García</w:t>
      </w:r>
      <w:r w:rsidR="00E33E01">
        <w:rPr>
          <w:rFonts w:ascii="Times New Roman" w:eastAsia="Times New Roman" w:hAnsi="Times New Roman" w:cs="Times New Roman"/>
          <w:color w:val="1F1F1F"/>
          <w:sz w:val="24"/>
          <w:szCs w:val="24"/>
          <w:lang w:eastAsia="es-ES"/>
        </w:rPr>
        <w:t>,</w:t>
      </w:r>
      <w:r w:rsidR="00722FEE">
        <w:rPr>
          <w:rFonts w:ascii="Times New Roman" w:eastAsia="Times New Roman" w:hAnsi="Times New Roman" w:cs="Times New Roman"/>
          <w:color w:val="1F1F1F"/>
          <w:sz w:val="24"/>
          <w:szCs w:val="24"/>
          <w:lang w:eastAsia="es-ES"/>
        </w:rPr>
        <w:t xml:space="preserve"> en </w:t>
      </w:r>
      <w:r w:rsidR="00EC1728">
        <w:rPr>
          <w:rFonts w:ascii="Times New Roman" w:eastAsia="Times New Roman" w:hAnsi="Times New Roman" w:cs="Times New Roman"/>
          <w:color w:val="1F1F1F"/>
          <w:sz w:val="24"/>
          <w:szCs w:val="24"/>
          <w:lang w:eastAsia="es-ES"/>
        </w:rPr>
        <w:t>motorpasion.com.mx</w:t>
      </w:r>
      <w:r w:rsidR="00722FEE">
        <w:rPr>
          <w:rFonts w:ascii="Times New Roman" w:eastAsia="Times New Roman" w:hAnsi="Times New Roman" w:cs="Times New Roman"/>
          <w:color w:val="1F1F1F"/>
          <w:sz w:val="24"/>
          <w:szCs w:val="24"/>
          <w:lang w:eastAsia="es-ES"/>
        </w:rPr>
        <w:t>, el</w:t>
      </w:r>
      <w:r w:rsidR="00722FEE" w:rsidRPr="00722FEE">
        <w:rPr>
          <w:rFonts w:ascii="Times New Roman" w:eastAsia="Times New Roman" w:hAnsi="Times New Roman" w:cs="Times New Roman"/>
          <w:b/>
          <w:color w:val="1F1F1F"/>
          <w:sz w:val="24"/>
          <w:szCs w:val="24"/>
          <w:lang w:eastAsia="es-ES"/>
        </w:rPr>
        <w:t>23/4/2015</w:t>
      </w:r>
      <w:r w:rsidR="00722FEE">
        <w:rPr>
          <w:rFonts w:ascii="Times New Roman" w:eastAsia="Times New Roman" w:hAnsi="Times New Roman" w:cs="Times New Roman"/>
          <w:color w:val="1F1F1F"/>
          <w:sz w:val="24"/>
          <w:szCs w:val="24"/>
          <w:lang w:eastAsia="es-ES"/>
        </w:rPr>
        <w:t>:</w:t>
      </w:r>
    </w:p>
    <w:p w:rsidR="00B05668" w:rsidRPr="00B05668" w:rsidRDefault="0085711B" w:rsidP="00B05668">
      <w:pPr>
        <w:spacing w:line="240" w:lineRule="auto"/>
        <w:jc w:val="both"/>
        <w:rPr>
          <w:rFonts w:ascii="Times New Roman" w:eastAsia="Times New Roman" w:hAnsi="Times New Roman" w:cs="Times New Roman"/>
          <w:color w:val="1F1F1F"/>
          <w:sz w:val="24"/>
          <w:szCs w:val="24"/>
          <w:lang w:eastAsia="es-ES"/>
        </w:rPr>
      </w:pPr>
      <w:r>
        <w:rPr>
          <w:rFonts w:ascii="Times New Roman" w:eastAsia="Times New Roman" w:hAnsi="Times New Roman" w:cs="Times New Roman"/>
          <w:color w:val="1F1F1F"/>
          <w:sz w:val="24"/>
          <w:szCs w:val="24"/>
          <w:lang w:eastAsia="es-ES"/>
        </w:rPr>
        <w:t>“</w:t>
      </w:r>
      <w:r w:rsidR="00B05668" w:rsidRPr="00B05668">
        <w:rPr>
          <w:rFonts w:ascii="Times New Roman" w:eastAsia="Times New Roman" w:hAnsi="Times New Roman" w:cs="Times New Roman"/>
          <w:color w:val="1F1F1F"/>
          <w:sz w:val="24"/>
          <w:szCs w:val="24"/>
          <w:lang w:eastAsia="es-ES"/>
        </w:rPr>
        <w:t>Es bien sabido que México es el principal productor de un amplio abanico de industrias; una de las más sobresalientes es la de los autos. Marcos ya nos habló de cómo nos beneficia y por qué deberíamos alegrarnos. Las cosas, sin embargo, no son color de rosa; detrás de ese crecimiento ec</w:t>
      </w:r>
      <w:r w:rsidR="00722FEE">
        <w:rPr>
          <w:rFonts w:ascii="Times New Roman" w:eastAsia="Times New Roman" w:hAnsi="Times New Roman" w:cs="Times New Roman"/>
          <w:color w:val="1F1F1F"/>
          <w:sz w:val="24"/>
          <w:szCs w:val="24"/>
          <w:lang w:eastAsia="es-ES"/>
        </w:rPr>
        <w:t>onómico</w:t>
      </w:r>
      <w:r w:rsidR="00B05668" w:rsidRPr="00B05668">
        <w:rPr>
          <w:rFonts w:ascii="Times New Roman" w:eastAsia="Times New Roman" w:hAnsi="Times New Roman" w:cs="Times New Roman"/>
          <w:color w:val="1F1F1F"/>
          <w:sz w:val="24"/>
          <w:szCs w:val="24"/>
          <w:lang w:eastAsia="es-ES"/>
        </w:rPr>
        <w:t xml:space="preserve"> que se anuncia en la televisión hay una serie de fabricantes a los que no les importamos ni tú ni yo ni la economía del p</w:t>
      </w:r>
      <w:r w:rsidR="00EC1728">
        <w:rPr>
          <w:rFonts w:ascii="Times New Roman" w:eastAsia="Times New Roman" w:hAnsi="Times New Roman" w:cs="Times New Roman"/>
          <w:color w:val="1F1F1F"/>
          <w:sz w:val="24"/>
          <w:szCs w:val="24"/>
          <w:lang w:eastAsia="es-ES"/>
        </w:rPr>
        <w:t>aís, sino sus propias carteras.</w:t>
      </w:r>
    </w:p>
    <w:p w:rsidR="00B05668" w:rsidRPr="00B05668" w:rsidRDefault="00B05668" w:rsidP="00B05668">
      <w:pPr>
        <w:spacing w:line="240" w:lineRule="auto"/>
        <w:jc w:val="both"/>
        <w:rPr>
          <w:rFonts w:ascii="Times New Roman" w:eastAsia="Times New Roman" w:hAnsi="Times New Roman" w:cs="Times New Roman"/>
          <w:color w:val="1F1F1F"/>
          <w:sz w:val="24"/>
          <w:szCs w:val="24"/>
          <w:lang w:eastAsia="es-ES"/>
        </w:rPr>
      </w:pPr>
      <w:r w:rsidRPr="00B05668">
        <w:rPr>
          <w:rFonts w:ascii="Times New Roman" w:eastAsia="Times New Roman" w:hAnsi="Times New Roman" w:cs="Times New Roman"/>
          <w:color w:val="1F1F1F"/>
          <w:sz w:val="24"/>
          <w:szCs w:val="24"/>
          <w:lang w:eastAsia="es-ES"/>
        </w:rPr>
        <w:t>La calidad de los coches fabricados en México es reconocida alrededor del mundo, pero ése no es mérito nuestro, sino de la inversión extranjera que se trae lo último en tecnología para sus fábricas instaladas a lo</w:t>
      </w:r>
      <w:r w:rsidR="00EC1728">
        <w:rPr>
          <w:rFonts w:ascii="Times New Roman" w:eastAsia="Times New Roman" w:hAnsi="Times New Roman" w:cs="Times New Roman"/>
          <w:color w:val="1F1F1F"/>
          <w:sz w:val="24"/>
          <w:szCs w:val="24"/>
          <w:lang w:eastAsia="es-ES"/>
        </w:rPr>
        <w:t xml:space="preserve"> largo y ancho de nuestro país.</w:t>
      </w:r>
    </w:p>
    <w:p w:rsidR="00B05668" w:rsidRPr="00B05668" w:rsidRDefault="00B05668" w:rsidP="00B05668">
      <w:pPr>
        <w:spacing w:line="240" w:lineRule="auto"/>
        <w:jc w:val="both"/>
        <w:rPr>
          <w:rFonts w:ascii="Times New Roman" w:eastAsia="Times New Roman" w:hAnsi="Times New Roman" w:cs="Times New Roman"/>
          <w:color w:val="1F1F1F"/>
          <w:sz w:val="24"/>
          <w:szCs w:val="24"/>
          <w:lang w:eastAsia="es-ES"/>
        </w:rPr>
      </w:pPr>
      <w:r w:rsidRPr="00B05668">
        <w:rPr>
          <w:rFonts w:ascii="Times New Roman" w:eastAsia="Times New Roman" w:hAnsi="Times New Roman" w:cs="Times New Roman"/>
          <w:color w:val="1F1F1F"/>
          <w:sz w:val="24"/>
          <w:szCs w:val="24"/>
          <w:lang w:eastAsia="es-ES"/>
        </w:rPr>
        <w:t>Este año México se convirtió en el séptimo productor de autos a nivel mundial.</w:t>
      </w:r>
    </w:p>
    <w:p w:rsidR="00B05668" w:rsidRPr="00B05668" w:rsidRDefault="00B05668" w:rsidP="00B05668">
      <w:pPr>
        <w:spacing w:line="240" w:lineRule="auto"/>
        <w:jc w:val="both"/>
        <w:rPr>
          <w:rFonts w:ascii="Times New Roman" w:eastAsia="Times New Roman" w:hAnsi="Times New Roman" w:cs="Times New Roman"/>
          <w:color w:val="1F1F1F"/>
          <w:sz w:val="24"/>
          <w:szCs w:val="24"/>
          <w:lang w:eastAsia="es-ES"/>
        </w:rPr>
      </w:pPr>
      <w:r w:rsidRPr="00B05668">
        <w:rPr>
          <w:rFonts w:ascii="Times New Roman" w:eastAsia="Times New Roman" w:hAnsi="Times New Roman" w:cs="Times New Roman"/>
          <w:color w:val="1F1F1F"/>
          <w:sz w:val="24"/>
          <w:szCs w:val="24"/>
          <w:lang w:eastAsia="es-ES"/>
        </w:rPr>
        <w:t>19 fábricas de 11 carteras diferentes</w:t>
      </w:r>
    </w:p>
    <w:p w:rsidR="00B05668" w:rsidRPr="00B05668" w:rsidRDefault="00B05668" w:rsidP="00B05668">
      <w:pPr>
        <w:spacing w:line="240" w:lineRule="auto"/>
        <w:jc w:val="both"/>
        <w:rPr>
          <w:rFonts w:ascii="Times New Roman" w:eastAsia="Times New Roman" w:hAnsi="Times New Roman" w:cs="Times New Roman"/>
          <w:color w:val="1F1F1F"/>
          <w:sz w:val="24"/>
          <w:szCs w:val="24"/>
          <w:lang w:eastAsia="es-ES"/>
        </w:rPr>
      </w:pPr>
      <w:r w:rsidRPr="00B05668">
        <w:rPr>
          <w:rFonts w:ascii="Times New Roman" w:eastAsia="Times New Roman" w:hAnsi="Times New Roman" w:cs="Times New Roman"/>
          <w:color w:val="1F1F1F"/>
          <w:sz w:val="24"/>
          <w:szCs w:val="24"/>
          <w:lang w:eastAsia="es-ES"/>
        </w:rPr>
        <w:t>Actualmente hay once fabricantes de autos instalados en la República Mexicana, con un total de 19 plantas de producción si no nos fallan las cuentas. ¿Qué es lo que vuelve a México tan atract</w:t>
      </w:r>
      <w:r w:rsidR="00722FEE">
        <w:rPr>
          <w:rFonts w:ascii="Times New Roman" w:eastAsia="Times New Roman" w:hAnsi="Times New Roman" w:cs="Times New Roman"/>
          <w:color w:val="1F1F1F"/>
          <w:sz w:val="24"/>
          <w:szCs w:val="24"/>
          <w:lang w:eastAsia="es-ES"/>
        </w:rPr>
        <w:t>ivo para la industria? Podemos -y queremos-</w:t>
      </w:r>
      <w:r w:rsidRPr="00B05668">
        <w:rPr>
          <w:rFonts w:ascii="Times New Roman" w:eastAsia="Times New Roman" w:hAnsi="Times New Roman" w:cs="Times New Roman"/>
          <w:color w:val="1F1F1F"/>
          <w:sz w:val="24"/>
          <w:szCs w:val="24"/>
          <w:lang w:eastAsia="es-ES"/>
        </w:rPr>
        <w:t xml:space="preserve"> pensar que es nuestros múltiples tratados de libre comercio y por la privilegiada posición geográfica que nos conecta con Europa a través del Océano Atlántico, con Asia a través del Pacífico, con Estados Unidos al norte y con el resto de Latinoamérica hacia e</w:t>
      </w:r>
      <w:r w:rsidR="00EC1728">
        <w:rPr>
          <w:rFonts w:ascii="Times New Roman" w:eastAsia="Times New Roman" w:hAnsi="Times New Roman" w:cs="Times New Roman"/>
          <w:color w:val="1F1F1F"/>
          <w:sz w:val="24"/>
          <w:szCs w:val="24"/>
          <w:lang w:eastAsia="es-ES"/>
        </w:rPr>
        <w:t>l Sur, pero no es del todo así.</w:t>
      </w:r>
    </w:p>
    <w:p w:rsidR="00B05668" w:rsidRPr="00B05668" w:rsidRDefault="00B05668" w:rsidP="00B05668">
      <w:pPr>
        <w:spacing w:line="240" w:lineRule="auto"/>
        <w:jc w:val="both"/>
        <w:rPr>
          <w:rFonts w:ascii="Times New Roman" w:eastAsia="Times New Roman" w:hAnsi="Times New Roman" w:cs="Times New Roman"/>
          <w:color w:val="1F1F1F"/>
          <w:sz w:val="24"/>
          <w:szCs w:val="24"/>
          <w:lang w:eastAsia="es-ES"/>
        </w:rPr>
      </w:pPr>
      <w:r w:rsidRPr="00B05668">
        <w:rPr>
          <w:rFonts w:ascii="Times New Roman" w:eastAsia="Times New Roman" w:hAnsi="Times New Roman" w:cs="Times New Roman"/>
          <w:color w:val="1F1F1F"/>
          <w:sz w:val="24"/>
          <w:szCs w:val="24"/>
          <w:lang w:eastAsia="es-ES"/>
        </w:rPr>
        <w:t>De la misma forma en que a los indígenas les cambiaban oro por espejos, a nosotros nos hacen creer que somos lo máximo en cuan</w:t>
      </w:r>
      <w:r w:rsidR="00722FEE">
        <w:rPr>
          <w:rFonts w:ascii="Times New Roman" w:eastAsia="Times New Roman" w:hAnsi="Times New Roman" w:cs="Times New Roman"/>
          <w:color w:val="1F1F1F"/>
          <w:sz w:val="24"/>
          <w:szCs w:val="24"/>
          <w:lang w:eastAsia="es-ES"/>
        </w:rPr>
        <w:t>to a producción de automóviles -</w:t>
      </w:r>
      <w:r w:rsidRPr="00B05668">
        <w:rPr>
          <w:rFonts w:ascii="Times New Roman" w:eastAsia="Times New Roman" w:hAnsi="Times New Roman" w:cs="Times New Roman"/>
          <w:color w:val="1F1F1F"/>
          <w:sz w:val="24"/>
          <w:szCs w:val="24"/>
          <w:lang w:eastAsia="es-ES"/>
        </w:rPr>
        <w:t xml:space="preserve">que sí, nos salen </w:t>
      </w:r>
      <w:r w:rsidR="00722FEE">
        <w:rPr>
          <w:rFonts w:ascii="Times New Roman" w:eastAsia="Times New Roman" w:hAnsi="Times New Roman" w:cs="Times New Roman"/>
          <w:color w:val="1F1F1F"/>
          <w:sz w:val="24"/>
          <w:szCs w:val="24"/>
          <w:lang w:eastAsia="es-ES"/>
        </w:rPr>
        <w:lastRenderedPageBreak/>
        <w:t>muy bien-</w:t>
      </w:r>
      <w:r w:rsidRPr="00B05668">
        <w:rPr>
          <w:rFonts w:ascii="Times New Roman" w:eastAsia="Times New Roman" w:hAnsi="Times New Roman" w:cs="Times New Roman"/>
          <w:color w:val="1F1F1F"/>
          <w:sz w:val="24"/>
          <w:szCs w:val="24"/>
          <w:lang w:eastAsia="es-ES"/>
        </w:rPr>
        <w:t xml:space="preserve">, cuando lo cierto es que lo atractivo es el costo de la mano de obra. Nos lo hicieron hace medio siglo </w:t>
      </w:r>
      <w:r w:rsidR="00EC1728">
        <w:rPr>
          <w:rFonts w:ascii="Times New Roman" w:eastAsia="Times New Roman" w:hAnsi="Times New Roman" w:cs="Times New Roman"/>
          <w:color w:val="1F1F1F"/>
          <w:sz w:val="24"/>
          <w:szCs w:val="24"/>
          <w:lang w:eastAsia="es-ES"/>
        </w:rPr>
        <w:t>y nos lo siguen haciendo ahora.</w:t>
      </w:r>
    </w:p>
    <w:p w:rsidR="00B05668" w:rsidRPr="00B05668" w:rsidRDefault="00B05668" w:rsidP="00B05668">
      <w:pPr>
        <w:spacing w:line="240" w:lineRule="auto"/>
        <w:jc w:val="both"/>
        <w:rPr>
          <w:rFonts w:ascii="Times New Roman" w:eastAsia="Times New Roman" w:hAnsi="Times New Roman" w:cs="Times New Roman"/>
          <w:color w:val="1F1F1F"/>
          <w:sz w:val="24"/>
          <w:szCs w:val="24"/>
          <w:lang w:eastAsia="es-ES"/>
        </w:rPr>
      </w:pPr>
      <w:r w:rsidRPr="00B05668">
        <w:rPr>
          <w:rFonts w:ascii="Times New Roman" w:eastAsia="Times New Roman" w:hAnsi="Times New Roman" w:cs="Times New Roman"/>
          <w:color w:val="1F1F1F"/>
          <w:sz w:val="24"/>
          <w:szCs w:val="24"/>
          <w:lang w:eastAsia="es-ES"/>
        </w:rPr>
        <w:t>No por amor que fabricantes como BMW, Audi, Mazda y Nissan continúen apostando por México como lugar para instalar sus fábricas; es porque necesitan alimentar al gigante que vive arriba de nosotros sin gastar millones en producción. No es lo mismo pagarle a un obrero yanqui que a uno mexicano; de hecho, la mano de obra mexicana de este sector de la industria es de las peor pagadas.</w:t>
      </w:r>
    </w:p>
    <w:p w:rsidR="00B05668" w:rsidRPr="00B05668" w:rsidRDefault="00B05668" w:rsidP="00B05668">
      <w:pPr>
        <w:spacing w:line="240" w:lineRule="auto"/>
        <w:jc w:val="both"/>
        <w:rPr>
          <w:rFonts w:ascii="Times New Roman" w:eastAsia="Times New Roman" w:hAnsi="Times New Roman" w:cs="Times New Roman"/>
          <w:color w:val="1F1F1F"/>
          <w:sz w:val="24"/>
          <w:szCs w:val="24"/>
          <w:lang w:eastAsia="es-ES"/>
        </w:rPr>
      </w:pPr>
      <w:r w:rsidRPr="00B05668">
        <w:rPr>
          <w:rFonts w:ascii="Times New Roman" w:eastAsia="Times New Roman" w:hAnsi="Times New Roman" w:cs="Times New Roman"/>
          <w:color w:val="1F1F1F"/>
          <w:sz w:val="24"/>
          <w:szCs w:val="24"/>
          <w:lang w:eastAsia="es-ES"/>
        </w:rPr>
        <w:t>A un obrero mexicano se le paga la décima parte de lo que a uno canadiense.</w:t>
      </w:r>
    </w:p>
    <w:p w:rsidR="00B05668" w:rsidRPr="00B05668" w:rsidRDefault="00B05668" w:rsidP="00B05668">
      <w:pPr>
        <w:spacing w:line="240" w:lineRule="auto"/>
        <w:jc w:val="both"/>
        <w:rPr>
          <w:rFonts w:ascii="Times New Roman" w:eastAsia="Times New Roman" w:hAnsi="Times New Roman" w:cs="Times New Roman"/>
          <w:color w:val="1F1F1F"/>
          <w:sz w:val="24"/>
          <w:szCs w:val="24"/>
          <w:lang w:eastAsia="es-ES"/>
        </w:rPr>
      </w:pPr>
      <w:r w:rsidRPr="00B05668">
        <w:rPr>
          <w:rFonts w:ascii="Times New Roman" w:eastAsia="Times New Roman" w:hAnsi="Times New Roman" w:cs="Times New Roman"/>
          <w:color w:val="1F1F1F"/>
          <w:sz w:val="24"/>
          <w:szCs w:val="24"/>
          <w:lang w:eastAsia="es-ES"/>
        </w:rPr>
        <w:t>En su investigación Explosión de la industria automotriz en México: de sus encadenamientos actuales a su potencial transformador, Alex Covarrubias y la fundación Friedrich Ebert revelan datos realmente desalentadores. En Taiwán los tra</w:t>
      </w:r>
      <w:r w:rsidR="00722FEE">
        <w:rPr>
          <w:rFonts w:ascii="Times New Roman" w:eastAsia="Times New Roman" w:hAnsi="Times New Roman" w:cs="Times New Roman"/>
          <w:color w:val="1F1F1F"/>
          <w:sz w:val="24"/>
          <w:szCs w:val="24"/>
          <w:lang w:eastAsia="es-ES"/>
        </w:rPr>
        <w:t>bajadores reciben una paga de 7,</w:t>
      </w:r>
      <w:r w:rsidRPr="00B05668">
        <w:rPr>
          <w:rFonts w:ascii="Times New Roman" w:eastAsia="Times New Roman" w:hAnsi="Times New Roman" w:cs="Times New Roman"/>
          <w:color w:val="1F1F1F"/>
          <w:sz w:val="24"/>
          <w:szCs w:val="24"/>
          <w:lang w:eastAsia="es-ES"/>
        </w:rPr>
        <w:t>5 dól</w:t>
      </w:r>
      <w:r w:rsidR="00722FEE">
        <w:rPr>
          <w:rFonts w:ascii="Times New Roman" w:eastAsia="Times New Roman" w:hAnsi="Times New Roman" w:cs="Times New Roman"/>
          <w:color w:val="1F1F1F"/>
          <w:sz w:val="24"/>
          <w:szCs w:val="24"/>
          <w:lang w:eastAsia="es-ES"/>
        </w:rPr>
        <w:t>ares por hora; en Polonia, de 7,8; en Brasil, de 11,4 y en República Checa de 11,</w:t>
      </w:r>
      <w:r w:rsidRPr="00B05668">
        <w:rPr>
          <w:rFonts w:ascii="Times New Roman" w:eastAsia="Times New Roman" w:hAnsi="Times New Roman" w:cs="Times New Roman"/>
          <w:color w:val="1F1F1F"/>
          <w:sz w:val="24"/>
          <w:szCs w:val="24"/>
          <w:lang w:eastAsia="es-ES"/>
        </w:rPr>
        <w:t xml:space="preserve">5. En </w:t>
      </w:r>
      <w:r w:rsidR="00722FEE">
        <w:rPr>
          <w:rFonts w:ascii="Times New Roman" w:eastAsia="Times New Roman" w:hAnsi="Times New Roman" w:cs="Times New Roman"/>
          <w:color w:val="1F1F1F"/>
          <w:sz w:val="24"/>
          <w:szCs w:val="24"/>
          <w:lang w:eastAsia="es-ES"/>
        </w:rPr>
        <w:t>México se paga un promedio de 3,6 a 3,</w:t>
      </w:r>
      <w:r w:rsidRPr="00B05668">
        <w:rPr>
          <w:rFonts w:ascii="Times New Roman" w:eastAsia="Times New Roman" w:hAnsi="Times New Roman" w:cs="Times New Roman"/>
          <w:color w:val="1F1F1F"/>
          <w:sz w:val="24"/>
          <w:szCs w:val="24"/>
          <w:lang w:eastAsia="es-ES"/>
        </w:rPr>
        <w:t>9 dólares la hora, es decir, cer</w:t>
      </w:r>
      <w:r w:rsidR="00722FEE">
        <w:rPr>
          <w:rFonts w:ascii="Times New Roman" w:eastAsia="Times New Roman" w:hAnsi="Times New Roman" w:cs="Times New Roman"/>
          <w:color w:val="1F1F1F"/>
          <w:sz w:val="24"/>
          <w:szCs w:val="24"/>
          <w:lang w:eastAsia="es-ES"/>
        </w:rPr>
        <w:t>ca de 2.</w:t>
      </w:r>
      <w:r w:rsidRPr="00B05668">
        <w:rPr>
          <w:rFonts w:ascii="Times New Roman" w:eastAsia="Times New Roman" w:hAnsi="Times New Roman" w:cs="Times New Roman"/>
          <w:color w:val="1F1F1F"/>
          <w:sz w:val="24"/>
          <w:szCs w:val="24"/>
          <w:lang w:eastAsia="es-ES"/>
        </w:rPr>
        <w:t>300 pesos a la semana, a</w:t>
      </w:r>
      <w:r w:rsidR="00722FEE">
        <w:rPr>
          <w:rFonts w:ascii="Times New Roman" w:eastAsia="Times New Roman" w:hAnsi="Times New Roman" w:cs="Times New Roman"/>
          <w:color w:val="1F1F1F"/>
          <w:sz w:val="24"/>
          <w:szCs w:val="24"/>
          <w:lang w:eastAsia="es-ES"/>
        </w:rPr>
        <w:t>ún lejanos de los 40,4 dólares -600 pesos-</w:t>
      </w:r>
      <w:r w:rsidRPr="00B05668">
        <w:rPr>
          <w:rFonts w:ascii="Times New Roman" w:eastAsia="Times New Roman" w:hAnsi="Times New Roman" w:cs="Times New Roman"/>
          <w:color w:val="1F1F1F"/>
          <w:sz w:val="24"/>
          <w:szCs w:val="24"/>
          <w:lang w:eastAsia="es-ES"/>
        </w:rPr>
        <w:t xml:space="preserve"> por hora que se gana</w:t>
      </w:r>
      <w:r w:rsidR="00EC1728">
        <w:rPr>
          <w:rFonts w:ascii="Times New Roman" w:eastAsia="Times New Roman" w:hAnsi="Times New Roman" w:cs="Times New Roman"/>
          <w:color w:val="1F1F1F"/>
          <w:sz w:val="24"/>
          <w:szCs w:val="24"/>
          <w:lang w:eastAsia="es-ES"/>
        </w:rPr>
        <w:t>n por la misma labor en Canadá.</w:t>
      </w:r>
    </w:p>
    <w:p w:rsidR="0022299B" w:rsidRDefault="00B05668" w:rsidP="00B05668">
      <w:pPr>
        <w:spacing w:line="240" w:lineRule="auto"/>
        <w:jc w:val="both"/>
        <w:rPr>
          <w:rFonts w:ascii="Times New Roman" w:eastAsia="Times New Roman" w:hAnsi="Times New Roman" w:cs="Times New Roman"/>
          <w:color w:val="1F1F1F"/>
          <w:sz w:val="24"/>
          <w:szCs w:val="24"/>
          <w:lang w:eastAsia="es-ES"/>
        </w:rPr>
      </w:pPr>
      <w:r w:rsidRPr="00B05668">
        <w:rPr>
          <w:rFonts w:ascii="Times New Roman" w:eastAsia="Times New Roman" w:hAnsi="Times New Roman" w:cs="Times New Roman"/>
          <w:color w:val="1F1F1F"/>
          <w:sz w:val="24"/>
          <w:szCs w:val="24"/>
          <w:lang w:eastAsia="es-ES"/>
        </w:rPr>
        <w:t>La llegada de nuevas marcas a México ha conseguido que nuestro país ya haya superado a Brasil en cuanto a producción de automóviles, co</w:t>
      </w:r>
      <w:r w:rsidR="00722FEE">
        <w:rPr>
          <w:rFonts w:ascii="Times New Roman" w:eastAsia="Times New Roman" w:hAnsi="Times New Roman" w:cs="Times New Roman"/>
          <w:color w:val="1F1F1F"/>
          <w:sz w:val="24"/>
          <w:szCs w:val="24"/>
          <w:lang w:eastAsia="es-ES"/>
        </w:rPr>
        <w:t>n un crecimiento de cerca del 7,</w:t>
      </w:r>
      <w:r w:rsidRPr="00B05668">
        <w:rPr>
          <w:rFonts w:ascii="Times New Roman" w:eastAsia="Times New Roman" w:hAnsi="Times New Roman" w:cs="Times New Roman"/>
          <w:color w:val="1F1F1F"/>
          <w:sz w:val="24"/>
          <w:szCs w:val="24"/>
          <w:lang w:eastAsia="es-ES"/>
        </w:rPr>
        <w:t>4% e</w:t>
      </w:r>
      <w:r w:rsidR="00722FEE">
        <w:rPr>
          <w:rFonts w:ascii="Times New Roman" w:eastAsia="Times New Roman" w:hAnsi="Times New Roman" w:cs="Times New Roman"/>
          <w:color w:val="1F1F1F"/>
          <w:sz w:val="24"/>
          <w:szCs w:val="24"/>
          <w:lang w:eastAsia="es-ES"/>
        </w:rPr>
        <w:t>n contraste con la caída del 16,</w:t>
      </w:r>
      <w:r w:rsidRPr="00B05668">
        <w:rPr>
          <w:rFonts w:ascii="Times New Roman" w:eastAsia="Times New Roman" w:hAnsi="Times New Roman" w:cs="Times New Roman"/>
          <w:color w:val="1F1F1F"/>
          <w:sz w:val="24"/>
          <w:szCs w:val="24"/>
          <w:lang w:eastAsia="es-ES"/>
        </w:rPr>
        <w:t>8% en el territorio carioca, pero el desarrollo de productos nacionales aún es un terreno sin explorar. Mientras la mano de obra mexicana siga siendo subestimada y los talentosos ingenieros mexicanos sean absorbidos por empresas extranjeras, México continuará siendo una colonia más de los gigantes del mundo de los autos</w:t>
      </w:r>
      <w:r w:rsidR="0085711B">
        <w:rPr>
          <w:rFonts w:ascii="Times New Roman" w:eastAsia="Times New Roman" w:hAnsi="Times New Roman" w:cs="Times New Roman"/>
          <w:color w:val="1F1F1F"/>
          <w:sz w:val="24"/>
          <w:szCs w:val="24"/>
          <w:lang w:eastAsia="es-ES"/>
        </w:rPr>
        <w:t>”</w:t>
      </w:r>
      <w:r w:rsidR="004012CD">
        <w:rPr>
          <w:rFonts w:ascii="Times New Roman" w:eastAsia="Times New Roman" w:hAnsi="Times New Roman" w:cs="Times New Roman"/>
          <w:color w:val="1F1F1F"/>
          <w:sz w:val="24"/>
          <w:szCs w:val="24"/>
          <w:lang w:eastAsia="es-ES"/>
        </w:rPr>
        <w:t>…</w:t>
      </w:r>
    </w:p>
    <w:p w:rsidR="00722FEE" w:rsidRDefault="00722FEE" w:rsidP="00B05668">
      <w:pPr>
        <w:spacing w:line="240" w:lineRule="auto"/>
        <w:jc w:val="both"/>
        <w:rPr>
          <w:rFonts w:ascii="Times New Roman" w:eastAsia="Times New Roman" w:hAnsi="Times New Roman" w:cs="Times New Roman"/>
          <w:b/>
          <w:color w:val="1F1F1F"/>
          <w:sz w:val="24"/>
          <w:szCs w:val="24"/>
          <w:lang w:eastAsia="es-ES"/>
        </w:rPr>
      </w:pPr>
      <w:r w:rsidRPr="00722FEE">
        <w:rPr>
          <w:rFonts w:ascii="Times New Roman" w:eastAsia="Times New Roman" w:hAnsi="Times New Roman" w:cs="Times New Roman"/>
          <w:b/>
          <w:color w:val="1F1F1F"/>
          <w:sz w:val="24"/>
          <w:szCs w:val="24"/>
          <w:lang w:eastAsia="es-ES"/>
        </w:rPr>
        <w:t>Nota</w:t>
      </w:r>
      <w:r w:rsidR="00D74E05">
        <w:rPr>
          <w:rFonts w:ascii="Times New Roman" w:eastAsia="Times New Roman" w:hAnsi="Times New Roman" w:cs="Times New Roman"/>
          <w:b/>
          <w:color w:val="1F1F1F"/>
          <w:sz w:val="24"/>
          <w:szCs w:val="24"/>
          <w:lang w:eastAsia="es-ES"/>
        </w:rPr>
        <w:t xml:space="preserve"> I</w:t>
      </w:r>
      <w:r w:rsidRPr="00722FEE">
        <w:rPr>
          <w:rFonts w:ascii="Times New Roman" w:eastAsia="Times New Roman" w:hAnsi="Times New Roman" w:cs="Times New Roman"/>
          <w:b/>
          <w:color w:val="1F1F1F"/>
          <w:sz w:val="24"/>
          <w:szCs w:val="24"/>
          <w:lang w:eastAsia="es-ES"/>
        </w:rPr>
        <w:t>: ¿Qué puede haber cambiado entre 2015 y 2023, para</w:t>
      </w:r>
      <w:r>
        <w:rPr>
          <w:rFonts w:ascii="Times New Roman" w:eastAsia="Times New Roman" w:hAnsi="Times New Roman" w:cs="Times New Roman"/>
          <w:b/>
          <w:color w:val="1F1F1F"/>
          <w:sz w:val="24"/>
          <w:szCs w:val="24"/>
          <w:lang w:eastAsia="es-ES"/>
        </w:rPr>
        <w:t xml:space="preserve"> que se</w:t>
      </w:r>
      <w:r w:rsidR="005B10FB">
        <w:rPr>
          <w:rFonts w:ascii="Times New Roman" w:eastAsia="Times New Roman" w:hAnsi="Times New Roman" w:cs="Times New Roman"/>
          <w:b/>
          <w:color w:val="1F1F1F"/>
          <w:sz w:val="24"/>
          <w:szCs w:val="24"/>
          <w:lang w:eastAsia="es-ES"/>
        </w:rPr>
        <w:t>a</w:t>
      </w:r>
      <w:r w:rsidRPr="00722FEE">
        <w:rPr>
          <w:rFonts w:ascii="Times New Roman" w:eastAsia="Times New Roman" w:hAnsi="Times New Roman" w:cs="Times New Roman"/>
          <w:b/>
          <w:color w:val="1F1F1F"/>
          <w:sz w:val="24"/>
          <w:szCs w:val="24"/>
          <w:lang w:eastAsia="es-ES"/>
        </w:rPr>
        <w:t xml:space="preserve"> una buena noticia?</w:t>
      </w:r>
    </w:p>
    <w:p w:rsidR="005B10FB" w:rsidRDefault="005B10FB" w:rsidP="00B05668">
      <w:pPr>
        <w:spacing w:line="240" w:lineRule="auto"/>
        <w:jc w:val="both"/>
        <w:rPr>
          <w:rFonts w:ascii="Times New Roman" w:eastAsia="Times New Roman" w:hAnsi="Times New Roman" w:cs="Times New Roman"/>
          <w:b/>
          <w:color w:val="1F1F1F"/>
          <w:sz w:val="24"/>
          <w:szCs w:val="24"/>
          <w:lang w:eastAsia="es-ES"/>
        </w:rPr>
      </w:pPr>
      <w:r>
        <w:rPr>
          <w:rFonts w:ascii="Times New Roman" w:eastAsia="Times New Roman" w:hAnsi="Times New Roman" w:cs="Times New Roman"/>
          <w:b/>
          <w:color w:val="1F1F1F"/>
          <w:sz w:val="24"/>
          <w:szCs w:val="24"/>
          <w:lang w:eastAsia="es-ES"/>
        </w:rPr>
        <w:t>Nada o casi nada. El costo de la mano de obra, sigue siendo el factor principal para atraer la inversión extranjera. O sea, que hay que perpetuar la pobreza (precariedad laboral y bajos salarios) para que las corporaciones multinacionales sigan dignándose a cambiar oro por espejitos. Lo hicieron hace medio siglo, en 2015, y lo harán en 2023.</w:t>
      </w:r>
    </w:p>
    <w:p w:rsidR="00D74E05" w:rsidRDefault="005B10FB" w:rsidP="00B05668">
      <w:pPr>
        <w:spacing w:line="240" w:lineRule="auto"/>
        <w:jc w:val="both"/>
        <w:rPr>
          <w:rFonts w:ascii="Times New Roman" w:eastAsia="Times New Roman" w:hAnsi="Times New Roman" w:cs="Times New Roman"/>
          <w:b/>
          <w:color w:val="1F1F1F"/>
          <w:sz w:val="24"/>
          <w:szCs w:val="24"/>
          <w:lang w:eastAsia="es-ES"/>
        </w:rPr>
      </w:pPr>
      <w:r>
        <w:rPr>
          <w:rFonts w:ascii="Times New Roman" w:eastAsia="Times New Roman" w:hAnsi="Times New Roman" w:cs="Times New Roman"/>
          <w:b/>
          <w:color w:val="1F1F1F"/>
          <w:sz w:val="24"/>
          <w:szCs w:val="24"/>
          <w:lang w:eastAsia="es-ES"/>
        </w:rPr>
        <w:t>La carrera de los pobres (para atraer al inversor extranjero) nunca se acaba. Siempre habrá algún país más pobre</w:t>
      </w:r>
      <w:r w:rsidR="0085711B">
        <w:rPr>
          <w:rFonts w:ascii="Times New Roman" w:eastAsia="Times New Roman" w:hAnsi="Times New Roman" w:cs="Times New Roman"/>
          <w:b/>
          <w:color w:val="1F1F1F"/>
          <w:sz w:val="24"/>
          <w:szCs w:val="24"/>
          <w:lang w:eastAsia="es-ES"/>
        </w:rPr>
        <w:t xml:space="preserve"> (o empobrecido intencionadamente</w:t>
      </w:r>
      <w:r>
        <w:rPr>
          <w:rFonts w:ascii="Times New Roman" w:eastAsia="Times New Roman" w:hAnsi="Times New Roman" w:cs="Times New Roman"/>
          <w:b/>
          <w:color w:val="1F1F1F"/>
          <w:sz w:val="24"/>
          <w:szCs w:val="24"/>
          <w:lang w:eastAsia="es-ES"/>
        </w:rPr>
        <w:t>) dispuesto a recoger el (¿humillante?) tributo.</w:t>
      </w:r>
      <w:r w:rsidR="0085711B">
        <w:rPr>
          <w:rFonts w:ascii="Times New Roman" w:eastAsia="Times New Roman" w:hAnsi="Times New Roman" w:cs="Times New Roman"/>
          <w:b/>
          <w:color w:val="1F1F1F"/>
          <w:sz w:val="24"/>
          <w:szCs w:val="24"/>
          <w:lang w:eastAsia="es-ES"/>
        </w:rPr>
        <w:t xml:space="preserve"> El 2023, puede ser el año del “redescubrimiento” de Méjico, pero ya hay varios países en la cola del “pobrismo”: </w:t>
      </w:r>
      <w:r w:rsidR="0085711B" w:rsidRPr="0085711B">
        <w:rPr>
          <w:rFonts w:ascii="Times New Roman" w:eastAsia="Times New Roman" w:hAnsi="Times New Roman" w:cs="Times New Roman"/>
          <w:b/>
          <w:color w:val="1F1F1F"/>
          <w:sz w:val="24"/>
          <w:szCs w:val="24"/>
          <w:lang w:eastAsia="es-ES"/>
        </w:rPr>
        <w:t>Colombia, Indonesia, Vietnam, Egipto, Turquía y Sudáfrica</w:t>
      </w:r>
      <w:r w:rsidR="0085711B">
        <w:rPr>
          <w:rFonts w:ascii="Times New Roman" w:eastAsia="Times New Roman" w:hAnsi="Times New Roman" w:cs="Times New Roman"/>
          <w:b/>
          <w:color w:val="1F1F1F"/>
          <w:sz w:val="24"/>
          <w:szCs w:val="24"/>
          <w:lang w:eastAsia="es-ES"/>
        </w:rPr>
        <w:t xml:space="preserve"> (los CIVETS)… o India (con pretensiones mayores</w:t>
      </w:r>
      <w:r w:rsidR="00D74E05">
        <w:rPr>
          <w:rFonts w:ascii="Times New Roman" w:eastAsia="Times New Roman" w:hAnsi="Times New Roman" w:cs="Times New Roman"/>
          <w:b/>
          <w:color w:val="1F1F1F"/>
          <w:sz w:val="24"/>
          <w:szCs w:val="24"/>
          <w:lang w:eastAsia="es-ES"/>
        </w:rPr>
        <w:t>), esperando recibir la calificación de “país emergente”, que al final, puede que no sea ninguna buena noticia.</w:t>
      </w:r>
    </w:p>
    <w:p w:rsidR="00D74E05" w:rsidRDefault="00D74E05" w:rsidP="00D74E05">
      <w:pPr>
        <w:spacing w:beforeAutospacing="1" w:after="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t>Nota II: ¿Puede el “gadget” de Méjico</w:t>
      </w:r>
      <w:r w:rsidRPr="003B3354">
        <w:rPr>
          <w:rFonts w:ascii="Times New Roman" w:hAnsi="Times New Roman" w:cs="Times New Roman"/>
          <w:b/>
          <w:sz w:val="24"/>
          <w:szCs w:val="24"/>
        </w:rPr>
        <w:t>,</w:t>
      </w:r>
      <w:r>
        <w:rPr>
          <w:rFonts w:ascii="Times New Roman" w:hAnsi="Times New Roman" w:cs="Times New Roman"/>
          <w:b/>
          <w:sz w:val="24"/>
          <w:szCs w:val="24"/>
        </w:rPr>
        <w:t xml:space="preserve"> mejorar la economía de los Estados Unidos</w:t>
      </w:r>
      <w:r w:rsidRPr="003B3354">
        <w:rPr>
          <w:rFonts w:ascii="Times New Roman" w:hAnsi="Times New Roman" w:cs="Times New Roman"/>
          <w:b/>
          <w:sz w:val="24"/>
          <w:szCs w:val="24"/>
        </w:rPr>
        <w:t>?</w:t>
      </w:r>
    </w:p>
    <w:p w:rsidR="00D74E05" w:rsidRDefault="00D74E05" w:rsidP="00D74E05">
      <w:pPr>
        <w:spacing w:beforeAutospacing="1" w:after="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t>De cara a reducir el potencial competitivo de China (la fábrica del mundo), por el liderazgo mundial: SI.</w:t>
      </w:r>
    </w:p>
    <w:p w:rsidR="00D74E05" w:rsidRDefault="00D74E05" w:rsidP="00D74E05">
      <w:pPr>
        <w:spacing w:beforeAutospacing="1" w:after="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t>De cara a intentar mantener la rentabilidad de las grandes corporaciones norteam</w:t>
      </w:r>
      <w:r w:rsidR="00E81054">
        <w:rPr>
          <w:rFonts w:ascii="Times New Roman" w:hAnsi="Times New Roman" w:cs="Times New Roman"/>
          <w:b/>
          <w:sz w:val="24"/>
          <w:szCs w:val="24"/>
        </w:rPr>
        <w:t>ericanas (Wall Street + Silicon Valley)</w:t>
      </w:r>
      <w:r>
        <w:rPr>
          <w:rFonts w:ascii="Times New Roman" w:hAnsi="Times New Roman" w:cs="Times New Roman"/>
          <w:b/>
          <w:sz w:val="24"/>
          <w:szCs w:val="24"/>
        </w:rPr>
        <w:t>: SI.</w:t>
      </w:r>
    </w:p>
    <w:p w:rsidR="00E81054" w:rsidRDefault="00E81054" w:rsidP="00E81054">
      <w:pPr>
        <w:spacing w:beforeAutospacing="1" w:after="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t>De cara a beneficiar a los trabajadores estadounidenses (Detroit, u otras ciudades industriales): No. Mientras no se desglobalice la economía, el único futuro para los jóvenes americanos es ser “rider” (trabajadorprecario, o falso autónomo</w:t>
      </w:r>
      <w:r w:rsidR="0072064F">
        <w:rPr>
          <w:rFonts w:ascii="Times New Roman" w:hAnsi="Times New Roman" w:cs="Times New Roman"/>
          <w:b/>
          <w:sz w:val="24"/>
          <w:szCs w:val="24"/>
        </w:rPr>
        <w:t>) de Uber Eats.</w:t>
      </w:r>
    </w:p>
    <w:p w:rsidR="00AD718B" w:rsidRPr="00E81054" w:rsidRDefault="0022299B" w:rsidP="00E81054">
      <w:pPr>
        <w:spacing w:beforeAutospacing="1" w:after="0" w:afterAutospacing="1" w:line="240" w:lineRule="auto"/>
        <w:jc w:val="both"/>
        <w:rPr>
          <w:rFonts w:ascii="Times New Roman" w:hAnsi="Times New Roman" w:cs="Times New Roman"/>
          <w:b/>
          <w:sz w:val="24"/>
          <w:szCs w:val="24"/>
        </w:rPr>
      </w:pPr>
      <w:r>
        <w:rPr>
          <w:rFonts w:ascii="Times New Roman" w:hAnsi="Times New Roman" w:cs="Times New Roman"/>
          <w:sz w:val="24"/>
          <w:szCs w:val="24"/>
        </w:rPr>
        <w:lastRenderedPageBreak/>
        <w:t xml:space="preserve">- </w:t>
      </w:r>
      <w:r w:rsidR="00DB05E5" w:rsidRPr="00DB05E5">
        <w:rPr>
          <w:rFonts w:ascii="Times New Roman" w:hAnsi="Times New Roman" w:cs="Times New Roman"/>
          <w:b/>
          <w:sz w:val="24"/>
          <w:szCs w:val="24"/>
        </w:rPr>
        <w:t xml:space="preserve">Anexo </w:t>
      </w:r>
      <w:r w:rsidR="009F3DAA" w:rsidRPr="00DB05E5">
        <w:rPr>
          <w:rFonts w:ascii="Times New Roman" w:hAnsi="Times New Roman" w:cs="Times New Roman"/>
          <w:b/>
          <w:sz w:val="24"/>
          <w:szCs w:val="24"/>
        </w:rPr>
        <w:t>-</w:t>
      </w:r>
      <w:r w:rsidR="007266C3">
        <w:rPr>
          <w:rFonts w:ascii="Times New Roman" w:hAnsi="Times New Roman" w:cs="Times New Roman"/>
          <w:sz w:val="24"/>
          <w:szCs w:val="24"/>
        </w:rPr>
        <w:t>“</w:t>
      </w:r>
      <w:r w:rsidR="007266C3">
        <w:rPr>
          <w:rFonts w:ascii="Times New Roman" w:hAnsi="Times New Roman" w:cs="Times New Roman"/>
          <w:b/>
          <w:sz w:val="24"/>
          <w:szCs w:val="24"/>
        </w:rPr>
        <w:t>Maldita”</w:t>
      </w:r>
      <w:r w:rsidR="00AD718B" w:rsidRPr="00724AA3">
        <w:rPr>
          <w:rFonts w:ascii="Times New Roman" w:hAnsi="Times New Roman" w:cs="Times New Roman"/>
          <w:b/>
          <w:sz w:val="24"/>
          <w:szCs w:val="24"/>
        </w:rPr>
        <w:t xml:space="preserve"> Hemeroteca</w:t>
      </w:r>
      <w:r w:rsidR="007266C3">
        <w:rPr>
          <w:rFonts w:ascii="Times New Roman" w:hAnsi="Times New Roman" w:cs="Times New Roman"/>
          <w:b/>
          <w:sz w:val="24"/>
          <w:szCs w:val="24"/>
        </w:rPr>
        <w:t xml:space="preserve">: </w:t>
      </w:r>
      <w:r w:rsidR="00B70AF1">
        <w:rPr>
          <w:rFonts w:ascii="Times New Roman" w:hAnsi="Times New Roman" w:cs="Times New Roman"/>
          <w:b/>
          <w:sz w:val="24"/>
          <w:szCs w:val="24"/>
        </w:rPr>
        <w:t xml:space="preserve">cuando </w:t>
      </w:r>
      <w:r w:rsidR="007266C3">
        <w:rPr>
          <w:rFonts w:ascii="Times New Roman" w:hAnsi="Times New Roman" w:cs="Times New Roman"/>
          <w:b/>
          <w:sz w:val="24"/>
          <w:szCs w:val="24"/>
        </w:rPr>
        <w:t>se apagan las luces globalistas (¿estamos ante el fin del mundo de la posverdad?)</w:t>
      </w:r>
    </w:p>
    <w:p w:rsidR="00AD718B" w:rsidRPr="001F4B28" w:rsidRDefault="00AD718B" w:rsidP="00AD71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F4B28">
        <w:rPr>
          <w:rFonts w:ascii="Times New Roman" w:hAnsi="Times New Roman" w:cs="Times New Roman"/>
          <w:sz w:val="24"/>
          <w:szCs w:val="24"/>
        </w:rPr>
        <w:t>¿</w:t>
      </w:r>
      <w:r w:rsidR="00132A0E" w:rsidRPr="00132A0E">
        <w:rPr>
          <w:rFonts w:ascii="Times New Roman" w:hAnsi="Times New Roman" w:cs="Times New Roman"/>
          <w:sz w:val="24"/>
          <w:szCs w:val="24"/>
          <w:u w:val="single"/>
        </w:rPr>
        <w:t>“</w:t>
      </w:r>
      <w:r>
        <w:rPr>
          <w:rFonts w:ascii="Times New Roman" w:hAnsi="Times New Roman" w:cs="Times New Roman"/>
          <w:sz w:val="24"/>
          <w:szCs w:val="24"/>
          <w:u w:val="single"/>
        </w:rPr>
        <w:t>Low cost”</w:t>
      </w:r>
      <w:r w:rsidRPr="001F4B28">
        <w:rPr>
          <w:rFonts w:ascii="Times New Roman" w:hAnsi="Times New Roman" w:cs="Times New Roman"/>
          <w:sz w:val="24"/>
          <w:szCs w:val="24"/>
          <w:u w:val="single"/>
        </w:rPr>
        <w:t>? Por qué la política de precios baratos es una ruina</w:t>
      </w:r>
      <w:r>
        <w:rPr>
          <w:rFonts w:ascii="Times New Roman" w:hAnsi="Times New Roman" w:cs="Times New Roman"/>
          <w:sz w:val="24"/>
          <w:szCs w:val="24"/>
        </w:rPr>
        <w:t xml:space="preserve"> (El Confidencial - </w:t>
      </w:r>
      <w:r w:rsidRPr="001F4B28">
        <w:rPr>
          <w:rFonts w:ascii="Times New Roman" w:hAnsi="Times New Roman" w:cs="Times New Roman"/>
          <w:b/>
          <w:sz w:val="24"/>
          <w:szCs w:val="24"/>
        </w:rPr>
        <w:t>20/2/20</w:t>
      </w:r>
      <w:r>
        <w:rPr>
          <w:rFonts w:ascii="Times New Roman" w:hAnsi="Times New Roman" w:cs="Times New Roman"/>
          <w:sz w:val="24"/>
          <w:szCs w:val="24"/>
        </w:rPr>
        <w:t>)</w:t>
      </w:r>
    </w:p>
    <w:p w:rsidR="00AD718B" w:rsidRPr="00AD77A5" w:rsidRDefault="00AD718B" w:rsidP="00AD718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sociedad “low cost”</w:t>
      </w:r>
      <w:r w:rsidRPr="00AD77A5">
        <w:rPr>
          <w:rFonts w:ascii="Times New Roman" w:hAnsi="Times New Roman" w:cs="Times New Roman"/>
          <w:color w:val="FF0000"/>
          <w:sz w:val="24"/>
          <w:szCs w:val="24"/>
        </w:rPr>
        <w:t xml:space="preserve"> se extiende como una mancha de aceite. Y con ella, los bajos salarios y la precariedad laboral. El proceso no ha hecho más que comenzar</w:t>
      </w:r>
    </w:p>
    <w:p w:rsidR="00AD718B" w:rsidRPr="00D05318" w:rsidRDefault="00AD718B" w:rsidP="00AD718B">
      <w:pPr>
        <w:spacing w:line="240" w:lineRule="auto"/>
        <w:jc w:val="both"/>
        <w:rPr>
          <w:rFonts w:ascii="Times New Roman" w:hAnsi="Times New Roman" w:cs="Times New Roman"/>
          <w:sz w:val="24"/>
          <w:szCs w:val="24"/>
        </w:rPr>
      </w:pPr>
      <w:r w:rsidRPr="00D05318">
        <w:rPr>
          <w:rFonts w:ascii="Times New Roman" w:hAnsi="Times New Roman" w:cs="Times New Roman"/>
          <w:sz w:val="24"/>
          <w:szCs w:val="24"/>
        </w:rPr>
        <w:t>(Por Carlos Sánchez)</w:t>
      </w:r>
    </w:p>
    <w:p w:rsidR="00AD718B" w:rsidRPr="00AD77A5" w:rsidRDefault="00AD718B" w:rsidP="00AD718B">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Qu</w:t>
      </w:r>
      <w:r>
        <w:rPr>
          <w:rFonts w:ascii="Times New Roman" w:hAnsi="Times New Roman" w:cs="Times New Roman"/>
          <w:color w:val="FF0000"/>
          <w:sz w:val="24"/>
          <w:szCs w:val="24"/>
          <w:u w:val="single"/>
        </w:rPr>
        <w:t>ién gana y quién pierde con el “low cost”</w:t>
      </w:r>
      <w:r w:rsidRPr="00AD77A5">
        <w:rPr>
          <w:rFonts w:ascii="Times New Roman" w:hAnsi="Times New Roman" w:cs="Times New Roman"/>
          <w:color w:val="FF0000"/>
          <w:sz w:val="24"/>
          <w:szCs w:val="24"/>
          <w:u w:val="single"/>
        </w:rPr>
        <w:t>? ¿Es sostenible el Estado de bienestar cuando los salarios se ajustan a los precios baratos? ¿En qué medida el ensanchamiento de la desigualdad es fruto de la existencia de grandes corporaciones que venden barato porque aprovechan las condiciones de vida en países pobres? ¿Es irreversible la proletarización de las c</w:t>
      </w:r>
      <w:r>
        <w:rPr>
          <w:rFonts w:ascii="Times New Roman" w:hAnsi="Times New Roman" w:cs="Times New Roman"/>
          <w:color w:val="FF0000"/>
          <w:sz w:val="24"/>
          <w:szCs w:val="24"/>
          <w:u w:val="single"/>
        </w:rPr>
        <w:t>lases medias por el empuje del “low cost”</w:t>
      </w:r>
      <w:r w:rsidRPr="00AD77A5">
        <w:rPr>
          <w:rFonts w:ascii="Times New Roman" w:hAnsi="Times New Roman" w:cs="Times New Roman"/>
          <w:color w:val="FF0000"/>
          <w:sz w:val="24"/>
          <w:szCs w:val="24"/>
          <w:u w:val="single"/>
        </w:rPr>
        <w:t>?</w:t>
      </w:r>
    </w:p>
    <w:p w:rsidR="00AD718B" w:rsidRPr="001F4B28" w:rsidRDefault="00AD718B" w:rsidP="00AD718B">
      <w:pPr>
        <w:spacing w:line="240" w:lineRule="auto"/>
        <w:jc w:val="both"/>
        <w:rPr>
          <w:rFonts w:ascii="Times New Roman" w:hAnsi="Times New Roman" w:cs="Times New Roman"/>
          <w:sz w:val="24"/>
          <w:szCs w:val="24"/>
        </w:rPr>
      </w:pPr>
      <w:r w:rsidRPr="00AD77A5">
        <w:rPr>
          <w:rFonts w:ascii="Times New Roman" w:hAnsi="Times New Roman" w:cs="Times New Roman"/>
          <w:sz w:val="24"/>
          <w:szCs w:val="24"/>
          <w:u w:val="single"/>
        </w:rPr>
        <w:t>Estas y otras preguntas pueden parecer ociosas en un m</w:t>
      </w:r>
      <w:r w:rsidR="006F04DE">
        <w:rPr>
          <w:rFonts w:ascii="Times New Roman" w:hAnsi="Times New Roman" w:cs="Times New Roman"/>
          <w:sz w:val="24"/>
          <w:szCs w:val="24"/>
          <w:u w:val="single"/>
        </w:rPr>
        <w:t>undo en el que la sociedad del “low cost”</w:t>
      </w:r>
      <w:r w:rsidRPr="00AD77A5">
        <w:rPr>
          <w:rFonts w:ascii="Times New Roman" w:hAnsi="Times New Roman" w:cs="Times New Roman"/>
          <w:sz w:val="24"/>
          <w:szCs w:val="24"/>
          <w:u w:val="single"/>
        </w:rPr>
        <w:t xml:space="preserve"> se ha impuesto. Es ya una realidad. Pero, aun así, están en el centro del debate macroeconómico por sus consecuencias</w:t>
      </w:r>
      <w:r w:rsidRPr="001F4B28">
        <w:rPr>
          <w:rFonts w:ascii="Times New Roman" w:hAnsi="Times New Roman" w:cs="Times New Roman"/>
          <w:sz w:val="24"/>
          <w:szCs w:val="24"/>
        </w:rPr>
        <w:t xml:space="preserve">. Y, por supuesto, en el núcleo de la discusión política. </w:t>
      </w:r>
      <w:r w:rsidRPr="00AD77A5">
        <w:rPr>
          <w:rFonts w:ascii="Times New Roman" w:hAnsi="Times New Roman" w:cs="Times New Roman"/>
          <w:sz w:val="24"/>
          <w:szCs w:val="24"/>
          <w:u w:val="single"/>
        </w:rPr>
        <w:t>Entre otras razones, porque detrás de los precios baratos se encuentran importaciones masivas que han quebrado no solo los tejidos productivos de muchas naciones avanzadas hasta hacerlos irreconocibles sino también los viejos ecosistemas sociales, culturales y hasta de relaciones personales</w:t>
      </w:r>
      <w:r w:rsidRPr="001F4B28">
        <w:rPr>
          <w:rFonts w:ascii="Times New Roman" w:hAnsi="Times New Roman" w:cs="Times New Roman"/>
          <w:sz w:val="24"/>
          <w:szCs w:val="24"/>
        </w:rPr>
        <w:t>. El tendero de la esq</w:t>
      </w:r>
      <w:r>
        <w:rPr>
          <w:rFonts w:ascii="Times New Roman" w:hAnsi="Times New Roman" w:cs="Times New Roman"/>
          <w:sz w:val="24"/>
          <w:szCs w:val="24"/>
        </w:rPr>
        <w:t>uina está en vías de extinción.</w:t>
      </w:r>
    </w:p>
    <w:p w:rsidR="00AD718B" w:rsidRPr="00AD77A5" w:rsidRDefault="00AD718B" w:rsidP="00AD718B">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Detrás del populismo, de hecho, se encuentran las dificultades reales de muchos sectores para competir en desigualdad de condiciones. Como si fueran dos caras de la misma moneda, lo que gana el consumidor lo pierde el ciudadano, que observa inerme cómo su mundo se desmorona.</w:t>
      </w:r>
    </w:p>
    <w:p w:rsidR="00AD718B" w:rsidRPr="006C20E4" w:rsidRDefault="00AD718B" w:rsidP="00AD718B">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 xml:space="preserve">¿Es el proteccionismo la solución? </w:t>
      </w:r>
      <w:r w:rsidRPr="00AD77A5">
        <w:rPr>
          <w:rFonts w:ascii="Times New Roman" w:hAnsi="Times New Roman" w:cs="Times New Roman"/>
          <w:sz w:val="24"/>
          <w:szCs w:val="24"/>
          <w:u w:val="single"/>
        </w:rPr>
        <w:t xml:space="preserve">¿Por qué culpar a los bajos precios de un problema estructural que tiene que ver con la baja productividad de las economías desarrolladas? ¿Cómo afecta el envejecimiento a los nuevos hábitos de consumo? ¿En qué medida han influido los avances tecnológicos en la provisión de bienes más baratos? ¿O es que las desregulaciones de los años ochenta y noventa son, en realidad, las culpables del empobrecimiento de las antiguas metrópolis? </w:t>
      </w:r>
      <w:r w:rsidRPr="00AD77A5">
        <w:rPr>
          <w:rFonts w:ascii="Times New Roman" w:hAnsi="Times New Roman" w:cs="Times New Roman"/>
          <w:color w:val="FF0000"/>
          <w:sz w:val="24"/>
          <w:szCs w:val="24"/>
          <w:u w:val="single"/>
        </w:rPr>
        <w:t>¿Tiene l</w:t>
      </w:r>
      <w:r>
        <w:rPr>
          <w:rFonts w:ascii="Times New Roman" w:hAnsi="Times New Roman" w:cs="Times New Roman"/>
          <w:color w:val="FF0000"/>
          <w:sz w:val="24"/>
          <w:szCs w:val="24"/>
          <w:u w:val="single"/>
        </w:rPr>
        <w:t>a culpa el desarme arancelario?</w:t>
      </w:r>
    </w:p>
    <w:p w:rsidR="00AD718B" w:rsidRPr="00AD77A5" w:rsidRDefault="00AD718B" w:rsidP="00AD718B">
      <w:pPr>
        <w:spacing w:line="240" w:lineRule="auto"/>
        <w:jc w:val="both"/>
        <w:rPr>
          <w:rFonts w:ascii="Times New Roman" w:hAnsi="Times New Roman" w:cs="Times New Roman"/>
          <w:sz w:val="24"/>
          <w:szCs w:val="24"/>
          <w:u w:val="single"/>
        </w:rPr>
      </w:pPr>
      <w:r w:rsidRPr="00AD77A5">
        <w:rPr>
          <w:rFonts w:ascii="Times New Roman" w:hAnsi="Times New Roman" w:cs="Times New Roman"/>
          <w:sz w:val="24"/>
          <w:szCs w:val="24"/>
          <w:u w:val="single"/>
        </w:rPr>
        <w:t>Josep Mestres, economista de CaixaBank Research, ofrece una primera respuesta. Probablemente, la más evidente: “</w:t>
      </w:r>
      <w:r w:rsidR="00132A0E">
        <w:rPr>
          <w:rFonts w:ascii="Times New Roman" w:hAnsi="Times New Roman" w:cs="Times New Roman"/>
          <w:sz w:val="24"/>
          <w:szCs w:val="24"/>
          <w:u w:val="single"/>
        </w:rPr>
        <w:t>El consumidor ha ganado con el “low cost”</w:t>
      </w:r>
      <w:r w:rsidRPr="00AD77A5">
        <w:rPr>
          <w:rFonts w:ascii="Times New Roman" w:hAnsi="Times New Roman" w:cs="Times New Roman"/>
          <w:sz w:val="24"/>
          <w:szCs w:val="24"/>
          <w:u w:val="single"/>
        </w:rPr>
        <w:t xml:space="preserve"> y con la globalización”. Pero introduce un matiz. Hay que diferenciar si los bajos precios son fruto de los avances tecnológicos o, por el contrario, reflejan la entrada masiva de bienes y servicios fabricados en condiciones inaceptables para los estándares de vida de los ciudadanos europeos.</w:t>
      </w:r>
    </w:p>
    <w:p w:rsidR="00AD718B" w:rsidRDefault="00AD718B" w:rsidP="00AD718B">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Es decir, existe una tensión entre ciudadanos que reclaman derechos (mejorar el medio ambiente o favorecer condiciones laborales justas) y los consumidores que se benefician de los precios baratos, pero que, al mismo tiempo, sufren, en su condición de ciu</w:t>
      </w:r>
      <w:r>
        <w:rPr>
          <w:rFonts w:ascii="Times New Roman" w:hAnsi="Times New Roman" w:cs="Times New Roman"/>
          <w:color w:val="FF0000"/>
          <w:sz w:val="24"/>
          <w:szCs w:val="24"/>
          <w:u w:val="single"/>
        </w:rPr>
        <w:t>dadanos, las consecuencias del “low cost”</w:t>
      </w:r>
      <w:r w:rsidRPr="00AD77A5">
        <w:rPr>
          <w:rFonts w:ascii="Times New Roman" w:hAnsi="Times New Roman" w:cs="Times New Roman"/>
          <w:color w:val="FF0000"/>
          <w:sz w:val="24"/>
          <w:szCs w:val="24"/>
          <w:u w:val="single"/>
        </w:rPr>
        <w:t>: problemas para financiar las prestaciones sociales básicas (educación) o salarios bajos para ellos mismos o para sus hijos. ¿Se están alimentando negocios en los que ningún ciudadano querría que trabajaran sus hijos? ¿Qué pesa más, la ciudadanía o el consumo?</w:t>
      </w:r>
    </w:p>
    <w:p w:rsidR="006F04DE" w:rsidRPr="00AD77A5" w:rsidRDefault="006F04DE" w:rsidP="00AD718B">
      <w:pPr>
        <w:spacing w:line="240" w:lineRule="auto"/>
        <w:jc w:val="both"/>
        <w:rPr>
          <w:rFonts w:ascii="Times New Roman" w:hAnsi="Times New Roman" w:cs="Times New Roman"/>
          <w:color w:val="FF0000"/>
          <w:sz w:val="24"/>
          <w:szCs w:val="24"/>
          <w:u w:val="single"/>
        </w:rPr>
      </w:pPr>
    </w:p>
    <w:p w:rsidR="00AD718B" w:rsidRPr="001F4B28" w:rsidRDefault="00AD718B" w:rsidP="00AD718B">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lastRenderedPageBreak/>
        <w:t>Precios irrisorios</w:t>
      </w:r>
    </w:p>
    <w:p w:rsidR="00AD718B" w:rsidRPr="001F4B28" w:rsidRDefault="00AD718B" w:rsidP="00AD718B">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El caso más evidente es el de la aviación, como sostiene José Armando Tellado, presidente de la Fundación Kno</w:t>
      </w:r>
      <w:r>
        <w:rPr>
          <w:rFonts w:ascii="Times New Roman" w:hAnsi="Times New Roman" w:cs="Times New Roman"/>
          <w:sz w:val="24"/>
          <w:szCs w:val="24"/>
        </w:rPr>
        <w:t>wcoster, quien reconoce que el “low cost”</w:t>
      </w:r>
      <w:r w:rsidRPr="001F4B28">
        <w:rPr>
          <w:rFonts w:ascii="Times New Roman" w:hAnsi="Times New Roman" w:cs="Times New Roman"/>
          <w:sz w:val="24"/>
          <w:szCs w:val="24"/>
        </w:rPr>
        <w:t xml:space="preserve"> “ha democratizado” los vuelos, pero, al mismo tiempo, ha hundido el salario de las tripulaciones y, en general, del sector. O expresado de otra manera, el poder adquisitivo de los pilotos o del personal de cabina, al igual que ha sucedido en otros negocios, se ha visto mermado pese a que cada vez más gente viaja en avión o adquiere nuevos productos a precios que ant</w:t>
      </w:r>
      <w:r>
        <w:rPr>
          <w:rFonts w:ascii="Times New Roman" w:hAnsi="Times New Roman" w:cs="Times New Roman"/>
          <w:sz w:val="24"/>
          <w:szCs w:val="24"/>
        </w:rPr>
        <w:t>es se considerarían irrisorios.</w:t>
      </w:r>
    </w:p>
    <w:p w:rsidR="00AD718B" w:rsidRPr="001F4B28" w:rsidRDefault="00AD718B" w:rsidP="00AD718B">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La ventaja del “low cost”</w:t>
      </w:r>
      <w:r w:rsidRPr="00AD77A5">
        <w:rPr>
          <w:rFonts w:ascii="Times New Roman" w:hAnsi="Times New Roman" w:cs="Times New Roman"/>
          <w:sz w:val="24"/>
          <w:szCs w:val="24"/>
          <w:u w:val="single"/>
        </w:rPr>
        <w:t>, por lo tanto, hay que relativizarla, pero sin olvidar que los avances tecnológicos, principalmente a través de multitud de plataformas, han hundido, y eso es una buena noticia, junto a la disciplina que introduce en el mercado, los costes de entrada para poner en marcha un negocio, como dice Mestres, y eso ha hecho aumentar de forma descomunal la competencia</w:t>
      </w:r>
      <w:r w:rsidRPr="001F4B28">
        <w:rPr>
          <w:rFonts w:ascii="Times New Roman" w:hAnsi="Times New Roman" w:cs="Times New Roman"/>
          <w:sz w:val="24"/>
          <w:szCs w:val="24"/>
        </w:rPr>
        <w:t>. “Un pequeño negocio puede ahora ser global”, asegura el economista de CaixaBank.</w:t>
      </w:r>
    </w:p>
    <w:p w:rsidR="00AD718B" w:rsidRPr="001F4B28" w:rsidRDefault="00AD718B" w:rsidP="00AD718B">
      <w:pPr>
        <w:spacing w:line="240" w:lineRule="auto"/>
        <w:jc w:val="both"/>
        <w:rPr>
          <w:rFonts w:ascii="Times New Roman" w:hAnsi="Times New Roman" w:cs="Times New Roman"/>
          <w:sz w:val="24"/>
          <w:szCs w:val="24"/>
        </w:rPr>
      </w:pPr>
      <w:r w:rsidRPr="00AD77A5">
        <w:rPr>
          <w:rFonts w:ascii="Times New Roman" w:hAnsi="Times New Roman" w:cs="Times New Roman"/>
          <w:sz w:val="24"/>
          <w:szCs w:val="24"/>
          <w:u w:val="single"/>
        </w:rPr>
        <w:t>Las ventajas, sin embargo, también tienen su</w:t>
      </w:r>
      <w:r>
        <w:rPr>
          <w:rFonts w:ascii="Times New Roman" w:hAnsi="Times New Roman" w:cs="Times New Roman"/>
          <w:sz w:val="24"/>
          <w:szCs w:val="24"/>
          <w:u w:val="single"/>
        </w:rPr>
        <w:t xml:space="preserve"> cara amarga. “</w:t>
      </w:r>
      <w:r w:rsidRPr="00AD77A5">
        <w:rPr>
          <w:rFonts w:ascii="Times New Roman" w:hAnsi="Times New Roman" w:cs="Times New Roman"/>
          <w:sz w:val="24"/>
          <w:szCs w:val="24"/>
          <w:u w:val="single"/>
        </w:rPr>
        <w:t>The Ne</w:t>
      </w:r>
      <w:r>
        <w:rPr>
          <w:rFonts w:ascii="Times New Roman" w:hAnsi="Times New Roman" w:cs="Times New Roman"/>
          <w:sz w:val="24"/>
          <w:szCs w:val="24"/>
          <w:u w:val="single"/>
        </w:rPr>
        <w:t>w York Times” lo ha llamado el “</w:t>
      </w:r>
      <w:r w:rsidRPr="00AD77A5">
        <w:rPr>
          <w:rFonts w:ascii="Times New Roman" w:hAnsi="Times New Roman" w:cs="Times New Roman"/>
          <w:sz w:val="24"/>
          <w:szCs w:val="24"/>
          <w:u w:val="single"/>
        </w:rPr>
        <w:t>apocalipsis minorista</w:t>
      </w:r>
      <w:r>
        <w:rPr>
          <w:rFonts w:ascii="Times New Roman" w:hAnsi="Times New Roman" w:cs="Times New Roman"/>
          <w:sz w:val="24"/>
          <w:szCs w:val="24"/>
        </w:rPr>
        <w:t>”,</w:t>
      </w:r>
      <w:r w:rsidRPr="001F4B28">
        <w:rPr>
          <w:rFonts w:ascii="Times New Roman" w:hAnsi="Times New Roman" w:cs="Times New Roman"/>
          <w:sz w:val="24"/>
          <w:szCs w:val="24"/>
        </w:rPr>
        <w:t xml:space="preserve"> habida cuenta de las decenas de miles de tiendas y comercios medianos que han cerrado en los últimos años en EEUU. Y es que no siempre los precios baratos son fruto de la tecnología, y de ahí que desde Knowcoster, una fundación dedicada a analizar las consecuencias de una sociedad basada en tirar los precios, se proponga conocer la traz</w:t>
      </w:r>
      <w:r>
        <w:rPr>
          <w:rFonts w:ascii="Times New Roman" w:hAnsi="Times New Roman" w:cs="Times New Roman"/>
          <w:sz w:val="24"/>
          <w:szCs w:val="24"/>
        </w:rPr>
        <w:t>abilidad de cualquier producto.</w:t>
      </w:r>
    </w:p>
    <w:p w:rsidR="00AD718B" w:rsidRPr="00AD77A5" w:rsidRDefault="00AD718B" w:rsidP="00AD718B">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Es decir, se trata de hacer posible que el consumidor (que ontológicamente no puede ser distinto del ciudadano) conozca si el fabricante ha pagado los impuestos correspondientes, los salarios adecuados a su sector, ha respetado la huella medioambiental e, incluso, su contribución a la creación de empleo. De este modo, asegura Tellado, el consumidor sería plenamente consciente de lo que compra, toda vez que en muchas ocasiones genera externalidades negativas que hacen que un producto, a la larga, salga caro: el Estado se ve obligado a subir los impuestos para que las ayudas sociales compensen los bajos salarios; más gasto público para luchar contra el cambio climático o financiación adicional para combatir la degradación de tejidos urbanos e industriales incapaces de sobrevivir. Sin contar el elevado coste que tiene el tratamient</w:t>
      </w:r>
      <w:r>
        <w:rPr>
          <w:rFonts w:ascii="Times New Roman" w:hAnsi="Times New Roman" w:cs="Times New Roman"/>
          <w:color w:val="FF0000"/>
          <w:sz w:val="24"/>
          <w:szCs w:val="24"/>
          <w:u w:val="single"/>
        </w:rPr>
        <w:t>o de los residuos urbanos. “El “low cost”</w:t>
      </w:r>
      <w:r w:rsidRPr="00AD77A5">
        <w:rPr>
          <w:rFonts w:ascii="Times New Roman" w:hAnsi="Times New Roman" w:cs="Times New Roman"/>
          <w:color w:val="FF0000"/>
          <w:sz w:val="24"/>
          <w:szCs w:val="24"/>
          <w:u w:val="single"/>
        </w:rPr>
        <w:t xml:space="preserve"> es pan para hoy y hambre para mañana”, sentencia Tellado.</w:t>
      </w:r>
    </w:p>
    <w:p w:rsidR="00AD718B" w:rsidRPr="001F4B28" w:rsidRDefault="00AD718B" w:rsidP="00AD718B">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Exportar empleo</w:t>
      </w:r>
    </w:p>
    <w:p w:rsidR="00AD718B" w:rsidRPr="00AD77A5" w:rsidRDefault="00AD718B" w:rsidP="00AD718B">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Y pone como ejemplo el mercado laboral. Las grandes plataformas tecnológicas, con un enorme poder de mercado, como ha advertido el FMI, han facilitado la adquisición de bienes a precios baratos, impensables hace pocos años, pero, al mismo tiempo, eso facilita que se exporte empleo a otros países. Lo que crece es el transporte, no el número de fabricantes interiores.</w:t>
      </w:r>
    </w:p>
    <w:p w:rsidR="00AD718B" w:rsidRPr="00AD77A5" w:rsidRDefault="00AD718B" w:rsidP="00AD718B">
      <w:pPr>
        <w:spacing w:line="240" w:lineRule="auto"/>
        <w:jc w:val="both"/>
        <w:rPr>
          <w:rFonts w:ascii="Times New Roman" w:hAnsi="Times New Roman" w:cs="Times New Roman"/>
          <w:sz w:val="24"/>
          <w:szCs w:val="24"/>
          <w:u w:val="single"/>
        </w:rPr>
      </w:pPr>
      <w:r w:rsidRPr="00AD77A5">
        <w:rPr>
          <w:rFonts w:ascii="Times New Roman" w:hAnsi="Times New Roman" w:cs="Times New Roman"/>
          <w:color w:val="FF0000"/>
          <w:sz w:val="24"/>
          <w:szCs w:val="24"/>
          <w:u w:val="single"/>
        </w:rPr>
        <w:t>Es decir, que lo que no se produce aquí se fabrica en otro lugar, lo que explica que compañías como Amazon valgan ya más de un billón de dólares en bolsa, mientras que otras, más pequeñas, han ahondado en la dualidad laboral entre trabajadores con contratos indefinidos, que hoy aparecen a ojos de muchos como unos privilegiados por disfrutar de unas relaciones laborales estables, y una enorme fuerza laboral de reserva que vive en torno al subempleo</w:t>
      </w:r>
      <w:r w:rsidRPr="001F4B28">
        <w:rPr>
          <w:rFonts w:ascii="Times New Roman" w:hAnsi="Times New Roman" w:cs="Times New Roman"/>
          <w:sz w:val="24"/>
          <w:szCs w:val="24"/>
        </w:rPr>
        <w:t xml:space="preserve">. </w:t>
      </w:r>
      <w:r w:rsidRPr="00AD77A5">
        <w:rPr>
          <w:rFonts w:ascii="Times New Roman" w:hAnsi="Times New Roman" w:cs="Times New Roman"/>
          <w:sz w:val="24"/>
          <w:szCs w:val="24"/>
          <w:u w:val="single"/>
        </w:rPr>
        <w:t>Tanto en salarios como en horas trabajadas. Y que tiene su máxima expresión en los falsos autónomos de los que se nutren muchas plataformas tecnológicas que comercializan productos a bajo precio.</w:t>
      </w:r>
    </w:p>
    <w:p w:rsidR="00AD718B" w:rsidRPr="001F4B28" w:rsidRDefault="00AD718B" w:rsidP="00AD718B">
      <w:pPr>
        <w:spacing w:line="240" w:lineRule="auto"/>
        <w:jc w:val="both"/>
        <w:rPr>
          <w:rFonts w:ascii="Times New Roman" w:hAnsi="Times New Roman" w:cs="Times New Roman"/>
          <w:sz w:val="24"/>
          <w:szCs w:val="24"/>
        </w:rPr>
      </w:pPr>
      <w:r w:rsidRPr="00AD77A5">
        <w:rPr>
          <w:rFonts w:ascii="Times New Roman" w:hAnsi="Times New Roman" w:cs="Times New Roman"/>
          <w:color w:val="FF0000"/>
          <w:sz w:val="24"/>
          <w:szCs w:val="24"/>
          <w:u w:val="single"/>
        </w:rPr>
        <w:lastRenderedPageBreak/>
        <w:t>¿La solución pasa por el proteccionismo? No parece que esa sea la mejor alternativa</w:t>
      </w:r>
      <w:r w:rsidRPr="001F4B28">
        <w:rPr>
          <w:rFonts w:ascii="Times New Roman" w:hAnsi="Times New Roman" w:cs="Times New Roman"/>
          <w:sz w:val="24"/>
          <w:szCs w:val="24"/>
        </w:rPr>
        <w:t>. Entre otras cosas, porque el cierre de las pequeñas tiendas no siempre está vinculado a un problema de</w:t>
      </w:r>
      <w:r>
        <w:rPr>
          <w:rFonts w:ascii="Times New Roman" w:hAnsi="Times New Roman" w:cs="Times New Roman"/>
          <w:sz w:val="24"/>
          <w:szCs w:val="24"/>
        </w:rPr>
        <w:t xml:space="preserve"> competencia desleal. La venta “online”</w:t>
      </w:r>
      <w:r w:rsidRPr="001F4B28">
        <w:rPr>
          <w:rFonts w:ascii="Times New Roman" w:hAnsi="Times New Roman" w:cs="Times New Roman"/>
          <w:sz w:val="24"/>
          <w:szCs w:val="24"/>
        </w:rPr>
        <w:t xml:space="preserve"> en EEUU, por ejemplo, apenas representa hoy el 11% del comercio minorista, lo que sugiere que hay problemas más de fondo. Probablemente, por las nuevas realidades sociales y la mayor movilidad geográfica y laboral de los trabajadores. De nuevo, vinculadas a la</w:t>
      </w:r>
      <w:r>
        <w:rPr>
          <w:rFonts w:ascii="Times New Roman" w:hAnsi="Times New Roman" w:cs="Times New Roman"/>
          <w:sz w:val="24"/>
          <w:szCs w:val="24"/>
        </w:rPr>
        <w:t xml:space="preserve"> digitalización de la economía.</w:t>
      </w:r>
    </w:p>
    <w:p w:rsidR="00AD718B" w:rsidRPr="00AD77A5" w:rsidRDefault="00AD718B" w:rsidP="00AD718B">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Ha</w:t>
      </w:r>
      <w:r>
        <w:rPr>
          <w:rFonts w:ascii="Times New Roman" w:hAnsi="Times New Roman" w:cs="Times New Roman"/>
          <w:color w:val="FF0000"/>
          <w:sz w:val="24"/>
          <w:szCs w:val="24"/>
          <w:u w:val="single"/>
        </w:rPr>
        <w:t>y consenso en los críticos del “low cost”</w:t>
      </w:r>
      <w:r w:rsidRPr="00AD77A5">
        <w:rPr>
          <w:rFonts w:ascii="Times New Roman" w:hAnsi="Times New Roman" w:cs="Times New Roman"/>
          <w:color w:val="FF0000"/>
          <w:sz w:val="24"/>
          <w:szCs w:val="24"/>
          <w:u w:val="single"/>
        </w:rPr>
        <w:t>, sin embargo, en que el modelo de globalización más equilibrado debe fomentar un comercio justo y equilibrado, un principio que no se ha respetado desde que China ingresó en la Organización Mundial de Comercio (OMC), en 2001. Lo que se propone, por lo tant</w:t>
      </w:r>
      <w:r>
        <w:rPr>
          <w:rFonts w:ascii="Times New Roman" w:hAnsi="Times New Roman" w:cs="Times New Roman"/>
          <w:color w:val="FF0000"/>
          <w:sz w:val="24"/>
          <w:szCs w:val="24"/>
          <w:u w:val="single"/>
        </w:rPr>
        <w:t>o, no es condenar al averno el “low cost”</w:t>
      </w:r>
      <w:r w:rsidRPr="00AD77A5">
        <w:rPr>
          <w:rFonts w:ascii="Times New Roman" w:hAnsi="Times New Roman" w:cs="Times New Roman"/>
          <w:color w:val="FF0000"/>
          <w:sz w:val="24"/>
          <w:szCs w:val="24"/>
          <w:u w:val="single"/>
        </w:rPr>
        <w:t xml:space="preserve">, o lo </w:t>
      </w:r>
      <w:r>
        <w:rPr>
          <w:rFonts w:ascii="Times New Roman" w:hAnsi="Times New Roman" w:cs="Times New Roman"/>
          <w:color w:val="FF0000"/>
          <w:sz w:val="24"/>
          <w:szCs w:val="24"/>
          <w:u w:val="single"/>
        </w:rPr>
        <w:t>que se ha llamado sociedad del “outlet”</w:t>
      </w:r>
      <w:r w:rsidRPr="00AD77A5">
        <w:rPr>
          <w:rFonts w:ascii="Times New Roman" w:hAnsi="Times New Roman" w:cs="Times New Roman"/>
          <w:color w:val="FF0000"/>
          <w:sz w:val="24"/>
          <w:szCs w:val="24"/>
          <w:u w:val="single"/>
        </w:rPr>
        <w:t>, sino informar a los consumidores, con carácter previo, de las condiciones en que se ha fabricado un determinado producto para que el ciudadano obre en consecuencia.</w:t>
      </w:r>
    </w:p>
    <w:p w:rsidR="00AD718B" w:rsidRPr="00AD77A5" w:rsidRDefault="00AD718B" w:rsidP="00AD718B">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Entre otras razones, porque la política de precios bajos les afecta directamente. Se estrechan los márgenes comerciales y, como consecuencia de ello, también bajan los salarios, arrastrados por</w:t>
      </w:r>
      <w:r>
        <w:rPr>
          <w:rFonts w:ascii="Times New Roman" w:hAnsi="Times New Roman" w:cs="Times New Roman"/>
          <w:color w:val="FF0000"/>
          <w:sz w:val="24"/>
          <w:szCs w:val="24"/>
          <w:u w:val="single"/>
        </w:rPr>
        <w:t xml:space="preserve"> empresas especializadas en el “low cost”</w:t>
      </w:r>
      <w:r w:rsidRPr="00AD77A5">
        <w:rPr>
          <w:rFonts w:ascii="Times New Roman" w:hAnsi="Times New Roman" w:cs="Times New Roman"/>
          <w:color w:val="FF0000"/>
          <w:sz w:val="24"/>
          <w:szCs w:val="24"/>
          <w:u w:val="single"/>
        </w:rPr>
        <w:t xml:space="preserve"> y no en la innovación. Aparece el precariado. Una nueva clase social emergente que, sin embargo, se justifica mediante la ilusión de un determinado estatus social vinculado al consumo (los Black Fridays). Florecen el consumismo y sus efectos devastadores sobre el clima. Un estudio de la Universidad Autónoma de Barcelona llegó a concluir que el río Ebro vierte anualmente al Mediterráneo 2.200 millones de microplásticos, de los que el 70% aparece en fibras sintéticas, y cuya erradicación cuesta enormes recursos públicos.</w:t>
      </w:r>
    </w:p>
    <w:p w:rsidR="00AD718B" w:rsidRPr="001F4B28" w:rsidRDefault="00AD718B" w:rsidP="00AD718B">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Degradación ambiental</w:t>
      </w:r>
    </w:p>
    <w:p w:rsidR="00AD718B" w:rsidRPr="00AD77A5" w:rsidRDefault="00AD718B" w:rsidP="00AD718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Un estudio publicado por “The Guardian”</w:t>
      </w:r>
      <w:r w:rsidRPr="001F4B28">
        <w:rPr>
          <w:rFonts w:ascii="Times New Roman" w:hAnsi="Times New Roman" w:cs="Times New Roman"/>
          <w:sz w:val="24"/>
          <w:szCs w:val="24"/>
        </w:rPr>
        <w:t>, realizado por el Parlamento británico en rela</w:t>
      </w:r>
      <w:r>
        <w:rPr>
          <w:rFonts w:ascii="Times New Roman" w:hAnsi="Times New Roman" w:cs="Times New Roman"/>
          <w:sz w:val="24"/>
          <w:szCs w:val="24"/>
        </w:rPr>
        <w:t>ción a la industria de la moda -</w:t>
      </w:r>
      <w:r w:rsidRPr="001F4B28">
        <w:rPr>
          <w:rFonts w:ascii="Times New Roman" w:hAnsi="Times New Roman" w:cs="Times New Roman"/>
          <w:sz w:val="24"/>
          <w:szCs w:val="24"/>
        </w:rPr>
        <w:t xml:space="preserve">en particular, por </w:t>
      </w:r>
      <w:r w:rsidRPr="00AD77A5">
        <w:rPr>
          <w:rFonts w:ascii="Times New Roman" w:hAnsi="Times New Roman" w:cs="Times New Roman"/>
          <w:sz w:val="24"/>
          <w:szCs w:val="24"/>
          <w:u w:val="single"/>
        </w:rPr>
        <w:t>los nocivos efectos que s</w:t>
      </w:r>
      <w:r>
        <w:rPr>
          <w:rFonts w:ascii="Times New Roman" w:hAnsi="Times New Roman" w:cs="Times New Roman"/>
          <w:sz w:val="24"/>
          <w:szCs w:val="24"/>
          <w:u w:val="single"/>
        </w:rPr>
        <w:t>upone la llamada “fast fashion”-</w:t>
      </w:r>
      <w:r w:rsidRPr="00AD77A5">
        <w:rPr>
          <w:rFonts w:ascii="Times New Roman" w:hAnsi="Times New Roman" w:cs="Times New Roman"/>
          <w:sz w:val="24"/>
          <w:szCs w:val="24"/>
          <w:u w:val="single"/>
        </w:rPr>
        <w:t>, estimaba que, en términos de degradación ambiental, la industria textil generaba 1.200 millones de toneladas de CO2 al año, más que la aviación internacional y el transporte marítimo juntos, consume volúmenes de agua del tamaño de un gran lago y crea productos químicos y contaminación de plásticos: hasta el 35% de los microplásticos encontrados en el océano proviene de ropa sintética.</w:t>
      </w:r>
    </w:p>
    <w:p w:rsidR="00AD718B" w:rsidRPr="00AD77A5" w:rsidRDefault="00AD718B" w:rsidP="00AD718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“low cost”</w:t>
      </w:r>
      <w:r w:rsidRPr="00AD77A5">
        <w:rPr>
          <w:rFonts w:ascii="Times New Roman" w:hAnsi="Times New Roman" w:cs="Times New Roman"/>
          <w:color w:val="FF0000"/>
          <w:sz w:val="24"/>
          <w:szCs w:val="24"/>
          <w:u w:val="single"/>
        </w:rPr>
        <w:t xml:space="preserve"> en la aviación, como se ha dicho, vuelve a ser el mejor ejemplo. Pilotos, azafatas y auxiliares de vuelo cobran menos que hace 10-15 o 20 años, pese al 'boom' del turismo. Ahí, al menos, han bajado los precios, pero no en todos los casos.</w:t>
      </w:r>
    </w:p>
    <w:p w:rsidR="00AD718B" w:rsidRPr="001F4B28" w:rsidRDefault="00AD718B" w:rsidP="00AD718B">
      <w:pPr>
        <w:spacing w:line="240" w:lineRule="auto"/>
        <w:jc w:val="both"/>
        <w:rPr>
          <w:rFonts w:ascii="Times New Roman" w:hAnsi="Times New Roman" w:cs="Times New Roman"/>
          <w:sz w:val="24"/>
          <w:szCs w:val="24"/>
        </w:rPr>
      </w:pPr>
      <w:r w:rsidRPr="00AD77A5">
        <w:rPr>
          <w:rFonts w:ascii="Times New Roman" w:hAnsi="Times New Roman" w:cs="Times New Roman"/>
          <w:sz w:val="24"/>
          <w:szCs w:val="24"/>
          <w:u w:val="single"/>
        </w:rPr>
        <w:t>La vivienda, las tasas, los impuestos municipales y hasta las multas, también el transporte público, son inelásticos a la caída de los salarios, lo que hace que su coste real para el consumidor-ciudadano sea cada vez más elevado. También las deudas cuesta más pagarlas si los salarios empequeñecen en la medida que se abaratan los productos</w:t>
      </w:r>
      <w:r w:rsidRPr="001F4B28">
        <w:rPr>
          <w:rFonts w:ascii="Times New Roman" w:hAnsi="Times New Roman" w:cs="Times New Roman"/>
          <w:sz w:val="24"/>
          <w:szCs w:val="24"/>
        </w:rPr>
        <w:t>. Según CaixaBank Research, en España, el peso de la clase media se ha reducido unos 3,7 puntos porcentuales en tres décadas, mientras que el de las clases bajas crecía en la misma proporción. Aun así, la clase media todavía representa el</w:t>
      </w:r>
      <w:r>
        <w:rPr>
          <w:rFonts w:ascii="Times New Roman" w:hAnsi="Times New Roman" w:cs="Times New Roman"/>
          <w:sz w:val="24"/>
          <w:szCs w:val="24"/>
        </w:rPr>
        <w:t xml:space="preserve"> 59,3% de la población en 2017.</w:t>
      </w:r>
    </w:p>
    <w:p w:rsidR="00AD718B" w:rsidRPr="00C761C4" w:rsidRDefault="00AD718B" w:rsidP="00AD718B">
      <w:pPr>
        <w:spacing w:line="240" w:lineRule="auto"/>
        <w:jc w:val="both"/>
        <w:rPr>
          <w:rFonts w:ascii="Times New Roman" w:hAnsi="Times New Roman" w:cs="Times New Roman"/>
          <w:color w:val="FF0000"/>
          <w:sz w:val="24"/>
          <w:szCs w:val="24"/>
          <w:u w:val="single"/>
        </w:rPr>
      </w:pPr>
      <w:r w:rsidRPr="00C761C4">
        <w:rPr>
          <w:rFonts w:ascii="Times New Roman" w:hAnsi="Times New Roman" w:cs="Times New Roman"/>
          <w:color w:val="FF0000"/>
          <w:sz w:val="24"/>
          <w:szCs w:val="24"/>
          <w:u w:val="single"/>
        </w:rPr>
        <w:t>De esta manera</w:t>
      </w:r>
      <w:r>
        <w:rPr>
          <w:rFonts w:ascii="Times New Roman" w:hAnsi="Times New Roman" w:cs="Times New Roman"/>
          <w:color w:val="FF0000"/>
          <w:sz w:val="24"/>
          <w:szCs w:val="24"/>
          <w:u w:val="single"/>
        </w:rPr>
        <w:t>, aparece una nueva cohorte de “pudientes”</w:t>
      </w:r>
      <w:r w:rsidRPr="00C761C4">
        <w:rPr>
          <w:rFonts w:ascii="Times New Roman" w:hAnsi="Times New Roman" w:cs="Times New Roman"/>
          <w:color w:val="FF0000"/>
          <w:sz w:val="24"/>
          <w:szCs w:val="24"/>
          <w:u w:val="single"/>
        </w:rPr>
        <w:t xml:space="preserve"> (funcionarios, pensionistas, directivos o rentistas) para quienes viajar o comer es más barato, ya que sus rentas son inelásticas al estar aseguradas. Por el contrario, quienes están expuestos </w:t>
      </w:r>
      <w:r>
        <w:rPr>
          <w:rFonts w:ascii="Times New Roman" w:hAnsi="Times New Roman" w:cs="Times New Roman"/>
          <w:color w:val="FF0000"/>
          <w:sz w:val="24"/>
          <w:szCs w:val="24"/>
          <w:u w:val="single"/>
        </w:rPr>
        <w:t>al mercado sufren el rigor del “low cost”</w:t>
      </w:r>
      <w:r w:rsidRPr="00C761C4">
        <w:rPr>
          <w:rFonts w:ascii="Times New Roman" w:hAnsi="Times New Roman" w:cs="Times New Roman"/>
          <w:color w:val="FF0000"/>
          <w:sz w:val="24"/>
          <w:szCs w:val="24"/>
          <w:u w:val="single"/>
        </w:rPr>
        <w:t xml:space="preserve">. Su sueldo baja en la misma medida que se reducen los precios. En </w:t>
      </w:r>
      <w:r w:rsidRPr="00C761C4">
        <w:rPr>
          <w:rFonts w:ascii="Times New Roman" w:hAnsi="Times New Roman" w:cs="Times New Roman"/>
          <w:color w:val="FF0000"/>
          <w:sz w:val="24"/>
          <w:szCs w:val="24"/>
          <w:u w:val="single"/>
        </w:rPr>
        <w:lastRenderedPageBreak/>
        <w:t>definitiva, una especie de nueva estratificación social, pero esta vez basada en los precios. Sobre todo, en un contexto de ensanchamiento de la desigualdad de renta.</w:t>
      </w:r>
    </w:p>
    <w:p w:rsidR="00AD718B" w:rsidRDefault="00AD718B" w:rsidP="00AD718B">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Y es una evidencia que, a medida que aumenta la concentración de ingresos en la parte superior de la pirámide, el comercio minorista general sufre más. Simplemente, porque las personas de altos ingresos, la nueva aristocracia económica, ahorran una parte mucho mayor de su patrimonio que quienes se encuentran en la parte baja. Y son estos, precisamente, los más propensas a comprar en los comercios minoristas. En definitiva, una pescadilla que se muerde la cola. Lo barato, a veces, sale caro, que se decía antes.</w:t>
      </w:r>
    </w:p>
    <w:p w:rsidR="00AD718B" w:rsidRDefault="00AD718B" w:rsidP="00AD718B">
      <w:pPr>
        <w:pStyle w:val="NormalWeb"/>
        <w:shd w:val="clear" w:color="auto" w:fill="FFFFFF"/>
        <w:spacing w:after="0"/>
        <w:jc w:val="both"/>
        <w:textAlignment w:val="baseline"/>
      </w:pPr>
      <w:r>
        <w:t xml:space="preserve">- </w:t>
      </w:r>
      <w:r w:rsidRPr="00D73FFD">
        <w:rPr>
          <w:u w:val="single"/>
        </w:rPr>
        <w:t>Mango, Nike, Apple... por qué las empresas</w:t>
      </w:r>
      <w:r>
        <w:rPr>
          <w:u w:val="single"/>
        </w:rPr>
        <w:t xml:space="preserve"> cierran sus fábricas chinas y “</w:t>
      </w:r>
      <w:r w:rsidRPr="00D73FFD">
        <w:rPr>
          <w:u w:val="single"/>
        </w:rPr>
        <w:t>vuelven a c</w:t>
      </w:r>
      <w:r>
        <w:rPr>
          <w:u w:val="single"/>
        </w:rPr>
        <w:t>asa”</w:t>
      </w:r>
      <w:r>
        <w:t xml:space="preserve"> (El Confidencial - </w:t>
      </w:r>
      <w:r w:rsidRPr="00D73FFD">
        <w:rPr>
          <w:b/>
        </w:rPr>
        <w:t>23/2/20</w:t>
      </w:r>
      <w:r>
        <w:t>)</w:t>
      </w:r>
    </w:p>
    <w:p w:rsidR="00AD718B" w:rsidRPr="005E28FC" w:rsidRDefault="00AD718B" w:rsidP="00AD718B">
      <w:pPr>
        <w:pStyle w:val="NormalWeb"/>
        <w:shd w:val="clear" w:color="auto" w:fill="FFFFFF"/>
        <w:spacing w:after="0"/>
        <w:jc w:val="both"/>
        <w:textAlignment w:val="baseline"/>
        <w:rPr>
          <w:color w:val="FF0000"/>
        </w:rPr>
      </w:pPr>
      <w:r w:rsidRPr="005E28FC">
        <w:rPr>
          <w:color w:val="FF0000"/>
        </w:rPr>
        <w:t>Varios informes muestran que las empresas que se fueron a producir a Asia por sus costes ahora vuelven, no solo por el clima arancelario de Trump, sino porque algo está cambiando</w:t>
      </w:r>
    </w:p>
    <w:p w:rsidR="00AD718B" w:rsidRDefault="00AD718B" w:rsidP="00AD718B">
      <w:pPr>
        <w:pStyle w:val="NormalWeb"/>
        <w:shd w:val="clear" w:color="auto" w:fill="FFFFFF"/>
        <w:spacing w:after="0"/>
        <w:jc w:val="both"/>
        <w:textAlignment w:val="baseline"/>
      </w:pPr>
      <w:r>
        <w:t>(Por A. Moreno)</w:t>
      </w:r>
    </w:p>
    <w:p w:rsidR="00AD718B" w:rsidRPr="005E28FC" w:rsidRDefault="00AD718B" w:rsidP="00AD718B">
      <w:pPr>
        <w:pStyle w:val="NormalWeb"/>
        <w:shd w:val="clear" w:color="auto" w:fill="FFFFFF"/>
        <w:spacing w:after="0"/>
        <w:jc w:val="both"/>
        <w:textAlignment w:val="baseline"/>
        <w:rPr>
          <w:color w:val="FF0000"/>
          <w:u w:val="single"/>
        </w:rPr>
      </w:pPr>
      <w:r w:rsidRPr="005E28FC">
        <w:rPr>
          <w:color w:val="FF0000"/>
          <w:u w:val="single"/>
        </w:rPr>
        <w:t>El mundo en el que la única alternativa para las empresas manufactureras era llevar sus fábricas a China y al sureste asiático es algo del pasado. Está cobrando cada vez má</w:t>
      </w:r>
      <w:r>
        <w:rPr>
          <w:color w:val="FF0000"/>
          <w:u w:val="single"/>
        </w:rPr>
        <w:t>s fuerza la opción opuesta: el “reshoring”</w:t>
      </w:r>
      <w:r w:rsidRPr="005E28FC">
        <w:rPr>
          <w:color w:val="FF0000"/>
          <w:u w:val="single"/>
        </w:rPr>
        <w:t xml:space="preserve"> o relocalización, por el que estas mismas compañías repatrían parte o toda su producción a sus países originarios o a zonas más cercanas. Según señala un informe de Bank of America Merrill Lynch, un 83% de las empresas de EEUU tienen planes de relocalización.</w:t>
      </w:r>
    </w:p>
    <w:p w:rsidR="00AD718B" w:rsidRPr="005E28FC" w:rsidRDefault="00AD718B" w:rsidP="00AD718B">
      <w:pPr>
        <w:pStyle w:val="NormalWeb"/>
        <w:shd w:val="clear" w:color="auto" w:fill="FFFFFF"/>
        <w:spacing w:after="0"/>
        <w:jc w:val="both"/>
        <w:textAlignment w:val="baseline"/>
        <w:rPr>
          <w:color w:val="FF0000"/>
          <w:u w:val="single"/>
        </w:rPr>
      </w:pPr>
      <w:r w:rsidRPr="005E28FC">
        <w:rPr>
          <w:color w:val="FF0000"/>
          <w:u w:val="single"/>
        </w:rPr>
        <w:t>Sin embargo, no se trata de un fenómeno exclusivamente americano. En los últimos 3 años 153 empresas han retornado a los Estados Unidos, mientras que 208 han hecho lo propio en la Unión Europea. La eurozona, a diferencia de EEUU, no está tan influenciada por las guerras comerciales y medidas proteccionistas que emprende la Casa Blanca desde la llegada de Donald Trump.</w:t>
      </w:r>
    </w:p>
    <w:p w:rsidR="00AD718B" w:rsidRPr="005E28FC" w:rsidRDefault="00AD718B" w:rsidP="00AD718B">
      <w:pPr>
        <w:pStyle w:val="NormalWeb"/>
        <w:shd w:val="clear" w:color="auto" w:fill="FFFFFF"/>
        <w:spacing w:after="0"/>
        <w:jc w:val="both"/>
        <w:textAlignment w:val="baseline"/>
        <w:rPr>
          <w:u w:val="single"/>
        </w:rPr>
      </w:pPr>
      <w:r w:rsidRPr="005E28FC">
        <w:rPr>
          <w:u w:val="single"/>
        </w:rPr>
        <w:t>Una de las mayores consignas que el líder republicano abanderó en la campaña electoral es detener la marcha de empresas a países como México o China.</w:t>
      </w:r>
      <w:r>
        <w:t xml:space="preserve"> Entre otras cosas, Ford y General Motors cancelaron inversiones en el vecino del sur ante la amenaza de impuestos a modo de castigo desde el Gobierno de EEUU. </w:t>
      </w:r>
      <w:r w:rsidRPr="005E28FC">
        <w:rPr>
          <w:u w:val="single"/>
        </w:rPr>
        <w:t>Desde entonces, las empresas prestan más atención y se cuidan mucho de llevar a cabo un proceso de deslocalización. Según el informe del banco americano, esta tendencia proteccionista estaría contagiando al mundo.</w:t>
      </w:r>
    </w:p>
    <w:p w:rsidR="00AD718B" w:rsidRPr="005E28FC" w:rsidRDefault="00AD718B" w:rsidP="00AD718B">
      <w:pPr>
        <w:pStyle w:val="NormalWeb"/>
        <w:shd w:val="clear" w:color="auto" w:fill="FFFFFF"/>
        <w:spacing w:after="0"/>
        <w:jc w:val="both"/>
        <w:textAlignment w:val="baseline"/>
        <w:rPr>
          <w:color w:val="FF0000"/>
          <w:u w:val="single"/>
        </w:rPr>
      </w:pPr>
      <w:r w:rsidRPr="005E28FC">
        <w:rPr>
          <w:color w:val="FF0000"/>
          <w:u w:val="single"/>
        </w:rPr>
        <w:t>Sin embargo, un informe de la EAE Business Schoo</w:t>
      </w:r>
      <w:r>
        <w:rPr>
          <w:color w:val="FF0000"/>
          <w:u w:val="single"/>
        </w:rPr>
        <w:t>l justifica este movimiento de “repatriación”</w:t>
      </w:r>
      <w:r w:rsidRPr="005E28FC">
        <w:rPr>
          <w:color w:val="FF0000"/>
          <w:u w:val="single"/>
        </w:rPr>
        <w:t xml:space="preserve"> de la producción con dos motivos: los costes, especialmente el hecho de que los gastos salariales emergentes han subido y que los propios clientes de estas empresas les piden que hagan volver sus industrias para mejorar sus servicios.</w:t>
      </w:r>
    </w:p>
    <w:p w:rsidR="00AD718B" w:rsidRDefault="00AD718B" w:rsidP="00AD718B">
      <w:pPr>
        <w:pStyle w:val="NormalWeb"/>
        <w:shd w:val="clear" w:color="auto" w:fill="FFFFFF"/>
        <w:spacing w:after="0"/>
        <w:jc w:val="both"/>
        <w:textAlignment w:val="baseline"/>
      </w:pPr>
      <w:r>
        <w:t>Mango, Orbea… los casos españoles</w:t>
      </w:r>
    </w:p>
    <w:p w:rsidR="00AD718B" w:rsidRDefault="00AD718B" w:rsidP="00AD718B">
      <w:pPr>
        <w:pStyle w:val="NormalWeb"/>
        <w:shd w:val="clear" w:color="auto" w:fill="FFFFFF"/>
        <w:spacing w:after="0"/>
        <w:jc w:val="both"/>
        <w:textAlignment w:val="baseline"/>
      </w:pPr>
      <w:r w:rsidRPr="005E28FC">
        <w:rPr>
          <w:color w:val="FF0000"/>
          <w:u w:val="single"/>
        </w:rPr>
        <w:t>Rei</w:t>
      </w:r>
      <w:r>
        <w:rPr>
          <w:color w:val="FF0000"/>
          <w:u w:val="single"/>
        </w:rPr>
        <w:t>no Unido y Francia lideran el ra</w:t>
      </w:r>
      <w:r w:rsidRPr="005E28FC">
        <w:rPr>
          <w:color w:val="FF0000"/>
          <w:u w:val="single"/>
        </w:rPr>
        <w:t>nking europeo de relocalizaciones</w:t>
      </w:r>
      <w:r>
        <w:t xml:space="preserve">. España está más rezagada. De las más de 200 empresas europeas que han relocalizado sus industrias hay seis españolas: Mango, Orbea, Dicarcono, Berria Bike y NBI Bearings Europe y también incluyen el caso de la Brava Beer, que aunque aún no lo ha hecho, afirma que está buscando fórmulas económicas para traer su producción a España. Estas compañías, en su mayoría, afirman que </w:t>
      </w:r>
      <w:r>
        <w:lastRenderedPageBreak/>
        <w:t>han emprendido este proceso para satisfacer a sus clientes, que piden más cercanía de la producción y, en segundo lugar, por la subida de los costes de sus factorías en Asia.</w:t>
      </w:r>
    </w:p>
    <w:p w:rsidR="00AD718B" w:rsidRDefault="00AD718B" w:rsidP="00AD718B">
      <w:pPr>
        <w:pStyle w:val="NormalWeb"/>
        <w:shd w:val="clear" w:color="auto" w:fill="FFFFFF"/>
        <w:spacing w:after="0"/>
        <w:jc w:val="both"/>
        <w:textAlignment w:val="baseline"/>
      </w:pPr>
      <w:r>
        <w:t>El caso de Mango el 40% de sus fábricas está en España o países cercanos mientras que hace tan solo 3 años esta cifra era mucho menor. En 2015 sus industrias en proximidad no llegaban al 25% del total. A pesar de ello, la mayoría de las empresas de proximidad se sitúan en Marruecos y Turquía. En los dos países suman 379 fábricas, mientras que en toda Europa tienen 97.</w:t>
      </w:r>
    </w:p>
    <w:p w:rsidR="00AD718B" w:rsidRDefault="00AD718B" w:rsidP="00AD718B">
      <w:pPr>
        <w:pStyle w:val="NormalWeb"/>
        <w:shd w:val="clear" w:color="auto" w:fill="FFFFFF"/>
        <w:spacing w:after="0"/>
        <w:jc w:val="both"/>
        <w:textAlignment w:val="baseline"/>
      </w:pPr>
      <w:r>
        <w:rPr>
          <w:noProof/>
          <w:lang w:val="en-GB" w:eastAsia="zh-CN"/>
        </w:rPr>
        <w:drawing>
          <wp:inline distT="0" distB="0" distL="0" distR="0">
            <wp:extent cx="5726371" cy="3124200"/>
            <wp:effectExtent l="0" t="0" r="8255" b="0"/>
            <wp:docPr id="166" name="Imagen 166" descr="Mapa de las fábricas de Mango en el mundo al cierre d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 de las fábricas de Mango en el mundo al cierre de 2018"/>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27004"/>
                    </a:xfrm>
                    <a:prstGeom prst="rect">
                      <a:avLst/>
                    </a:prstGeom>
                    <a:noFill/>
                    <a:ln>
                      <a:noFill/>
                    </a:ln>
                  </pic:spPr>
                </pic:pic>
              </a:graphicData>
            </a:graphic>
          </wp:inline>
        </w:drawing>
      </w:r>
    </w:p>
    <w:p w:rsidR="00AD718B" w:rsidRDefault="00AD718B" w:rsidP="00AD718B">
      <w:pPr>
        <w:pStyle w:val="NormalWeb"/>
        <w:shd w:val="clear" w:color="auto" w:fill="FFFFFF"/>
        <w:spacing w:after="0"/>
        <w:jc w:val="both"/>
        <w:textAlignment w:val="baseline"/>
      </w:pPr>
      <w:r>
        <w:t>Desde la compañía explican a El Confidencial que sostuvieron esta ampliación en zonas próximas porque “aunque la capacidad de producción no alcanza los niveles de países asiáticos ni la oferta de productos es tan amplia y versátil”, a cambio “permite una respuesta más ágil en todo el proceso productivo así como facilidades en la distribución logística”.</w:t>
      </w:r>
    </w:p>
    <w:p w:rsidR="00AD718B" w:rsidRDefault="00AD718B" w:rsidP="00AD718B">
      <w:pPr>
        <w:pStyle w:val="NormalWeb"/>
        <w:shd w:val="clear" w:color="auto" w:fill="FFFFFF"/>
        <w:spacing w:after="0"/>
        <w:jc w:val="both"/>
        <w:textAlignment w:val="baseline"/>
      </w:pPr>
      <w:r>
        <w:t>Orbea, por su parte, también ha traído algunas de sus plantas a España. Llevó a cabo esta iniciativa entre 2014 y 2015. Según la propia compañía, el motivo fundamental sería “mejorar nuestros procesos de fabricación”; en concreto, “mejorar la personalización del producto y la cercanía al mercado”.</w:t>
      </w:r>
    </w:p>
    <w:p w:rsidR="00AD718B" w:rsidRDefault="00AD718B" w:rsidP="00AD718B">
      <w:pPr>
        <w:pStyle w:val="NormalWeb"/>
        <w:shd w:val="clear" w:color="auto" w:fill="FFFFFF"/>
        <w:spacing w:after="0"/>
        <w:jc w:val="both"/>
        <w:textAlignment w:val="baseline"/>
      </w:pPr>
      <w:r>
        <w:t>A pesar de ello, afirman que “no creemos que el consumidor valore dónde se fabrica el producto final". Sin embargo, creen que es más fácil aportar valor desde la cercanía que teniendo en el otro extremo del mundo tus fábricas”.</w:t>
      </w:r>
    </w:p>
    <w:p w:rsidR="00AD718B" w:rsidRDefault="00AD718B" w:rsidP="00AD718B">
      <w:pPr>
        <w:pStyle w:val="NormalWeb"/>
        <w:shd w:val="clear" w:color="auto" w:fill="FFFFFF"/>
        <w:spacing w:after="0"/>
        <w:jc w:val="both"/>
        <w:textAlignment w:val="baseline"/>
      </w:pPr>
      <w:r>
        <w:t>Otra de las compañías que quieren “volver a casa” es la Brava Beer. Esta pequeña cervecera forma parte del estudio pero aún no ha logrado trasladar su producción. Sin embargo, según comenta a El Confidencial, está negociando una ronda de financiación en la que este será uno de los más importantes objetivos.</w:t>
      </w:r>
    </w:p>
    <w:p w:rsidR="00AD718B" w:rsidRDefault="00AD718B" w:rsidP="00AD718B">
      <w:pPr>
        <w:pStyle w:val="NormalWeb"/>
        <w:shd w:val="clear" w:color="auto" w:fill="FFFFFF"/>
        <w:spacing w:after="0"/>
        <w:jc w:val="both"/>
        <w:textAlignment w:val="baseline"/>
      </w:pPr>
      <w:r>
        <w:t xml:space="preserve">Desde la empresa explican que en su momento eligieron elaborar sus cervezas en la República Checa, país con una tradición muy importante en el sector. Uno de los motivos más importantes era la reducción de costes, sin embargo, el estilo de cervezas que realiza la </w:t>
      </w:r>
      <w:r>
        <w:lastRenderedPageBreak/>
        <w:t>compañía se llama “Pilsen”. Textualmente, la idea era “aprender de los mejores”. Ahora creen que “necesitamos más control de la cadena de producción” que pase por ser “más dinámico” que, “aunque cueste más”, es lo que le pide más el mercado a día de hoy.</w:t>
      </w:r>
    </w:p>
    <w:p w:rsidR="00AD718B" w:rsidRDefault="00AD718B" w:rsidP="00AD718B">
      <w:pPr>
        <w:pStyle w:val="NormalWeb"/>
        <w:shd w:val="clear" w:color="auto" w:fill="FFFFFF"/>
        <w:spacing w:after="0"/>
        <w:jc w:val="both"/>
        <w:textAlignment w:val="baseline"/>
      </w:pPr>
      <w:r>
        <w:t>Nike y Apple vuelven a casa por los robots</w:t>
      </w:r>
    </w:p>
    <w:p w:rsidR="00AD718B" w:rsidRPr="005E28FC" w:rsidRDefault="00AD718B" w:rsidP="00AD718B">
      <w:pPr>
        <w:pStyle w:val="NormalWeb"/>
        <w:shd w:val="clear" w:color="auto" w:fill="FFFFFF"/>
        <w:spacing w:after="0"/>
        <w:jc w:val="both"/>
        <w:textAlignment w:val="baseline"/>
        <w:rPr>
          <w:color w:val="FF0000"/>
          <w:u w:val="single"/>
        </w:rPr>
      </w:pPr>
      <w:r w:rsidRPr="005E28FC">
        <w:rPr>
          <w:color w:val="FF0000"/>
          <w:u w:val="single"/>
        </w:rPr>
        <w:t>Firmas del tamaño de Adidas, General Motors, Nike, Apple o Caterpillar también están emprendiendo procesos de relocalización. El informe de Bank of America afirma que el 80% de las empresas tienen planes para llevar a cabo este proceso y evaluar resultados entre 2021 y 2022.</w:t>
      </w:r>
    </w:p>
    <w:p w:rsidR="00AD718B" w:rsidRPr="005E28FC" w:rsidRDefault="00AD718B" w:rsidP="00AD718B">
      <w:pPr>
        <w:pStyle w:val="NormalWeb"/>
        <w:shd w:val="clear" w:color="auto" w:fill="FFFFFF"/>
        <w:spacing w:after="0"/>
        <w:jc w:val="both"/>
        <w:textAlignment w:val="baseline"/>
        <w:rPr>
          <w:b/>
          <w:color w:val="FF0000"/>
          <w:u w:val="single"/>
        </w:rPr>
      </w:pPr>
      <w:r w:rsidRPr="005E28FC">
        <w:rPr>
          <w:b/>
          <w:color w:val="FF0000"/>
          <w:u w:val="single"/>
        </w:rPr>
        <w:t>Además de los ya antes mencionados, los motivos que destacan para el caso americano son los costes y, especialmente, la mayor accesibilidad de la robotización. Con una producción automatizada los costes de hacerlos en China, Vietnam, Etiopía o Noruega son los mismos por lo que ¿para qué llevarse las fábricas fuera?</w:t>
      </w:r>
    </w:p>
    <w:p w:rsidR="00AD718B" w:rsidRPr="005E28FC" w:rsidRDefault="00AD718B" w:rsidP="00AD718B">
      <w:pPr>
        <w:pStyle w:val="NormalWeb"/>
        <w:shd w:val="clear" w:color="auto" w:fill="FFFFFF"/>
        <w:spacing w:after="0"/>
        <w:jc w:val="both"/>
        <w:textAlignment w:val="baseline"/>
        <w:rPr>
          <w:u w:val="single"/>
        </w:rPr>
      </w:pPr>
      <w:r w:rsidRPr="005E28FC">
        <w:rPr>
          <w:u w:val="single"/>
        </w:rPr>
        <w:t xml:space="preserve">Desde el banco americano esperan que el número de robots instalados en la cadena mundial de producción se duplique para </w:t>
      </w:r>
      <w:r>
        <w:rPr>
          <w:u w:val="single"/>
        </w:rPr>
        <w:t>2025 llegando a los 5 millones “</w:t>
      </w:r>
      <w:r w:rsidRPr="005E28FC">
        <w:rPr>
          <w:u w:val="single"/>
        </w:rPr>
        <w:t>lo que ya no hace t</w:t>
      </w:r>
      <w:r>
        <w:rPr>
          <w:u w:val="single"/>
        </w:rPr>
        <w:t>an atractiva la deslocalización”</w:t>
      </w:r>
      <w:r w:rsidRPr="005E28FC">
        <w:rPr>
          <w:u w:val="single"/>
        </w:rPr>
        <w:t>.</w:t>
      </w:r>
    </w:p>
    <w:p w:rsidR="00AD718B" w:rsidRPr="005E28FC" w:rsidRDefault="00AD718B" w:rsidP="00AD718B">
      <w:pPr>
        <w:pStyle w:val="NormalWeb"/>
        <w:shd w:val="clear" w:color="auto" w:fill="FFFFFF"/>
        <w:spacing w:after="0"/>
        <w:jc w:val="both"/>
        <w:textAlignment w:val="baseline"/>
        <w:rPr>
          <w:color w:val="FF0000"/>
          <w:u w:val="single"/>
        </w:rPr>
      </w:pPr>
      <w:r w:rsidRPr="005E28FC">
        <w:rPr>
          <w:color w:val="FF0000"/>
          <w:u w:val="single"/>
        </w:rPr>
        <w:t>Aunque el motivo fundamental por el que Estados Unidos estaría viviendo de</w:t>
      </w:r>
      <w:r>
        <w:rPr>
          <w:color w:val="FF0000"/>
          <w:u w:val="single"/>
        </w:rPr>
        <w:t xml:space="preserve"> forma especialmente activa el “</w:t>
      </w:r>
      <w:r w:rsidRPr="005E28FC">
        <w:rPr>
          <w:color w:val="FF0000"/>
          <w:u w:val="single"/>
        </w:rPr>
        <w:t>reshoring</w:t>
      </w:r>
      <w:r>
        <w:rPr>
          <w:color w:val="FF0000"/>
          <w:u w:val="single"/>
        </w:rPr>
        <w:t>” por “</w:t>
      </w:r>
      <w:r w:rsidRPr="005E28FC">
        <w:rPr>
          <w:color w:val="FF0000"/>
          <w:u w:val="single"/>
        </w:rPr>
        <w:t>la inseguridad mun</w:t>
      </w:r>
      <w:r>
        <w:rPr>
          <w:color w:val="FF0000"/>
          <w:u w:val="single"/>
        </w:rPr>
        <w:t>dial en aumento y los aranceles”</w:t>
      </w:r>
      <w:r w:rsidRPr="005E28FC">
        <w:rPr>
          <w:color w:val="FF0000"/>
          <w:u w:val="single"/>
        </w:rPr>
        <w:t>. Que vendrían apoyando esta el fin de uno de los mayores efectos de la globalización.</w:t>
      </w:r>
    </w:p>
    <w:p w:rsidR="00AD718B" w:rsidRPr="005E28FC" w:rsidRDefault="00AD718B" w:rsidP="00AD718B">
      <w:pPr>
        <w:pStyle w:val="NormalWeb"/>
        <w:shd w:val="clear" w:color="auto" w:fill="FFFFFF"/>
        <w:spacing w:after="0"/>
        <w:jc w:val="both"/>
        <w:textAlignment w:val="baseline"/>
        <w:rPr>
          <w:color w:val="FF0000"/>
          <w:u w:val="single"/>
        </w:rPr>
      </w:pPr>
      <w:r w:rsidRPr="005E28FC">
        <w:rPr>
          <w:color w:val="FF0000"/>
          <w:u w:val="single"/>
        </w:rPr>
        <w:t>Por su parte, indican que, en su opinión, e</w:t>
      </w:r>
      <w:r>
        <w:rPr>
          <w:color w:val="FF0000"/>
          <w:u w:val="single"/>
        </w:rPr>
        <w:t>stos movimientos y cambios son “tectónicos”</w:t>
      </w:r>
      <w:r w:rsidRPr="005E28FC">
        <w:rPr>
          <w:color w:val="FF0000"/>
          <w:u w:val="single"/>
        </w:rPr>
        <w:t>, es decir que se trata de</w:t>
      </w:r>
      <w:r>
        <w:rPr>
          <w:color w:val="FF0000"/>
          <w:u w:val="single"/>
        </w:rPr>
        <w:t xml:space="preserve"> “</w:t>
      </w:r>
      <w:r w:rsidRPr="005E28FC">
        <w:rPr>
          <w:color w:val="FF0000"/>
          <w:u w:val="single"/>
        </w:rPr>
        <w:t xml:space="preserve">avances lentos pero que serán persistentes </w:t>
      </w:r>
      <w:r>
        <w:rPr>
          <w:color w:val="FF0000"/>
          <w:u w:val="single"/>
        </w:rPr>
        <w:t>e importantes para las empresas”</w:t>
      </w:r>
      <w:r w:rsidRPr="005E28FC">
        <w:rPr>
          <w:color w:val="FF0000"/>
          <w:u w:val="single"/>
        </w:rPr>
        <w:t>.</w:t>
      </w:r>
    </w:p>
    <w:p w:rsidR="00AD718B" w:rsidRDefault="00AD718B" w:rsidP="00AD718B">
      <w:pPr>
        <w:pStyle w:val="NormalWeb"/>
        <w:shd w:val="clear" w:color="auto" w:fill="FFFFFF"/>
        <w:spacing w:after="0"/>
        <w:jc w:val="both"/>
        <w:textAlignment w:val="baseline"/>
      </w:pPr>
      <w:r>
        <w:t>Los chinos ahora cobran más</w:t>
      </w:r>
    </w:p>
    <w:p w:rsidR="00AD718B" w:rsidRPr="005E28FC" w:rsidRDefault="00AD718B" w:rsidP="00AD718B">
      <w:pPr>
        <w:pStyle w:val="NormalWeb"/>
        <w:shd w:val="clear" w:color="auto" w:fill="FFFFFF"/>
        <w:spacing w:after="0"/>
        <w:jc w:val="both"/>
        <w:textAlignment w:val="baseline"/>
        <w:rPr>
          <w:color w:val="FF0000"/>
          <w:u w:val="single"/>
        </w:rPr>
      </w:pPr>
      <w:r w:rsidRPr="005E28FC">
        <w:rPr>
          <w:color w:val="FF0000"/>
          <w:u w:val="single"/>
        </w:rPr>
        <w:t>Pero no hay que olvidar una de las causas más importantes: los chinos ya no cobran como antes. La que fuera la fábrica del mundo está empezando a avanzar hacia un modelo de economía más parecida a la de los países occidentales, en la que los salarios son más altos y hay una mayor calidad de vida.</w:t>
      </w:r>
    </w:p>
    <w:p w:rsidR="00AD718B" w:rsidRDefault="00AD718B" w:rsidP="00AD718B">
      <w:pPr>
        <w:pStyle w:val="NormalWeb"/>
        <w:shd w:val="clear" w:color="auto" w:fill="FFFFFF"/>
        <w:spacing w:after="0"/>
        <w:jc w:val="both"/>
        <w:textAlignment w:val="baseline"/>
      </w:pPr>
      <w:r>
        <w:t>Esto no solo está haciendo que empresas de países de la otra punta del mundo cierren sus puertas, sino que está provocando el éxodo de compañías asiáticas que están a en la misma puerta de Pekín.</w:t>
      </w:r>
    </w:p>
    <w:p w:rsidR="00AD718B" w:rsidRDefault="00AD718B" w:rsidP="00AD718B">
      <w:pPr>
        <w:pStyle w:val="NormalWeb"/>
        <w:shd w:val="clear" w:color="auto" w:fill="FFFFFF"/>
        <w:spacing w:after="0"/>
        <w:jc w:val="both"/>
        <w:textAlignment w:val="baseline"/>
        <w:rPr>
          <w:color w:val="FF0000"/>
          <w:u w:val="single"/>
        </w:rPr>
      </w:pPr>
      <w:r w:rsidRPr="005E28FC">
        <w:rPr>
          <w:color w:val="FF0000"/>
          <w:u w:val="single"/>
        </w:rPr>
        <w:t>Samsung (Corea) o Sony (Japón) decidieron durante 2019 mar</w:t>
      </w:r>
      <w:r>
        <w:rPr>
          <w:color w:val="FF0000"/>
          <w:u w:val="single"/>
        </w:rPr>
        <w:t>charse del país asegurando que “</w:t>
      </w:r>
      <w:r w:rsidRPr="005E28FC">
        <w:rPr>
          <w:color w:val="FF0000"/>
          <w:u w:val="single"/>
        </w:rPr>
        <w:t xml:space="preserve">el </w:t>
      </w:r>
      <w:r>
        <w:rPr>
          <w:color w:val="FF0000"/>
          <w:u w:val="single"/>
        </w:rPr>
        <w:t>aumento de los costes laborales”</w:t>
      </w:r>
      <w:r w:rsidRPr="005E28FC">
        <w:rPr>
          <w:color w:val="FF0000"/>
          <w:u w:val="single"/>
        </w:rPr>
        <w:t xml:space="preserve"> es la responsable de que cierren sus plantas allí y las abran en Vietnam y la India. También culpaban de su marcha a la desaceleración económica que sufre el país.</w:t>
      </w:r>
    </w:p>
    <w:p w:rsidR="00AD718B" w:rsidRPr="00563288" w:rsidRDefault="00AD718B" w:rsidP="00AD71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1BE8">
        <w:rPr>
          <w:rFonts w:ascii="Times New Roman" w:hAnsi="Times New Roman" w:cs="Times New Roman"/>
          <w:sz w:val="24"/>
          <w:szCs w:val="24"/>
          <w:u w:val="single"/>
        </w:rPr>
        <w:t>El Chernóbil de China: un virus contra la globalización</w:t>
      </w:r>
      <w:r>
        <w:rPr>
          <w:rFonts w:ascii="Times New Roman" w:hAnsi="Times New Roman" w:cs="Times New Roman"/>
          <w:sz w:val="24"/>
          <w:szCs w:val="24"/>
        </w:rPr>
        <w:t xml:space="preserve"> (El Confidencial - </w:t>
      </w:r>
      <w:r w:rsidRPr="00521BE8">
        <w:rPr>
          <w:rFonts w:ascii="Times New Roman" w:hAnsi="Times New Roman" w:cs="Times New Roman"/>
          <w:b/>
          <w:sz w:val="24"/>
          <w:szCs w:val="24"/>
        </w:rPr>
        <w:t>1/3/20</w:t>
      </w:r>
      <w:r>
        <w:rPr>
          <w:rFonts w:ascii="Times New Roman" w:hAnsi="Times New Roman" w:cs="Times New Roman"/>
          <w:sz w:val="24"/>
          <w:szCs w:val="24"/>
        </w:rPr>
        <w:t>)</w:t>
      </w:r>
    </w:p>
    <w:p w:rsidR="00AD718B" w:rsidRPr="00B743B3" w:rsidRDefault="00AD718B" w:rsidP="00AD718B">
      <w:pPr>
        <w:spacing w:line="240" w:lineRule="auto"/>
        <w:jc w:val="both"/>
        <w:rPr>
          <w:rFonts w:ascii="Times New Roman" w:hAnsi="Times New Roman" w:cs="Times New Roman"/>
          <w:color w:val="FF0000"/>
          <w:sz w:val="24"/>
          <w:szCs w:val="24"/>
        </w:rPr>
      </w:pPr>
      <w:r w:rsidRPr="00B743B3">
        <w:rPr>
          <w:rFonts w:ascii="Times New Roman" w:hAnsi="Times New Roman" w:cs="Times New Roman"/>
          <w:color w:val="FF0000"/>
          <w:sz w:val="24"/>
          <w:szCs w:val="24"/>
        </w:rPr>
        <w:t>El COVID-19 es algo más que un virus. Es una amenaza a la globalización. Las cadenas globales de suministro empiezan a romperse. El coronavirus llega en el peor momento</w:t>
      </w:r>
    </w:p>
    <w:p w:rsidR="00AD718B" w:rsidRPr="00521BE8" w:rsidRDefault="00AD718B" w:rsidP="00AD718B">
      <w:pPr>
        <w:spacing w:line="240" w:lineRule="auto"/>
        <w:jc w:val="both"/>
        <w:rPr>
          <w:rFonts w:ascii="Times New Roman" w:hAnsi="Times New Roman" w:cs="Times New Roman"/>
          <w:sz w:val="24"/>
          <w:szCs w:val="24"/>
        </w:rPr>
      </w:pPr>
      <w:r>
        <w:rPr>
          <w:rFonts w:ascii="Times New Roman" w:hAnsi="Times New Roman" w:cs="Times New Roman"/>
          <w:sz w:val="24"/>
          <w:szCs w:val="24"/>
        </w:rPr>
        <w:t>(Por Carlos Sánchez)</w:t>
      </w:r>
    </w:p>
    <w:p w:rsidR="00AD718B" w:rsidRPr="006F04DE" w:rsidRDefault="00AD718B" w:rsidP="00AD718B">
      <w:pPr>
        <w:pStyle w:val="NormalWeb"/>
        <w:shd w:val="clear" w:color="auto" w:fill="FFFFFF"/>
        <w:spacing w:before="0" w:beforeAutospacing="0" w:after="0" w:afterAutospacing="0"/>
        <w:jc w:val="both"/>
        <w:textAlignment w:val="baseline"/>
      </w:pPr>
      <w:r w:rsidRPr="00AE22C8">
        <w:lastRenderedPageBreak/>
        <w:t>El </w:t>
      </w:r>
      <w:hyperlink r:id="rId54" w:history="1">
        <w:r w:rsidRPr="006F04DE">
          <w:rPr>
            <w:rStyle w:val="Hipervnculo"/>
            <w:rFonts w:eastAsiaTheme="majorEastAsia"/>
            <w:color w:val="auto"/>
            <w:u w:val="none"/>
          </w:rPr>
          <w:t>relato</w:t>
        </w:r>
      </w:hyperlink>
      <w:r w:rsidRPr="006F04DE">
        <w:t> más sobrio sobre las consecuencias de una pandemia, sin apenas literatura, lo escribió </w:t>
      </w:r>
      <w:r w:rsidRPr="006F04DE">
        <w:rPr>
          <w:rStyle w:val="Textoennegrita"/>
          <w:b w:val="0"/>
          <w:bdr w:val="none" w:sz="0" w:space="0" w:color="auto" w:frame="1"/>
        </w:rPr>
        <w:t>Daniel Defoe</w:t>
      </w:r>
      <w:r w:rsidRPr="006F04DE">
        <w:t> a comienzos del siglo XVIII. En su </w:t>
      </w:r>
      <w:hyperlink r:id="rId55" w:anchor="/media/Archivo:Defoe_Journal_of_the_Plague_Year.jpg" w:history="1">
        <w:r w:rsidRPr="006F04DE">
          <w:rPr>
            <w:rStyle w:val="Textoennegrita"/>
            <w:b w:val="0"/>
            <w:bdr w:val="none" w:sz="0" w:space="0" w:color="auto" w:frame="1"/>
          </w:rPr>
          <w:t>Diario</w:t>
        </w:r>
      </w:hyperlink>
      <w:r w:rsidRPr="006F04DE">
        <w:rPr>
          <w:rStyle w:val="Textoennegrita"/>
          <w:b w:val="0"/>
          <w:bdr w:val="none" w:sz="0" w:space="0" w:color="auto" w:frame="1"/>
        </w:rPr>
        <w:t> del año de la peste</w:t>
      </w:r>
      <w:r w:rsidRPr="006F04DE">
        <w:t>, que firmó con las iniciales H.F., narra con una precisión de cirujano cómo el contagio de la enfermedad fue conocido en Londres a través de la correspondencia entre comerciantes. Eran tiempos, dice Defoe, “en los que carecíamos de periódicos impresos para divulgar</w:t>
      </w:r>
      <w:r w:rsidRPr="006F04DE">
        <w:rPr>
          <w:rStyle w:val="Textoennegrita"/>
          <w:bdr w:val="none" w:sz="0" w:space="0" w:color="auto" w:frame="1"/>
        </w:rPr>
        <w:t> </w:t>
      </w:r>
      <w:r w:rsidRPr="006F04DE">
        <w:rPr>
          <w:rStyle w:val="Textoennegrita"/>
          <w:b w:val="0"/>
          <w:bdr w:val="none" w:sz="0" w:space="0" w:color="auto" w:frame="1"/>
        </w:rPr>
        <w:t>rumores y noticias</w:t>
      </w:r>
      <w:r w:rsidRPr="006F04DE">
        <w:rPr>
          <w:rStyle w:val="Textoennegrita"/>
          <w:bdr w:val="none" w:sz="0" w:space="0" w:color="auto" w:frame="1"/>
        </w:rPr>
        <w:t> </w:t>
      </w:r>
      <w:r w:rsidRPr="006F04DE">
        <w:t>de los hechos, o para embellecerlos por obra de la imaginación humana, como hoy se ve hacer”. Nada nuevo bajo el sol. Defoe sabía de lo que hablaba. De hecho, se le considera el pionero en la prensa económica a través de sus </w:t>
      </w:r>
      <w:hyperlink r:id="rId56" w:history="1">
        <w:r w:rsidRPr="006F04DE">
          <w:rPr>
            <w:rStyle w:val="Hipervnculo"/>
            <w:rFonts w:eastAsiaTheme="majorEastAsia"/>
            <w:color w:val="auto"/>
            <w:u w:val="none"/>
          </w:rPr>
          <w:t>artículos</w:t>
        </w:r>
      </w:hyperlink>
      <w:r w:rsidRPr="006F04DE">
        <w:t> sobre el comercio.</w:t>
      </w:r>
    </w:p>
    <w:p w:rsidR="00AD718B" w:rsidRPr="006F04DE" w:rsidRDefault="00AD718B" w:rsidP="00AD718B">
      <w:pPr>
        <w:pStyle w:val="NormalWeb"/>
        <w:shd w:val="clear" w:color="auto" w:fill="FFFFFF"/>
        <w:spacing w:before="0" w:beforeAutospacing="0" w:after="0" w:afterAutospacing="0"/>
        <w:jc w:val="both"/>
        <w:textAlignment w:val="baseline"/>
      </w:pPr>
    </w:p>
    <w:p w:rsidR="00AD718B" w:rsidRDefault="00AD718B" w:rsidP="00AD718B">
      <w:pPr>
        <w:pStyle w:val="NormalWeb"/>
        <w:shd w:val="clear" w:color="auto" w:fill="FFFFFF"/>
        <w:spacing w:before="0" w:beforeAutospacing="0" w:after="0" w:afterAutospacing="0"/>
        <w:jc w:val="both"/>
        <w:textAlignment w:val="baseline"/>
      </w:pPr>
      <w:r w:rsidRPr="00AE22C8">
        <w:t>En aquel tiempo solo se sabía que la peste se había mostrado muy v</w:t>
      </w:r>
      <w:r>
        <w:t>iolenta en 1663, sobre todo en Á</w:t>
      </w:r>
      <w:r w:rsidRPr="00AE22C8">
        <w:t>msterdam y Rotterda</w:t>
      </w:r>
      <w:r>
        <w:t>m, adonde habría sido llevada, “según unos, de Italia”, dice Defoe, “</w:t>
      </w:r>
      <w:r w:rsidRPr="00AE22C8">
        <w:t xml:space="preserve">según otros, de Levante, entre las mercancías transportadas por la flota turca; otros decían </w:t>
      </w:r>
      <w:r>
        <w:t>que la habían traído de Candia (Creta)</w:t>
      </w:r>
      <w:r w:rsidRPr="00AE22C8">
        <w:t>, y otros que de Chipre. Pero no importaba de dónde había venido; todo el mundo coincidía en</w:t>
      </w:r>
      <w:r>
        <w:t xml:space="preserve"> que estaba otra vez en Holanda”</w:t>
      </w:r>
      <w:r w:rsidRPr="00AE22C8">
        <w:t>, contó el autor de </w:t>
      </w:r>
      <w:r w:rsidRPr="006F04DE">
        <w:rPr>
          <w:rStyle w:val="Textoennegrita"/>
          <w:b w:val="0"/>
          <w:bdr w:val="none" w:sz="0" w:space="0" w:color="auto" w:frame="1"/>
        </w:rPr>
        <w:t>Robinson Crusoe</w:t>
      </w:r>
      <w:r>
        <w:t> hace casi trescientos años.</w:t>
      </w:r>
    </w:p>
    <w:p w:rsidR="00AD718B" w:rsidRPr="00AE22C8" w:rsidRDefault="00AD718B" w:rsidP="00AD718B">
      <w:pPr>
        <w:pStyle w:val="NormalWeb"/>
        <w:shd w:val="clear" w:color="auto" w:fill="FFFFFF"/>
        <w:spacing w:before="0" w:beforeAutospacing="0" w:after="0" w:afterAutospacing="0"/>
        <w:jc w:val="both"/>
        <w:textAlignment w:val="baseline"/>
      </w:pPr>
    </w:p>
    <w:p w:rsidR="00AD718B" w:rsidRPr="00F31766" w:rsidRDefault="00AD718B" w:rsidP="00AD718B">
      <w:pPr>
        <w:pStyle w:val="NormalWeb"/>
        <w:shd w:val="clear" w:color="auto" w:fill="FFFFFF"/>
        <w:spacing w:before="0" w:beforeAutospacing="0" w:after="0" w:afterAutospacing="0"/>
        <w:jc w:val="both"/>
        <w:textAlignment w:val="baseline"/>
        <w:rPr>
          <w:b/>
        </w:rPr>
      </w:pPr>
      <w:r>
        <w:t xml:space="preserve">Hoy se sabe que el coronavirus </w:t>
      </w:r>
      <w:r w:rsidRPr="00AE22C8">
        <w:t>ha venido también de oriente. Concretamente, de la ciudad china de Wuhan, y, muy probablemente, de su imponente </w:t>
      </w:r>
      <w:hyperlink r:id="rId57" w:history="1">
        <w:r w:rsidRPr="006F04DE">
          <w:rPr>
            <w:rStyle w:val="Textoennegrita"/>
            <w:b w:val="0"/>
            <w:bdr w:val="none" w:sz="0" w:space="0" w:color="auto" w:frame="1"/>
          </w:rPr>
          <w:t>mercado mayorista de mariscos</w:t>
        </w:r>
      </w:hyperlink>
      <w:r w:rsidRPr="00F31766">
        <w:rPr>
          <w:b/>
        </w:rPr>
        <w:t>.</w:t>
      </w:r>
    </w:p>
    <w:p w:rsidR="00AD718B" w:rsidRPr="00AE22C8" w:rsidRDefault="00AD718B" w:rsidP="00AD718B">
      <w:pPr>
        <w:pStyle w:val="NormalWeb"/>
        <w:shd w:val="clear" w:color="auto" w:fill="FFFFFF"/>
        <w:spacing w:before="0" w:beforeAutospacing="0" w:after="0" w:afterAutospacing="0"/>
        <w:jc w:val="both"/>
        <w:textAlignment w:val="baseline"/>
      </w:pPr>
    </w:p>
    <w:p w:rsidR="00AD718B" w:rsidRDefault="00AD718B" w:rsidP="00AD718B">
      <w:pPr>
        <w:pStyle w:val="NormalWeb"/>
        <w:shd w:val="clear" w:color="auto" w:fill="FFFFFF"/>
        <w:spacing w:before="0" w:beforeAutospacing="0" w:after="0" w:afterAutospacing="0"/>
        <w:jc w:val="both"/>
        <w:textAlignment w:val="baseline"/>
      </w:pPr>
      <w:r w:rsidRPr="00AE22C8">
        <w:t>El resultado es muy conocido, como lo han denominado algunos, China se enfrenta a su </w:t>
      </w:r>
      <w:r w:rsidRPr="006F04DE">
        <w:rPr>
          <w:rStyle w:val="Textoennegrita"/>
          <w:b w:val="0"/>
          <w:bdr w:val="none" w:sz="0" w:space="0" w:color="auto" w:frame="1"/>
        </w:rPr>
        <w:t>Chernóbil</w:t>
      </w:r>
      <w:r w:rsidRPr="00AE22C8">
        <w:rPr>
          <w:rStyle w:val="Textoennegrita"/>
          <w:bdr w:val="none" w:sz="0" w:space="0" w:color="auto" w:frame="1"/>
        </w:rPr>
        <w:t> </w:t>
      </w:r>
      <w:r w:rsidRPr="00AE22C8">
        <w:t>particular. Tanto en lo económico, por su impacto sobre el crecimiento del PIB, como en lo político, por la pérdida de </w:t>
      </w:r>
      <w:hyperlink r:id="rId58" w:history="1">
        <w:r w:rsidRPr="006F04DE">
          <w:rPr>
            <w:rStyle w:val="Hipervnculo"/>
            <w:rFonts w:eastAsiaTheme="majorEastAsia"/>
            <w:color w:val="auto"/>
            <w:u w:val="none"/>
          </w:rPr>
          <w:t>credibilidad</w:t>
        </w:r>
      </w:hyperlink>
      <w:r w:rsidRPr="00687F9F">
        <w:t> </w:t>
      </w:r>
      <w:r w:rsidRPr="00AE22C8">
        <w:t>de la administración en términos de transparencia. Pero también por las graves consecuencias que tendrá el COVID-19 para medio mundo a través del contagio de las cadenas de aprovisionamiento de las empresas.</w:t>
      </w:r>
    </w:p>
    <w:p w:rsidR="00AD718B" w:rsidRPr="00AE22C8" w:rsidRDefault="00AD718B" w:rsidP="00AD718B">
      <w:pPr>
        <w:pStyle w:val="NormalWeb"/>
        <w:shd w:val="clear" w:color="auto" w:fill="FFFFFF"/>
        <w:spacing w:before="0" w:beforeAutospacing="0" w:after="0" w:afterAutospacing="0"/>
        <w:jc w:val="both"/>
        <w:textAlignment w:val="baseline"/>
      </w:pPr>
    </w:p>
    <w:p w:rsidR="00AD718B" w:rsidRPr="00AE22C8" w:rsidRDefault="00AD718B" w:rsidP="00AD718B">
      <w:pPr>
        <w:pStyle w:val="NormalWeb"/>
        <w:shd w:val="clear" w:color="auto" w:fill="FFFFFF"/>
        <w:spacing w:before="0" w:beforeAutospacing="0" w:after="0" w:afterAutospacing="0"/>
        <w:jc w:val="both"/>
        <w:textAlignment w:val="baseline"/>
      </w:pPr>
      <w:r w:rsidRPr="00AE22C8">
        <w:t>Las cadenas de suministro globales, como se sabe, son redes de producción que ensamblan productos utilizando partes fabricadas de todo el mundo (los llamados bienes intermedios). Hoy, nada menos que el 80% del comercio mundial está impulsado por estas cadenas de aprovisionamiento dirigidas, en su mayoría, por grandes corporaciones. De hecho, el comercio de </w:t>
      </w:r>
      <w:r w:rsidRPr="006F04DE">
        <w:rPr>
          <w:rStyle w:val="Textoennegrita"/>
          <w:b w:val="0"/>
          <w:bdr w:val="none" w:sz="0" w:space="0" w:color="auto" w:frame="1"/>
        </w:rPr>
        <w:t>bienes intermedios</w:t>
      </w:r>
      <w:r w:rsidRPr="00AE22C8">
        <w:t> (los que sirven para fabricar productos) duplica en estos momentos el comercio de </w:t>
      </w:r>
      <w:r w:rsidRPr="006F04DE">
        <w:rPr>
          <w:rStyle w:val="Textoennegrita"/>
          <w:b w:val="0"/>
          <w:bdr w:val="none" w:sz="0" w:space="0" w:color="auto" w:frame="1"/>
        </w:rPr>
        <w:t>bienes finales</w:t>
      </w:r>
      <w:r w:rsidRPr="00AE22C8">
        <w:t> y es especialmente importante en la fabricación avanzada, como los automóviles, cuyo peso en algunas economías, también en la española, es algo más que significativo. Como le sucede al turismo. Precisamente, dos de los tres sectores estratégicos de la economía española (el tercero es la industria agroalimentaria).</w:t>
      </w:r>
    </w:p>
    <w:p w:rsidR="00AD718B" w:rsidRPr="00AE22C8" w:rsidRDefault="00AD718B" w:rsidP="00AD718B">
      <w:pPr>
        <w:pStyle w:val="NormalWeb"/>
        <w:shd w:val="clear" w:color="auto" w:fill="FFFFFF"/>
        <w:spacing w:before="0" w:beforeAutospacing="0" w:after="0" w:afterAutospacing="0"/>
        <w:jc w:val="both"/>
        <w:textAlignment w:val="baseline"/>
      </w:pPr>
    </w:p>
    <w:p w:rsidR="00AD718B" w:rsidRDefault="00AD718B" w:rsidP="00AD718B">
      <w:pPr>
        <w:shd w:val="clear" w:color="auto" w:fill="FFFFFF"/>
        <w:spacing w:line="240" w:lineRule="auto"/>
        <w:jc w:val="both"/>
        <w:textAlignment w:val="baseline"/>
        <w:rPr>
          <w:rFonts w:ascii="Times New Roman" w:hAnsi="Times New Roman" w:cs="Times New Roman"/>
          <w:sz w:val="24"/>
          <w:szCs w:val="24"/>
        </w:rPr>
      </w:pPr>
      <w:r w:rsidRPr="00521BE8">
        <w:rPr>
          <w:rFonts w:ascii="Times New Roman" w:hAnsi="Times New Roman" w:cs="Times New Roman"/>
          <w:noProof/>
          <w:sz w:val="24"/>
          <w:szCs w:val="24"/>
          <w:lang w:val="en-GB" w:eastAsia="zh-CN"/>
        </w:rPr>
        <w:drawing>
          <wp:inline distT="0" distB="0" distL="0" distR="0">
            <wp:extent cx="5664200" cy="2489200"/>
            <wp:effectExtent l="0" t="0" r="0" b="6350"/>
            <wp:docPr id="171" name="Imagen 17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4200" cy="2489200"/>
                    </a:xfrm>
                    <a:prstGeom prst="rect">
                      <a:avLst/>
                    </a:prstGeom>
                    <a:noFill/>
                    <a:ln>
                      <a:noFill/>
                    </a:ln>
                  </pic:spPr>
                </pic:pic>
              </a:graphicData>
            </a:graphic>
          </wp:inline>
        </w:drawing>
      </w:r>
    </w:p>
    <w:p w:rsidR="00AD718B" w:rsidRDefault="00AD718B" w:rsidP="00AD718B">
      <w:pPr>
        <w:pStyle w:val="NormalWeb"/>
        <w:shd w:val="clear" w:color="auto" w:fill="FFFFFF"/>
        <w:spacing w:before="0" w:beforeAutospacing="0" w:after="0" w:afterAutospacing="0"/>
        <w:jc w:val="both"/>
        <w:textAlignment w:val="baseline"/>
      </w:pPr>
      <w:r>
        <w:lastRenderedPageBreak/>
        <w:t>Pasar factura</w:t>
      </w:r>
    </w:p>
    <w:p w:rsidR="00AD718B" w:rsidRDefault="00AD718B" w:rsidP="00AD718B">
      <w:pPr>
        <w:pStyle w:val="NormalWeb"/>
        <w:shd w:val="clear" w:color="auto" w:fill="FFFFFF"/>
        <w:spacing w:before="0" w:beforeAutospacing="0" w:after="0" w:afterAutospacing="0"/>
        <w:jc w:val="both"/>
        <w:textAlignment w:val="baseline"/>
      </w:pPr>
    </w:p>
    <w:p w:rsidR="00AD718B" w:rsidRDefault="00AD718B" w:rsidP="00AD718B">
      <w:pPr>
        <w:pStyle w:val="NormalWeb"/>
        <w:shd w:val="clear" w:color="auto" w:fill="FFFFFF"/>
        <w:spacing w:before="0" w:beforeAutospacing="0" w:after="0" w:afterAutospacing="0"/>
        <w:jc w:val="both"/>
        <w:textAlignment w:val="baseline"/>
      </w:pPr>
      <w:r w:rsidRPr="00521BE8">
        <w:t>Es decir, el coronavirus pasa factura a la economía real, pero también a la financiera y ambas se retroalimentan, lo que explica que solo las cinco grandes tecnológicas americanas (Apple, Google y compañía) se hayan dejado por el camino en seis sesiones el equivalente a 700.000 millones de dólares de capitalización, lo que supone el 58% del PIB de España.</w:t>
      </w:r>
    </w:p>
    <w:p w:rsidR="00AD718B" w:rsidRPr="00521BE8" w:rsidRDefault="00AD718B" w:rsidP="00AD718B">
      <w:pPr>
        <w:pStyle w:val="NormalWeb"/>
        <w:shd w:val="clear" w:color="auto" w:fill="FFFFFF"/>
        <w:spacing w:before="0" w:beforeAutospacing="0" w:after="0" w:afterAutospacing="0"/>
        <w:jc w:val="both"/>
        <w:textAlignment w:val="baseline"/>
      </w:pPr>
    </w:p>
    <w:p w:rsidR="00AD718B" w:rsidRDefault="00AD718B" w:rsidP="00AD718B">
      <w:pPr>
        <w:pStyle w:val="NormalWeb"/>
        <w:shd w:val="clear" w:color="auto" w:fill="FFFFFF"/>
        <w:spacing w:before="0" w:beforeAutospacing="0" w:after="0" w:afterAutospacing="0"/>
        <w:jc w:val="both"/>
        <w:textAlignment w:val="baseline"/>
      </w:pPr>
      <w:r w:rsidRPr="00521BE8">
        <w:t xml:space="preserve">Es verdad que Wall Street ha pulverizado en los últimos años récord tras récord y que hay razones para pensar en la existencia de una burbuja de valoración de los activos, pero no es menos cierto que </w:t>
      </w:r>
      <w:r w:rsidRPr="006562CF">
        <w:rPr>
          <w:color w:val="FF0000"/>
          <w:u w:val="single"/>
        </w:rPr>
        <w:t>hay razones económicas de peso para e</w:t>
      </w:r>
      <w:r>
        <w:rPr>
          <w:color w:val="FF0000"/>
          <w:u w:val="single"/>
        </w:rPr>
        <w:t>xplicar lo que está sucediendo -el viejo pánico bursátil-</w:t>
      </w:r>
      <w:r w:rsidRPr="006562CF">
        <w:rPr>
          <w:color w:val="FF0000"/>
          <w:u w:val="single"/>
        </w:rPr>
        <w:t xml:space="preserve"> más allá de la mera especulación</w:t>
      </w:r>
      <w:r w:rsidRPr="00521BE8">
        <w:t>.</w:t>
      </w:r>
    </w:p>
    <w:p w:rsidR="00AD718B" w:rsidRPr="00521BE8" w:rsidRDefault="00AD718B" w:rsidP="00AD718B">
      <w:pPr>
        <w:pStyle w:val="NormalWeb"/>
        <w:shd w:val="clear" w:color="auto" w:fill="FFFFFF"/>
        <w:spacing w:before="0" w:beforeAutospacing="0" w:after="0" w:afterAutospacing="0"/>
        <w:jc w:val="both"/>
        <w:textAlignment w:val="baseline"/>
      </w:pPr>
    </w:p>
    <w:p w:rsidR="00AD718B" w:rsidRDefault="00AD718B" w:rsidP="00AD718B">
      <w:pPr>
        <w:pStyle w:val="NormalWeb"/>
        <w:shd w:val="clear" w:color="auto" w:fill="FFFFFF"/>
        <w:spacing w:before="0" w:beforeAutospacing="0" w:after="0" w:afterAutospacing="0"/>
        <w:jc w:val="both"/>
        <w:textAlignment w:val="baseline"/>
      </w:pPr>
      <w:r w:rsidRPr="00521BE8">
        <w:t>No se trata, por lo tanto, de una simple corrección técnica de los mercados. Como ha recordado </w:t>
      </w:r>
      <w:r w:rsidRPr="006F04DE">
        <w:rPr>
          <w:rStyle w:val="Textoennegrita"/>
          <w:b w:val="0"/>
          <w:bdr w:val="none" w:sz="0" w:space="0" w:color="auto" w:frame="1"/>
        </w:rPr>
        <w:t>José Ramón Díez Guijarro</w:t>
      </w:r>
      <w:r w:rsidRPr="00521BE8">
        <w:t>, jefe de Bankia Research, el consumo de </w:t>
      </w:r>
      <w:r w:rsidRPr="00E65CC3">
        <w:rPr>
          <w:rStyle w:val="Textoennegrita"/>
          <w:b w:val="0"/>
          <w:bdr w:val="none" w:sz="0" w:space="0" w:color="auto" w:frame="1"/>
        </w:rPr>
        <w:t>carbón</w:t>
      </w:r>
      <w:r w:rsidRPr="00521BE8">
        <w:t> en China se encuentra un 40% por debajo de los niveles del año pasado por estas fechas (y hay que tener en cuenta que el carbón </w:t>
      </w:r>
      <w:hyperlink r:id="rId60" w:history="1">
        <w:r w:rsidRPr="006F04DE">
          <w:rPr>
            <w:rStyle w:val="Hipervnculo"/>
            <w:rFonts w:eastAsiaTheme="majorEastAsia"/>
            <w:color w:val="auto"/>
            <w:u w:val="none"/>
          </w:rPr>
          <w:t>representa</w:t>
        </w:r>
      </w:hyperlink>
      <w:r w:rsidRPr="00687F9F">
        <w:t> </w:t>
      </w:r>
      <w:r w:rsidRPr="00521BE8">
        <w:t>el 60% del consumo total de energía de China); la demanda de </w:t>
      </w:r>
      <w:r w:rsidRPr="00E65CC3">
        <w:rPr>
          <w:rStyle w:val="Textoennegrita"/>
          <w:b w:val="0"/>
          <w:bdr w:val="none" w:sz="0" w:space="0" w:color="auto" w:frame="1"/>
        </w:rPr>
        <w:t>acero</w:t>
      </w:r>
      <w:r w:rsidRPr="00521BE8">
        <w:t> también se ha desplomado en una proporción parecida; mientras que, al mismo tiempo, se estima que solo entre un 50% y un 80% de los trabajadores es</w:t>
      </w:r>
      <w:r>
        <w:t>tá físicamente en sus puestos. “Es decir”, concluye, “</w:t>
      </w:r>
      <w:r w:rsidRPr="00521BE8">
        <w:t>el mes de febrero ha supuesto una </w:t>
      </w:r>
      <w:r w:rsidRPr="00132A0E">
        <w:rPr>
          <w:rStyle w:val="Textoennegrita"/>
          <w:b w:val="0"/>
          <w:bdr w:val="none" w:sz="0" w:space="0" w:color="auto" w:frame="1"/>
        </w:rPr>
        <w:t>disrupción total</w:t>
      </w:r>
      <w:r w:rsidRPr="00521BE8">
        <w:t> en l</w:t>
      </w:r>
      <w:r>
        <w:t>a cadena de producción del país”</w:t>
      </w:r>
      <w:r w:rsidRPr="00521BE8">
        <w:t>.</w:t>
      </w:r>
    </w:p>
    <w:p w:rsidR="00AD718B" w:rsidRPr="00521BE8" w:rsidRDefault="00AD718B" w:rsidP="00AD718B">
      <w:pPr>
        <w:pStyle w:val="NormalWeb"/>
        <w:shd w:val="clear" w:color="auto" w:fill="FFFFFF"/>
        <w:spacing w:before="0" w:beforeAutospacing="0" w:after="0" w:afterAutospacing="0"/>
        <w:jc w:val="both"/>
        <w:textAlignment w:val="baseline"/>
      </w:pPr>
    </w:p>
    <w:p w:rsidR="00AD718B" w:rsidRDefault="00AD718B" w:rsidP="00AD718B">
      <w:pPr>
        <w:pStyle w:val="NormalWeb"/>
        <w:shd w:val="clear" w:color="auto" w:fill="FFFFFF"/>
        <w:spacing w:before="0" w:beforeAutospacing="0" w:after="0" w:afterAutospacing="0"/>
        <w:jc w:val="both"/>
        <w:textAlignment w:val="baseline"/>
      </w:pPr>
      <w:r>
        <w:rPr>
          <w:u w:val="single"/>
        </w:rPr>
        <w:t>Y en un mundo globalizado -es una obviedad-</w:t>
      </w:r>
      <w:r w:rsidRPr="006562CF">
        <w:rPr>
          <w:u w:val="single"/>
        </w:rPr>
        <w:t>, lo que pasa en China se traslada con la misma rapidez que el virus al resto del planeta</w:t>
      </w:r>
      <w:r w:rsidRPr="00521BE8">
        <w:t>. La patronal de estiba y desestiba de los puertos españoles ha estimado, inicialmente, que, la actividad en algunas instalaciones de contenedores caerá hasta el 30%, y lo que es más preo</w:t>
      </w:r>
      <w:r>
        <w:t>cupante, esa cifra se puede ir “acrecentando”</w:t>
      </w:r>
      <w:r w:rsidRPr="00521BE8">
        <w:t xml:space="preserve"> en las próximas semanas.</w:t>
      </w:r>
    </w:p>
    <w:p w:rsidR="00AD718B" w:rsidRPr="00521BE8" w:rsidRDefault="00AD718B" w:rsidP="00AD718B">
      <w:pPr>
        <w:pStyle w:val="NormalWeb"/>
        <w:shd w:val="clear" w:color="auto" w:fill="FFFFFF"/>
        <w:spacing w:before="0" w:beforeAutospacing="0" w:after="0" w:afterAutospacing="0"/>
        <w:jc w:val="both"/>
        <w:textAlignment w:val="baseline"/>
      </w:pPr>
    </w:p>
    <w:p w:rsidR="00AD718B" w:rsidRDefault="00AD718B" w:rsidP="00AD718B">
      <w:pPr>
        <w:pStyle w:val="NormalWeb"/>
        <w:shd w:val="clear" w:color="auto" w:fill="FFFFFF"/>
        <w:spacing w:before="0" w:beforeAutospacing="0" w:after="0" w:afterAutospacing="0"/>
        <w:jc w:val="both"/>
        <w:textAlignment w:val="baseline"/>
      </w:pPr>
      <w:r w:rsidRPr="00521BE8">
        <w:t xml:space="preserve">No en vano, según datos del Puertos del Estado, 8,7 millones de toneladas con origen o destino hacia China utilizan los puertos españoles, principalmente los de Barcelona, Valencia y Algeciras. </w:t>
      </w:r>
      <w:r w:rsidRPr="006562CF">
        <w:rPr>
          <w:u w:val="single"/>
        </w:rPr>
        <w:t>Y hay que tener en cuenta que lo peor puede estar por venir</w:t>
      </w:r>
      <w:r w:rsidRPr="00521BE8">
        <w:t>. Según Anesco, la paralización de los puertos chinos tarda en trasladarse a España unas cuatro semanas, y teniendo en cuenta que la alerta por el contagio saltó a finales de enero, eso quiere decir que sus efectos han comenzado a notarse con rotundidad a partir de la última semana de febrero. Ningún buque había salido del puerto de Ningbo-Zhoushan, el mayor de China, hasta el pasado 25 de febrero.</w:t>
      </w:r>
    </w:p>
    <w:p w:rsidR="00132A0E" w:rsidRDefault="00132A0E" w:rsidP="00AD718B">
      <w:pPr>
        <w:pStyle w:val="NormalWeb"/>
        <w:shd w:val="clear" w:color="auto" w:fill="FFFFFF"/>
        <w:spacing w:before="0" w:beforeAutospacing="0" w:after="0" w:afterAutospacing="0"/>
        <w:jc w:val="both"/>
        <w:textAlignment w:val="baseline"/>
      </w:pPr>
    </w:p>
    <w:p w:rsidR="00AD718B" w:rsidRDefault="00AD718B" w:rsidP="00AD718B">
      <w:pPr>
        <w:pStyle w:val="NormalWeb"/>
        <w:shd w:val="clear" w:color="auto" w:fill="FFFFFF"/>
        <w:spacing w:before="0" w:beforeAutospacing="0" w:after="0" w:afterAutospacing="0"/>
        <w:jc w:val="both"/>
        <w:textAlignment w:val="baseline"/>
      </w:pPr>
      <w:r w:rsidRPr="00521BE8">
        <w:t>No hay que olvidar que cerca del 40% de las mercancías procedentes de China lo son en tránsito; es decir, que tienen como destino final terceros países, y que, por lo tanto, utilizan los puertos españoles como las mejores conexiones para llegar a su destino final. Nada menos que el 9,1% de las importaciones españolas vienen de China.</w:t>
      </w:r>
    </w:p>
    <w:p w:rsidR="00AD718B" w:rsidRDefault="00AD718B" w:rsidP="00AD718B">
      <w:pPr>
        <w:pStyle w:val="NormalWeb"/>
        <w:shd w:val="clear" w:color="auto" w:fill="FFFFFF"/>
        <w:spacing w:before="0" w:beforeAutospacing="0" w:after="0" w:afterAutospacing="0"/>
        <w:jc w:val="both"/>
        <w:textAlignment w:val="baseline"/>
      </w:pPr>
    </w:p>
    <w:p w:rsidR="00AD718B" w:rsidRDefault="00AD718B" w:rsidP="00AD718B">
      <w:pPr>
        <w:pStyle w:val="NormalWeb"/>
        <w:shd w:val="clear" w:color="auto" w:fill="FFFFFF"/>
        <w:spacing w:before="0" w:beforeAutospacing="0" w:after="0" w:afterAutospacing="0"/>
        <w:jc w:val="both"/>
        <w:textAlignment w:val="baseline"/>
      </w:pPr>
      <w:r>
        <w:t>Cisnes negros</w:t>
      </w:r>
    </w:p>
    <w:p w:rsidR="00AD718B" w:rsidRDefault="00AD718B" w:rsidP="00AD718B">
      <w:pPr>
        <w:pStyle w:val="NormalWeb"/>
        <w:shd w:val="clear" w:color="auto" w:fill="FFFFFF"/>
        <w:spacing w:before="0" w:beforeAutospacing="0" w:after="0" w:afterAutospacing="0"/>
        <w:jc w:val="both"/>
        <w:textAlignment w:val="baseline"/>
      </w:pPr>
    </w:p>
    <w:p w:rsidR="00AD718B" w:rsidRDefault="00AD718B" w:rsidP="00AD718B">
      <w:pPr>
        <w:pStyle w:val="NormalWeb"/>
        <w:shd w:val="clear" w:color="auto" w:fill="FFFFFF"/>
        <w:spacing w:before="0" w:beforeAutospacing="0" w:after="0" w:afterAutospacing="0"/>
        <w:jc w:val="both"/>
        <w:textAlignment w:val="baseline"/>
      </w:pPr>
      <w:r w:rsidRPr="00521BE8">
        <w:t>Las cifras solo ponen de manifiesto una realidad. Mientras que el </w:t>
      </w:r>
      <w:hyperlink r:id="rId61" w:history="1">
        <w:r w:rsidRPr="006F04DE">
          <w:rPr>
            <w:rStyle w:val="Hipervnculo"/>
            <w:rFonts w:eastAsiaTheme="majorEastAsia"/>
            <w:color w:val="auto"/>
            <w:u w:val="none"/>
          </w:rPr>
          <w:t>SARS,</w:t>
        </w:r>
      </w:hyperlink>
      <w:r w:rsidRPr="006F04DE">
        <w:t> el antecedente más directo del COVID-19, surgió en 2003, un tiempo en el que la integración económica del planeta era todavía limitada y la actividad estaba en pleno auge, hoy la </w:t>
      </w:r>
      <w:hyperlink r:id="rId62" w:history="1">
        <w:r w:rsidRPr="006F04DE">
          <w:rPr>
            <w:rStyle w:val="Hipervnculo"/>
            <w:rFonts w:eastAsiaTheme="majorEastAsia"/>
            <w:color w:val="auto"/>
            <w:u w:val="none"/>
          </w:rPr>
          <w:t>globalización</w:t>
        </w:r>
      </w:hyperlink>
      <w:r w:rsidRPr="006F04DE">
        <w:t xml:space="preserve"> ha hecho a la economía mundial más interdependiente que nunca. La cara positiva es que se </w:t>
      </w:r>
      <w:r w:rsidRPr="00521BE8">
        <w:t>fomenta el comercio, pero la más amarga es que también es más vulnerable a la aparición de cisnes negros, la célebre metáfora de </w:t>
      </w:r>
      <w:r w:rsidRPr="006F04DE">
        <w:rPr>
          <w:rStyle w:val="Textoennegrita"/>
          <w:b w:val="0"/>
          <w:bdr w:val="none" w:sz="0" w:space="0" w:color="auto" w:frame="1"/>
        </w:rPr>
        <w:t>Taleb</w:t>
      </w:r>
      <w:r w:rsidRPr="00521BE8">
        <w:t>.</w:t>
      </w:r>
    </w:p>
    <w:p w:rsidR="00AD718B" w:rsidRPr="00521BE8" w:rsidRDefault="00AD718B" w:rsidP="00AD718B">
      <w:pPr>
        <w:pStyle w:val="NormalWeb"/>
        <w:shd w:val="clear" w:color="auto" w:fill="FFFFFF"/>
        <w:spacing w:before="0" w:beforeAutospacing="0" w:after="0" w:afterAutospacing="0"/>
        <w:jc w:val="both"/>
        <w:textAlignment w:val="baseline"/>
      </w:pPr>
    </w:p>
    <w:p w:rsidR="00AD718B" w:rsidRDefault="00AD718B" w:rsidP="00AD718B">
      <w:pPr>
        <w:pStyle w:val="NormalWeb"/>
        <w:shd w:val="clear" w:color="auto" w:fill="FFFFFF"/>
        <w:spacing w:before="0" w:beforeAutospacing="0" w:after="0" w:afterAutospacing="0"/>
        <w:jc w:val="both"/>
        <w:textAlignment w:val="baseline"/>
      </w:pPr>
      <w:r w:rsidRPr="00521BE8">
        <w:lastRenderedPageBreak/>
        <w:t>Una significativa diferencia que explica la preocupación mundial. Entre otras cosas, porque está demostrado que detrás de una crisis financiera y de la economía real siempre aparecen los populismos, y con ellos el nacionalismo económico. Pero ahora en un contexto de bajo crecimiento. Cuando estalló el SARS, hace 17 años, China crecía un 10% y el PIB mundial lo hacía por encima del 4%.</w:t>
      </w:r>
    </w:p>
    <w:p w:rsidR="00AD718B" w:rsidRPr="00521BE8" w:rsidRDefault="00AD718B" w:rsidP="00AD718B">
      <w:pPr>
        <w:pStyle w:val="NormalWeb"/>
        <w:shd w:val="clear" w:color="auto" w:fill="FFFFFF"/>
        <w:spacing w:before="0" w:beforeAutospacing="0" w:after="0" w:afterAutospacing="0"/>
        <w:jc w:val="both"/>
        <w:textAlignment w:val="baseline"/>
      </w:pPr>
    </w:p>
    <w:p w:rsidR="00AD718B" w:rsidRPr="00521BE8" w:rsidRDefault="00AD718B" w:rsidP="00AD718B">
      <w:pPr>
        <w:shd w:val="clear" w:color="auto" w:fill="FFFFFF"/>
        <w:spacing w:line="240" w:lineRule="auto"/>
        <w:jc w:val="both"/>
        <w:textAlignment w:val="baseline"/>
        <w:rPr>
          <w:rFonts w:ascii="Times New Roman" w:hAnsi="Times New Roman" w:cs="Times New Roman"/>
          <w:sz w:val="24"/>
          <w:szCs w:val="24"/>
        </w:rPr>
      </w:pPr>
      <w:r w:rsidRPr="00521BE8">
        <w:rPr>
          <w:rFonts w:ascii="Times New Roman" w:hAnsi="Times New Roman" w:cs="Times New Roman"/>
          <w:noProof/>
          <w:sz w:val="24"/>
          <w:szCs w:val="24"/>
          <w:lang w:val="en-GB" w:eastAsia="zh-CN"/>
        </w:rPr>
        <w:drawing>
          <wp:inline distT="0" distB="0" distL="0" distR="0">
            <wp:extent cx="5708650" cy="3289300"/>
            <wp:effectExtent l="0" t="0" r="6350" b="6350"/>
            <wp:docPr id="172" name="Imagen 17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8650" cy="3289300"/>
                    </a:xfrm>
                    <a:prstGeom prst="rect">
                      <a:avLst/>
                    </a:prstGeom>
                    <a:noFill/>
                    <a:ln>
                      <a:noFill/>
                    </a:ln>
                  </pic:spPr>
                </pic:pic>
              </a:graphicData>
            </a:graphic>
          </wp:inline>
        </w:drawing>
      </w:r>
    </w:p>
    <w:p w:rsidR="00AD718B" w:rsidRDefault="00AD718B" w:rsidP="00AD718B">
      <w:pPr>
        <w:pStyle w:val="NormalWeb"/>
        <w:shd w:val="clear" w:color="auto" w:fill="FFFFFF"/>
        <w:spacing w:before="0" w:beforeAutospacing="0" w:after="0" w:afterAutospacing="0"/>
        <w:jc w:val="both"/>
        <w:textAlignment w:val="baseline"/>
      </w:pPr>
      <w:r w:rsidRPr="00521BE8">
        <w:t xml:space="preserve">Hoy China crece casi la mitad (la menor tasa en 30 años) y el planeta no llega al 3%, con grandes áreas, como la eurozona, </w:t>
      </w:r>
      <w:r w:rsidRPr="006F04DE">
        <w:t>que </w:t>
      </w:r>
      <w:hyperlink r:id="rId64" w:history="1">
        <w:r w:rsidRPr="006F04DE">
          <w:rPr>
            <w:rStyle w:val="Hipervnculo"/>
            <w:rFonts w:eastAsiaTheme="majorEastAsia"/>
            <w:color w:val="auto"/>
            <w:u w:val="none"/>
          </w:rPr>
          <w:t>apenas avanzará</w:t>
        </w:r>
      </w:hyperlink>
      <w:r w:rsidRPr="00C401AF">
        <w:t> </w:t>
      </w:r>
      <w:r w:rsidRPr="00521BE8">
        <w:t>un 1,2% este año. China entonces representaba menos del 9% de la producción mundial y hoy llega al 20%.</w:t>
      </w:r>
    </w:p>
    <w:p w:rsidR="00AD718B" w:rsidRPr="00521BE8" w:rsidRDefault="00AD718B" w:rsidP="00AD718B">
      <w:pPr>
        <w:pStyle w:val="NormalWeb"/>
        <w:shd w:val="clear" w:color="auto" w:fill="FFFFFF"/>
        <w:spacing w:before="0" w:beforeAutospacing="0" w:after="0" w:afterAutospacing="0"/>
        <w:jc w:val="both"/>
        <w:textAlignment w:val="baseline"/>
      </w:pPr>
    </w:p>
    <w:p w:rsidR="00AD718B" w:rsidRPr="00D56C32" w:rsidRDefault="00AD718B" w:rsidP="00AD718B">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6562CF">
        <w:rPr>
          <w:u w:val="single"/>
        </w:rPr>
        <w:t>¿Qué significa esto? Pues que la </w:t>
      </w:r>
      <w:r w:rsidRPr="006F04DE">
        <w:rPr>
          <w:rStyle w:val="Textoennegrita"/>
          <w:b w:val="0"/>
          <w:u w:val="single"/>
          <w:bdr w:val="none" w:sz="0" w:space="0" w:color="auto" w:frame="1"/>
        </w:rPr>
        <w:t>salida en V</w:t>
      </w:r>
      <w:r w:rsidRPr="006562CF">
        <w:rPr>
          <w:u w:val="single"/>
        </w:rPr>
        <w:t> a la crisis del coronavirus (caída pronunciada seguida de una recuperación intensa) es más improbable. Y la globalización, por primera vez de una forma relevante, está en el centro del problema. Ya hay pocas dudas de que la expansión mundial del comercio ha tocado techo y ya solo queda la </w:t>
      </w:r>
      <w:hyperlink r:id="rId65" w:history="1">
        <w:r w:rsidRPr="006F04DE">
          <w:rPr>
            <w:rStyle w:val="Hipervnculo"/>
            <w:rFonts w:eastAsiaTheme="majorEastAsia"/>
            <w:color w:val="auto"/>
            <w:u w:val="none"/>
          </w:rPr>
          <w:t>desglobalización</w:t>
        </w:r>
      </w:hyperlink>
      <w:r w:rsidRPr="006F04DE">
        <w:t>. Un dato lo acredita. Según la OMC, entre octubre de 2018 y octubre de 2019 el comercio afectado por </w:t>
      </w:r>
      <w:hyperlink r:id="rId66" w:history="1">
        <w:r w:rsidRPr="006F04DE">
          <w:rPr>
            <w:rStyle w:val="Hipervnculo"/>
            <w:rFonts w:eastAsiaTheme="majorEastAsia"/>
            <w:color w:val="auto"/>
            <w:u w:val="none"/>
          </w:rPr>
          <w:t>medidas restrictivas</w:t>
        </w:r>
      </w:hyperlink>
      <w:r w:rsidRPr="006F04DE">
        <w:t> sobre las importaciones adoptadas por miembros de la organización ascendió a 747.000 millones de dólares, con un aumento del 27% en relación con el anterior periodo. Como </w:t>
      </w:r>
      <w:hyperlink r:id="rId67" w:history="1">
        <w:r w:rsidRPr="006F04DE">
          <w:rPr>
            <w:rStyle w:val="Hipervnculo"/>
            <w:rFonts w:eastAsiaTheme="majorEastAsia"/>
            <w:color w:val="auto"/>
            <w:u w:val="none"/>
          </w:rPr>
          <w:t>sostiene</w:t>
        </w:r>
      </w:hyperlink>
      <w:r w:rsidRPr="006F04DE">
        <w:t> </w:t>
      </w:r>
      <w:r w:rsidRPr="006F04DE">
        <w:rPr>
          <w:rStyle w:val="Textoennegrita"/>
          <w:b w:val="0"/>
          <w:bdr w:val="none" w:sz="0" w:space="0" w:color="auto" w:frame="1"/>
        </w:rPr>
        <w:t>Enrique Fanjul</w:t>
      </w:r>
      <w:r w:rsidRPr="00521BE8">
        <w:t>, del Instituto Elcano, diversos factores (ascenso de salarios en los países en desarrollo, robotización, proteccionismo) están haciendo que </w:t>
      </w:r>
      <w:r w:rsidRPr="006F04DE">
        <w:rPr>
          <w:rStyle w:val="Textoennegrita"/>
          <w:b w:val="0"/>
          <w:bdr w:val="none" w:sz="0" w:space="0" w:color="auto" w:frame="1"/>
        </w:rPr>
        <w:t>las cadenas globales de valor pierdan fuerza</w:t>
      </w:r>
      <w:r w:rsidRPr="00F31766">
        <w:rPr>
          <w:rStyle w:val="Textoennegrita"/>
          <w:bdr w:val="none" w:sz="0" w:space="0" w:color="auto" w:frame="1"/>
        </w:rPr>
        <w:t>.</w:t>
      </w:r>
    </w:p>
    <w:p w:rsidR="00AD718B" w:rsidRPr="00521BE8" w:rsidRDefault="00AD718B" w:rsidP="00AD718B">
      <w:pPr>
        <w:pStyle w:val="NormalWeb"/>
        <w:shd w:val="clear" w:color="auto" w:fill="FFFFFF"/>
        <w:spacing w:before="0" w:beforeAutospacing="0" w:after="0" w:afterAutospacing="0"/>
        <w:jc w:val="both"/>
        <w:textAlignment w:val="baseline"/>
      </w:pPr>
    </w:p>
    <w:p w:rsidR="00AD718B" w:rsidRDefault="00AD718B" w:rsidP="00AD718B">
      <w:pPr>
        <w:pStyle w:val="NormalWeb"/>
        <w:shd w:val="clear" w:color="auto" w:fill="FFFFFF"/>
        <w:spacing w:before="0" w:beforeAutospacing="0" w:after="0" w:afterAutospacing="0"/>
        <w:jc w:val="both"/>
        <w:textAlignment w:val="baseline"/>
      </w:pPr>
      <w:r w:rsidRPr="00521BE8">
        <w:t>Fundamentalmente, por tres razones. La </w:t>
      </w:r>
      <w:r w:rsidRPr="006F04DE">
        <w:rPr>
          <w:rStyle w:val="Textoennegrita"/>
          <w:b w:val="0"/>
          <w:bdr w:val="none" w:sz="0" w:space="0" w:color="auto" w:frame="1"/>
        </w:rPr>
        <w:t>inteligencia artificial</w:t>
      </w:r>
      <w:r w:rsidRPr="00521BE8">
        <w:t> alienta la vuelta de muchas instalaciones industriales a los países de origen; los </w:t>
      </w:r>
      <w:r w:rsidRPr="00F31766">
        <w:rPr>
          <w:rStyle w:val="Textoennegrita"/>
          <w:bdr w:val="none" w:sz="0" w:space="0" w:color="auto" w:frame="1"/>
        </w:rPr>
        <w:t>aranceles</w:t>
      </w:r>
      <w:r w:rsidRPr="00521BE8">
        <w:rPr>
          <w:rStyle w:val="Textoennegrita"/>
          <w:bdr w:val="none" w:sz="0" w:space="0" w:color="auto" w:frame="1"/>
        </w:rPr>
        <w:t> </w:t>
      </w:r>
      <w:r w:rsidRPr="00521BE8">
        <w:t>a determinados productos han venido para quedarse (la Organización Mundial de Comercio es una institución moribunda sin jueces que diriman los litigios porque EEUU no quiere) y, por último, el virus ha alertado a muchas empresas de la vulnerabilidad de sus cadenas de aprovisionamiento por su gran dependencia de China. Algo que puede animar a sacrificar </w:t>
      </w:r>
      <w:r w:rsidRPr="006F04DE">
        <w:rPr>
          <w:rStyle w:val="Textoennegrita"/>
          <w:b w:val="0"/>
          <w:bdr w:val="none" w:sz="0" w:space="0" w:color="auto" w:frame="1"/>
        </w:rPr>
        <w:t>eficiencia</w:t>
      </w:r>
      <w:r w:rsidRPr="00521BE8">
        <w:rPr>
          <w:rStyle w:val="Textoennegrita"/>
          <w:bdr w:val="none" w:sz="0" w:space="0" w:color="auto" w:frame="1"/>
        </w:rPr>
        <w:t> </w:t>
      </w:r>
      <w:r w:rsidRPr="00521BE8">
        <w:t>(producir en sitios más baratos) a cambio de mayor </w:t>
      </w:r>
      <w:r w:rsidRPr="006F04DE">
        <w:rPr>
          <w:rStyle w:val="Textoennegrita"/>
          <w:b w:val="0"/>
          <w:bdr w:val="none" w:sz="0" w:space="0" w:color="auto" w:frame="1"/>
        </w:rPr>
        <w:t>seguridad</w:t>
      </w:r>
      <w:r w:rsidRPr="00AE22C8">
        <w:rPr>
          <w:rStyle w:val="Textoennegrita"/>
          <w:bdr w:val="none" w:sz="0" w:space="0" w:color="auto" w:frame="1"/>
        </w:rPr>
        <w:t> </w:t>
      </w:r>
      <w:r w:rsidRPr="00521BE8">
        <w:t>(producir donde el aprovisionamiento está garantizado, aunque los costes laborales sean más elevados).</w:t>
      </w:r>
    </w:p>
    <w:p w:rsidR="006F04DE" w:rsidRDefault="006F04DE" w:rsidP="00AD718B">
      <w:pPr>
        <w:pStyle w:val="NormalWeb"/>
        <w:shd w:val="clear" w:color="auto" w:fill="FFFFFF"/>
        <w:spacing w:before="0" w:beforeAutospacing="0" w:after="0" w:afterAutospacing="0"/>
        <w:jc w:val="both"/>
        <w:textAlignment w:val="baseline"/>
      </w:pPr>
    </w:p>
    <w:p w:rsidR="00AD718B" w:rsidRPr="00521BE8" w:rsidRDefault="00AD718B" w:rsidP="00AD718B">
      <w:pPr>
        <w:pStyle w:val="NormalWeb"/>
        <w:shd w:val="clear" w:color="auto" w:fill="FFFFFF"/>
        <w:spacing w:before="0" w:beforeAutospacing="0" w:after="0" w:afterAutospacing="0"/>
        <w:jc w:val="both"/>
        <w:textAlignment w:val="baseline"/>
      </w:pPr>
    </w:p>
    <w:p w:rsidR="00AD718B" w:rsidRPr="00CC0A39" w:rsidRDefault="00AD718B" w:rsidP="00AD718B">
      <w:pPr>
        <w:pStyle w:val="NormalWeb"/>
        <w:shd w:val="clear" w:color="auto" w:fill="FFFFFF"/>
        <w:spacing w:before="0" w:beforeAutospacing="0" w:after="0" w:afterAutospacing="0"/>
        <w:jc w:val="both"/>
        <w:textAlignment w:val="baseline"/>
      </w:pPr>
      <w:r w:rsidRPr="00CC0A39">
        <w:lastRenderedPageBreak/>
        <w:t>Sin margen</w:t>
      </w:r>
    </w:p>
    <w:p w:rsidR="00AD718B" w:rsidRDefault="00AD718B" w:rsidP="00AD718B">
      <w:pPr>
        <w:pStyle w:val="NormalWeb"/>
        <w:shd w:val="clear" w:color="auto" w:fill="FFFFFF"/>
        <w:spacing w:before="0" w:beforeAutospacing="0" w:after="0" w:afterAutospacing="0"/>
        <w:jc w:val="both"/>
        <w:textAlignment w:val="baseline"/>
        <w:rPr>
          <w:u w:val="single"/>
        </w:rPr>
      </w:pPr>
    </w:p>
    <w:p w:rsidR="00AD718B" w:rsidRDefault="00AD718B" w:rsidP="00AD718B">
      <w:pPr>
        <w:pStyle w:val="NormalWeb"/>
        <w:shd w:val="clear" w:color="auto" w:fill="FFFFFF"/>
        <w:spacing w:before="0" w:beforeAutospacing="0" w:after="0" w:afterAutospacing="0"/>
        <w:jc w:val="both"/>
        <w:textAlignment w:val="baseline"/>
        <w:rPr>
          <w:u w:val="single"/>
        </w:rPr>
      </w:pPr>
      <w:r w:rsidRPr="0045191A">
        <w:rPr>
          <w:u w:val="single"/>
        </w:rPr>
        <w:t>Es decir, a largo</w:t>
      </w:r>
      <w:r>
        <w:rPr>
          <w:u w:val="single"/>
        </w:rPr>
        <w:t xml:space="preserve"> plazo se trata de reconstruir “stocks”</w:t>
      </w:r>
      <w:r w:rsidRPr="0045191A">
        <w:rPr>
          <w:u w:val="single"/>
        </w:rPr>
        <w:t xml:space="preserve"> que permitan a las empresas disponer de bienes intermedios sin depender tanto de China, que si antes era la fábrica del mundo ahora acapara la mayoría de los eslabones de la economía global, y cuyo desacoplamiento con EEUU es cada vez más evidente.</w:t>
      </w:r>
    </w:p>
    <w:p w:rsidR="00AD718B" w:rsidRPr="0045191A" w:rsidRDefault="00AD718B" w:rsidP="00AD718B">
      <w:pPr>
        <w:pStyle w:val="NormalWeb"/>
        <w:shd w:val="clear" w:color="auto" w:fill="FFFFFF"/>
        <w:spacing w:before="0" w:beforeAutospacing="0" w:after="0" w:afterAutospacing="0"/>
        <w:jc w:val="both"/>
        <w:textAlignment w:val="baseline"/>
        <w:rPr>
          <w:u w:val="single"/>
        </w:rPr>
      </w:pPr>
    </w:p>
    <w:p w:rsidR="00AD718B" w:rsidRDefault="00AD718B" w:rsidP="00AD718B">
      <w:pPr>
        <w:pStyle w:val="NormalWeb"/>
        <w:shd w:val="clear" w:color="auto" w:fill="FFFFFF"/>
        <w:spacing w:before="0" w:beforeAutospacing="0" w:after="0" w:afterAutospacing="0"/>
        <w:jc w:val="both"/>
        <w:textAlignment w:val="baseline"/>
        <w:rPr>
          <w:u w:val="single"/>
        </w:rPr>
      </w:pPr>
      <w:r w:rsidRPr="0045191A">
        <w:rPr>
          <w:u w:val="single"/>
        </w:rPr>
        <w:t>¿Qué hacer? No parece que el escenario mundial sea el mejor. La política monetaria está prácticamente </w:t>
      </w:r>
      <w:hyperlink r:id="rId68" w:history="1">
        <w:r w:rsidRPr="006F04DE">
          <w:rPr>
            <w:rStyle w:val="Hipervnculo"/>
            <w:rFonts w:eastAsiaTheme="majorEastAsia"/>
            <w:color w:val="auto"/>
          </w:rPr>
          <w:t>agotada</w:t>
        </w:r>
      </w:hyperlink>
      <w:r w:rsidRPr="006F04DE">
        <w:rPr>
          <w:u w:val="single"/>
        </w:rPr>
        <w:t> </w:t>
      </w:r>
      <w:r w:rsidRPr="0045191A">
        <w:rPr>
          <w:u w:val="single"/>
        </w:rPr>
        <w:t>y no puede dar mucho más de sí, salvo en EEUU, donde ya hay un 100% de probabilidades de que la Reserva Federal rebaje un cuarto de puntos los tipos de interés en marzo y medio punto adicional, si la situación se tuerce más de lo previsto, en junio. Un margen que no tiene el BCE, a quien el COVID-19 ha pillado, nuevamente, con el pie cambiado.</w:t>
      </w:r>
    </w:p>
    <w:p w:rsidR="00AD718B" w:rsidRPr="0045191A" w:rsidRDefault="00AD718B" w:rsidP="00AD718B">
      <w:pPr>
        <w:pStyle w:val="NormalWeb"/>
        <w:shd w:val="clear" w:color="auto" w:fill="FFFFFF"/>
        <w:spacing w:before="0" w:beforeAutospacing="0" w:after="0" w:afterAutospacing="0"/>
        <w:jc w:val="both"/>
        <w:textAlignment w:val="baseline"/>
        <w:rPr>
          <w:u w:val="single"/>
        </w:rPr>
      </w:pPr>
    </w:p>
    <w:p w:rsidR="00AD718B" w:rsidRDefault="00AD718B" w:rsidP="00AD718B">
      <w:pPr>
        <w:pStyle w:val="NormalWeb"/>
        <w:shd w:val="clear" w:color="auto" w:fill="FFFFFF"/>
        <w:spacing w:before="0" w:beforeAutospacing="0" w:after="0" w:afterAutospacing="0"/>
        <w:jc w:val="both"/>
        <w:textAlignment w:val="baseline"/>
      </w:pPr>
      <w:r w:rsidRPr="00521BE8">
        <w:t>Como </w:t>
      </w:r>
      <w:hyperlink r:id="rId69" w:history="1">
        <w:r w:rsidRPr="006F04DE">
          <w:rPr>
            <w:rStyle w:val="Hipervnculo"/>
            <w:rFonts w:eastAsiaTheme="majorEastAsia"/>
            <w:color w:val="auto"/>
            <w:u w:val="none"/>
          </w:rPr>
          <w:t>ha explicado</w:t>
        </w:r>
      </w:hyperlink>
      <w:r w:rsidRPr="00521BE8">
        <w:t> en este diario </w:t>
      </w:r>
      <w:r w:rsidRPr="006F04DE">
        <w:rPr>
          <w:rStyle w:val="Textoennegrita"/>
          <w:b w:val="0"/>
          <w:bdr w:val="none" w:sz="0" w:space="0" w:color="auto" w:frame="1"/>
        </w:rPr>
        <w:t>Juan Ramón Rallo</w:t>
      </w:r>
      <w:r w:rsidRPr="00521BE8">
        <w:t>, los daños económicos d</w:t>
      </w:r>
      <w:r>
        <w:t>el virus tienen que ver con un “shock”</w:t>
      </w:r>
      <w:r w:rsidRPr="00521BE8">
        <w:t xml:space="preserve"> de oferta (caída de la producción por la paralización de las fábricas) y, por lo tanto, aunque la política monetaria fuera más expansiva (en el caso del BCE adentrándose en el tenebroso mundo de los </w:t>
      </w:r>
      <w:r w:rsidRPr="006F04DE">
        <w:rPr>
          <w:rStyle w:val="Textoennegrita"/>
          <w:b w:val="0"/>
          <w:bdr w:val="none" w:sz="0" w:space="0" w:color="auto" w:frame="1"/>
        </w:rPr>
        <w:t>tipos negativos</w:t>
      </w:r>
      <w:r w:rsidRPr="00521BE8">
        <w:t>) poco puede hacer.</w:t>
      </w:r>
    </w:p>
    <w:p w:rsidR="00AD718B" w:rsidRDefault="00AD718B" w:rsidP="00AD718B">
      <w:pPr>
        <w:pStyle w:val="NormalWeb"/>
        <w:shd w:val="clear" w:color="auto" w:fill="FFFFFF"/>
        <w:spacing w:before="0" w:beforeAutospacing="0" w:after="0" w:afterAutospacing="0"/>
        <w:jc w:val="both"/>
        <w:textAlignment w:val="baseline"/>
      </w:pPr>
    </w:p>
    <w:p w:rsidR="00AD718B" w:rsidRDefault="00AD718B" w:rsidP="00AD718B">
      <w:pPr>
        <w:pStyle w:val="NormalWeb"/>
        <w:shd w:val="clear" w:color="auto" w:fill="FFFFFF"/>
        <w:spacing w:before="0" w:beforeAutospacing="0" w:after="0" w:afterAutospacing="0"/>
        <w:jc w:val="both"/>
        <w:textAlignment w:val="baseline"/>
      </w:pPr>
      <w:r w:rsidRPr="00521BE8">
        <w:t>La política fiscal, por su parte, tiene serias limitaciones, y no solamente por las restricciones que vienen de Bruselas. En algunos países, entre ellos España, no se aprovechó la fase más expansiva del ciclo para reducir la </w:t>
      </w:r>
      <w:r w:rsidRPr="006F04DE">
        <w:rPr>
          <w:rStyle w:val="Textoennegrita"/>
          <w:b w:val="0"/>
          <w:bdr w:val="none" w:sz="0" w:space="0" w:color="auto" w:frame="1"/>
        </w:rPr>
        <w:t>deuda pública</w:t>
      </w:r>
      <w:r w:rsidRPr="00521BE8">
        <w:t>, que no es más que la acumulación de abultados déficits. En su lugar, como ha reprochado de forma reiterada la Comisión Europea, se optó por bajar los impuestos por razones electorales o se renunció a encontrar nuevas bases imponibles, lo que ha dejado al Estado sin márgenes para hacer políticas de demanda. Tampoco de oferta, más allá de cambios normativos, para ensanchar el potencial de crecimiento de la economía. La </w:t>
      </w:r>
      <w:hyperlink r:id="rId70" w:history="1">
        <w:r w:rsidRPr="006F04DE">
          <w:rPr>
            <w:rStyle w:val="Hipervnculo"/>
            <w:rFonts w:eastAsiaTheme="majorEastAsia"/>
            <w:color w:val="auto"/>
            <w:u w:val="none"/>
          </w:rPr>
          <w:t>curva de Laffe</w:t>
        </w:r>
        <w:r w:rsidRPr="00F31766">
          <w:rPr>
            <w:rStyle w:val="Hipervnculo"/>
            <w:rFonts w:eastAsiaTheme="majorEastAsia"/>
          </w:rPr>
          <w:t>r</w:t>
        </w:r>
      </w:hyperlink>
      <w:r w:rsidRPr="00BD0415">
        <w:t>, ni está ni se la espera. El cuadro macro de la ministra </w:t>
      </w:r>
      <w:r w:rsidRPr="006F04DE">
        <w:rPr>
          <w:rStyle w:val="Textoennegrita"/>
          <w:b w:val="0"/>
          <w:bdr w:val="none" w:sz="0" w:space="0" w:color="auto" w:frame="1"/>
        </w:rPr>
        <w:t>Calviño</w:t>
      </w:r>
      <w:r w:rsidRPr="00BD0415">
        <w:rPr>
          <w:rStyle w:val="Textoennegrita"/>
          <w:bdr w:val="none" w:sz="0" w:space="0" w:color="auto" w:frame="1"/>
        </w:rPr>
        <w:t> </w:t>
      </w:r>
      <w:r w:rsidRPr="00BD0415">
        <w:t>está en apuros.</w:t>
      </w:r>
    </w:p>
    <w:p w:rsidR="00AD718B" w:rsidRPr="00521BE8" w:rsidRDefault="00AD718B" w:rsidP="00AD718B">
      <w:pPr>
        <w:pStyle w:val="NormalWeb"/>
        <w:shd w:val="clear" w:color="auto" w:fill="FFFFFF"/>
        <w:spacing w:before="0" w:beforeAutospacing="0" w:after="0" w:afterAutospacing="0"/>
        <w:jc w:val="both"/>
        <w:textAlignment w:val="baseline"/>
      </w:pPr>
    </w:p>
    <w:p w:rsidR="00AD718B" w:rsidRDefault="00AD718B" w:rsidP="00AD718B">
      <w:pPr>
        <w:pStyle w:val="NormalWeb"/>
        <w:shd w:val="clear" w:color="auto" w:fill="FFFFFF"/>
        <w:spacing w:before="0" w:beforeAutospacing="0" w:after="0" w:afterAutospacing="0"/>
        <w:jc w:val="both"/>
        <w:textAlignment w:val="baseline"/>
      </w:pPr>
      <w:r w:rsidRPr="00521BE8">
        <w:t>No en vano, la expansión de los últimos años se ha basado en el consumo privado, cuya </w:t>
      </w:r>
      <w:r w:rsidRPr="006F04DE">
        <w:rPr>
          <w:rStyle w:val="Textoennegrita"/>
          <w:b w:val="0"/>
          <w:bdr w:val="none" w:sz="0" w:space="0" w:color="auto" w:frame="1"/>
        </w:rPr>
        <w:t>propensión al ahorro</w:t>
      </w:r>
      <w:r w:rsidRPr="00521BE8">
        <w:t> (menos gasto) aumenta en la misma medida que crecen las incertidumbres, y hay pocas dudas de que caídas pronunciadas de las bolsas y el enfriamiento de algunas economías claves para las exportaciones españolas, como Italia, Francia o Alemania, suponen un incremento de la aversión al riesgo económico, que, a veces, es más contumaz que el propio virus. Acostúmbrese a esta expresión: aversión al riego.</w:t>
      </w:r>
    </w:p>
    <w:p w:rsidR="00AD718B" w:rsidRDefault="00AD718B" w:rsidP="00AD718B">
      <w:pPr>
        <w:pStyle w:val="NormalWeb"/>
        <w:shd w:val="clear" w:color="auto" w:fill="FFFFFF"/>
        <w:spacing w:before="0" w:beforeAutospacing="0" w:after="0" w:afterAutospacing="0"/>
        <w:jc w:val="both"/>
        <w:textAlignment w:val="baseline"/>
      </w:pPr>
    </w:p>
    <w:p w:rsidR="00AD718B" w:rsidRPr="00401D24" w:rsidRDefault="00AD718B" w:rsidP="00AD71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1D24">
        <w:rPr>
          <w:rFonts w:ascii="Times New Roman" w:hAnsi="Times New Roman" w:cs="Times New Roman"/>
          <w:sz w:val="24"/>
          <w:szCs w:val="24"/>
          <w:u w:val="single"/>
        </w:rPr>
        <w:t>La fiesta ha terminado: el virus que mató la estupidez</w:t>
      </w:r>
      <w:r>
        <w:rPr>
          <w:rFonts w:ascii="Times New Roman" w:hAnsi="Times New Roman" w:cs="Times New Roman"/>
          <w:sz w:val="24"/>
          <w:szCs w:val="24"/>
        </w:rPr>
        <w:t xml:space="preserve"> (El Confidencial - </w:t>
      </w:r>
      <w:r w:rsidRPr="00401D24">
        <w:rPr>
          <w:rFonts w:ascii="Times New Roman" w:hAnsi="Times New Roman" w:cs="Times New Roman"/>
          <w:b/>
          <w:sz w:val="24"/>
          <w:szCs w:val="24"/>
        </w:rPr>
        <w:t>15/3/20</w:t>
      </w:r>
      <w:r>
        <w:rPr>
          <w:rFonts w:ascii="Times New Roman" w:hAnsi="Times New Roman" w:cs="Times New Roman"/>
          <w:sz w:val="24"/>
          <w:szCs w:val="24"/>
        </w:rPr>
        <w:t>)</w:t>
      </w:r>
    </w:p>
    <w:p w:rsidR="00AD718B" w:rsidRDefault="00AD718B" w:rsidP="00AD718B">
      <w:pPr>
        <w:spacing w:line="240" w:lineRule="auto"/>
        <w:jc w:val="both"/>
        <w:rPr>
          <w:rFonts w:ascii="Times New Roman" w:hAnsi="Times New Roman" w:cs="Times New Roman"/>
          <w:sz w:val="24"/>
          <w:szCs w:val="24"/>
        </w:rPr>
      </w:pPr>
      <w:r w:rsidRPr="00401D24">
        <w:rPr>
          <w:rFonts w:ascii="Times New Roman" w:hAnsi="Times New Roman" w:cs="Times New Roman"/>
          <w:sz w:val="24"/>
          <w:szCs w:val="24"/>
        </w:rPr>
        <w:t>La fiesta ha terminado. Tanta condescendencia con China ha acabado en tragedia. El mundo debe repensar la globalización. No para frenarla, sino para hacerla más inteligente.</w:t>
      </w:r>
    </w:p>
    <w:p w:rsidR="00AD718B" w:rsidRDefault="00AD718B" w:rsidP="00AD718B">
      <w:pPr>
        <w:spacing w:line="240" w:lineRule="auto"/>
        <w:jc w:val="both"/>
        <w:rPr>
          <w:rFonts w:ascii="Times New Roman" w:hAnsi="Times New Roman" w:cs="Times New Roman"/>
          <w:sz w:val="24"/>
          <w:szCs w:val="24"/>
        </w:rPr>
      </w:pPr>
      <w:r>
        <w:rPr>
          <w:rFonts w:ascii="Times New Roman" w:hAnsi="Times New Roman" w:cs="Times New Roman"/>
          <w:sz w:val="24"/>
          <w:szCs w:val="24"/>
        </w:rPr>
        <w:t>(Por Carlos Sánchez)</w:t>
      </w:r>
    </w:p>
    <w:p w:rsidR="00AD718B" w:rsidRPr="00A13B48" w:rsidRDefault="00AD718B" w:rsidP="00AD718B">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color w:val="FF0000"/>
          <w:sz w:val="24"/>
          <w:szCs w:val="24"/>
          <w:u w:val="single"/>
        </w:rPr>
        <w:t>Ya hay pocas dudas de que la Gran Recesión de 2008 reveló las verdades del barquero: el euro estaba desnudo. Sin instituciones que lo gobernara con los instrumentos necesarios para impedir choques asimétricos; sin convergencia real entre economías que compartían una misma moneda e, incluso, sin un sistema de garantías recíprocas, Europa se lanzó a un proyecto de integración monetaria que estuvo a punto de naufragar.</w:t>
      </w:r>
    </w:p>
    <w:p w:rsidR="00AD718B" w:rsidRPr="00A13B48" w:rsidRDefault="00AD718B" w:rsidP="00AD718B">
      <w:pPr>
        <w:spacing w:line="240" w:lineRule="auto"/>
        <w:jc w:val="both"/>
        <w:rPr>
          <w:rFonts w:ascii="Times New Roman" w:hAnsi="Times New Roman" w:cs="Times New Roman"/>
          <w:b/>
          <w:color w:val="FF0000"/>
          <w:sz w:val="24"/>
          <w:szCs w:val="24"/>
          <w:u w:val="single"/>
        </w:rPr>
      </w:pPr>
      <w:r w:rsidRPr="00A13B48">
        <w:rPr>
          <w:rFonts w:ascii="Times New Roman" w:hAnsi="Times New Roman" w:cs="Times New Roman"/>
          <w:b/>
          <w:color w:val="FF0000"/>
          <w:sz w:val="24"/>
          <w:szCs w:val="24"/>
          <w:u w:val="single"/>
        </w:rPr>
        <w:t xml:space="preserve">Ya hay pocas dudas, igualmente, de que la globalización tiene agujeros negros en su gobernanza. Y que, como casi le sucedió al euro, puede naufragar dramáticamente. </w:t>
      </w:r>
      <w:r w:rsidRPr="00A13B48">
        <w:rPr>
          <w:rFonts w:ascii="Times New Roman" w:hAnsi="Times New Roman" w:cs="Times New Roman"/>
          <w:b/>
          <w:color w:val="FF0000"/>
          <w:sz w:val="24"/>
          <w:szCs w:val="24"/>
          <w:u w:val="single"/>
        </w:rPr>
        <w:lastRenderedPageBreak/>
        <w:t>Fundamentalmente, por su enorme capacidad para generar incertidumbres. El coronavirus, de hecho, no es más que la expresión trágica de un fracaso: problemas globales se combaten con soluciones nacionales. China ha hipotecado al mundo.</w:t>
      </w:r>
    </w:p>
    <w:p w:rsidR="00AD718B" w:rsidRPr="00A13B48" w:rsidRDefault="00AD718B" w:rsidP="00AD718B">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Como han recordado algunos expertos, cuando Italia solicitó suministros médicos urgentes bajo un mecanismo especial europeo de crisis, ningún país de la UE respondió por miedo a su propia escasez. Alemania, incluso, prohibió la exportación de mascarillas y otros equipos de protección.</w:t>
      </w:r>
      <w:r w:rsidRPr="00635982">
        <w:rPr>
          <w:rFonts w:ascii="Times New Roman" w:hAnsi="Times New Roman" w:cs="Times New Roman"/>
          <w:sz w:val="24"/>
          <w:szCs w:val="24"/>
        </w:rPr>
        <w:t xml:space="preserve"> Luego fue Austria quien cerró unilateralmente sus fronteras a las personas que llegaban de Italia a menos que pudieran probar que estaban libres de virus. Y </w:t>
      </w:r>
      <w:r w:rsidRPr="00A13B48">
        <w:rPr>
          <w:rFonts w:ascii="Times New Roman" w:hAnsi="Times New Roman" w:cs="Times New Roman"/>
          <w:sz w:val="24"/>
          <w:szCs w:val="24"/>
          <w:u w:val="single"/>
        </w:rPr>
        <w:t>así una cadena de errores observados desde la incompetencia por Bruselas, que, como ya se manifestó en la crisis migratoria de 2015, ha contribuido, a su modo, a llevar al mundo a su mayor crisis sanitaria no provocada por guerras en más de un siglo, y que tiene ahora a Europa en el epicentro.</w:t>
      </w:r>
    </w:p>
    <w:p w:rsidR="00AD718B" w:rsidRPr="00A13B48" w:rsidRDefault="00AD718B" w:rsidP="00AD718B">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color w:val="FF0000"/>
          <w:sz w:val="24"/>
          <w:szCs w:val="24"/>
          <w:u w:val="single"/>
        </w:rPr>
        <w:t>La globalización, como se sabe, ha hecho crecer de forma intensa el flujo de personas, el intercambio de mercancías y de servicios, los conocimientos técnicos, culturales y científicos, y hasta el tráfico de creencias apocalípticas, pero también los microorganismos, que, a diferencia de otros periodos históricos, han encontrado en las grandes ciudades, donde habita ya más de la mitad de la población, un caldo de cultivo extraordinario.</w:t>
      </w:r>
    </w:p>
    <w:p w:rsidR="00AD718B" w:rsidRPr="00635982" w:rsidRDefault="00AD718B" w:rsidP="00AD718B">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Enfermedades contagiosas</w:t>
      </w:r>
    </w:p>
    <w:p w:rsidR="00AD718B" w:rsidRPr="00635982" w:rsidRDefault="00AD718B" w:rsidP="00AD718B">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No es que antes no hubiera pandemias, que las había y eran infinitamente más letales que la actual, sino que su periodo de propagación era mucho más lento. Y, sobre todo, no había medios para atacarlas, al contrario que ahora, que s</w:t>
      </w:r>
      <w:r>
        <w:rPr>
          <w:rFonts w:ascii="Times New Roman" w:hAnsi="Times New Roman" w:cs="Times New Roman"/>
          <w:sz w:val="24"/>
          <w:szCs w:val="24"/>
        </w:rPr>
        <w:t>e pueden minimizar sus efectos.</w:t>
      </w:r>
    </w:p>
    <w:p w:rsidR="00AD718B" w:rsidRPr="00A13B48" w:rsidRDefault="00AD718B" w:rsidP="00AD718B">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Como ha escrito el doctor José Luis Puerta, una autoridad en la materia, de los aproximadamente 400 patógenos emergentes o reemergentes observados en los últimos 70 años y que afectan a nuestra especie, se sabe que el 60% son zoonóticos. Es decir, transmitidas por animales. El virus del ébola, el mal de las vacas locas, la gripe aviar, la salmonelosis, la tuberculosis, la peste... y así hasta más de un centenar de enfermedades contagiosas tienen un origen zoonótico. Y muchas vienen de China.</w:t>
      </w:r>
    </w:p>
    <w:p w:rsidR="00AD718B" w:rsidRPr="00635982" w:rsidRDefault="00AD718B" w:rsidP="00AD718B">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Cuando China ingresó en la Organización Mundial de Comercio en 2001 se comprometió a reducir sus aranceles, a no restringir la entrada de proveedores extranjeros, a ser transparente y a eliminar todas las subvenciones no autorizadas.</w:t>
      </w:r>
      <w:r w:rsidRPr="00635982">
        <w:rPr>
          <w:rFonts w:ascii="Times New Roman" w:hAnsi="Times New Roman" w:cs="Times New Roman"/>
          <w:sz w:val="24"/>
          <w:szCs w:val="24"/>
        </w:rPr>
        <w:t xml:space="preserve"> También a que sus empresas públicas operaran con criterios comerciales y de mercado, si cabe en un país que planifica su economía</w:t>
      </w:r>
      <w:r>
        <w:rPr>
          <w:rFonts w:ascii="Times New Roman" w:hAnsi="Times New Roman" w:cs="Times New Roman"/>
          <w:sz w:val="24"/>
          <w:szCs w:val="24"/>
        </w:rPr>
        <w:t xml:space="preserve"> a modo de planes quinquenales.</w:t>
      </w:r>
    </w:p>
    <w:p w:rsidR="00AD718B" w:rsidRPr="00635982" w:rsidRDefault="00AD718B" w:rsidP="00AD718B">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A cambio, países como EEUU le otorgaron la cláusula de nación más favorecida, lo que le ha permitido, disfrutar de unas condiciones excepciones en el comercio mundial.</w:t>
      </w:r>
      <w:r w:rsidRPr="00635982">
        <w:rPr>
          <w:rFonts w:ascii="Times New Roman" w:hAnsi="Times New Roman" w:cs="Times New Roman"/>
          <w:sz w:val="24"/>
          <w:szCs w:val="24"/>
        </w:rPr>
        <w:t xml:space="preserve"> Y que explican el enorme avance de su economía y de las condi</w:t>
      </w:r>
      <w:r>
        <w:rPr>
          <w:rFonts w:ascii="Times New Roman" w:hAnsi="Times New Roman" w:cs="Times New Roman"/>
          <w:sz w:val="24"/>
          <w:szCs w:val="24"/>
        </w:rPr>
        <w:t>ciones de vida de su población.</w:t>
      </w:r>
    </w:p>
    <w:p w:rsidR="00AD718B" w:rsidRDefault="00AD718B" w:rsidP="00AD718B">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Han pasado ya casi dos décadas y China, paradójicamente, se ha convertido en el problema del mundo. Cuando ingresó en la OMC, un club que aboga por la liberalización del comercio mundial, muchos pensaban que la democracia (como le sucedió a las España de los años 60 tras el Plan de Estabilización) era irreversible</w:t>
      </w:r>
      <w:r w:rsidRPr="00635982">
        <w:rPr>
          <w:rFonts w:ascii="Times New Roman" w:hAnsi="Times New Roman" w:cs="Times New Roman"/>
          <w:sz w:val="24"/>
          <w:szCs w:val="24"/>
        </w:rPr>
        <w:t xml:space="preserve">. Antes o después los intercambios comerciales acabarían con el régimen. El aire fresco, como se sabe, es el mejor </w:t>
      </w:r>
      <w:r>
        <w:rPr>
          <w:rFonts w:ascii="Times New Roman" w:hAnsi="Times New Roman" w:cs="Times New Roman"/>
          <w:sz w:val="24"/>
          <w:szCs w:val="24"/>
        </w:rPr>
        <w:t>antídoto contra las dictaduras.</w:t>
      </w:r>
    </w:p>
    <w:p w:rsidR="006F04DE" w:rsidRDefault="006F04DE" w:rsidP="00AD718B">
      <w:pPr>
        <w:spacing w:line="240" w:lineRule="auto"/>
        <w:jc w:val="both"/>
        <w:rPr>
          <w:rFonts w:ascii="Times New Roman" w:hAnsi="Times New Roman" w:cs="Times New Roman"/>
          <w:sz w:val="24"/>
          <w:szCs w:val="24"/>
        </w:rPr>
      </w:pPr>
    </w:p>
    <w:p w:rsidR="006F04DE" w:rsidRDefault="006F04DE" w:rsidP="00AD718B">
      <w:pPr>
        <w:spacing w:line="240" w:lineRule="auto"/>
        <w:jc w:val="both"/>
        <w:rPr>
          <w:rFonts w:ascii="Times New Roman" w:hAnsi="Times New Roman" w:cs="Times New Roman"/>
          <w:sz w:val="24"/>
          <w:szCs w:val="24"/>
        </w:rPr>
      </w:pPr>
    </w:p>
    <w:p w:rsidR="00AD718B" w:rsidRPr="00635982" w:rsidRDefault="00AD718B" w:rsidP="00AD718B">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lastRenderedPageBreak/>
        <w:t>Demasiado tarde</w:t>
      </w:r>
    </w:p>
    <w:p w:rsidR="00AD718B" w:rsidRPr="00A13B48" w:rsidRDefault="00AD718B" w:rsidP="00AD718B">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No ha sido así. Ya hay pocas dudas de que la propagación del virus tiene mucho que ver, como ocurrió en 2002 con el SARS, con la irresponsabilidad del Gobierno chino al ocultarlo inicialmente.</w:t>
      </w:r>
      <w:r w:rsidRPr="00635982">
        <w:rPr>
          <w:rFonts w:ascii="Times New Roman" w:hAnsi="Times New Roman" w:cs="Times New Roman"/>
          <w:sz w:val="24"/>
          <w:szCs w:val="24"/>
        </w:rPr>
        <w:t xml:space="preserve"> Solo cuando ya era imposible mantenerlo en secreto, procedió a imponer duras restricciones a su población, pero, al llegar demasiado tarde, han sido incapaces de detener la propagación del virus. </w:t>
      </w:r>
      <w:r w:rsidRPr="00A13B48">
        <w:rPr>
          <w:rFonts w:ascii="Times New Roman" w:hAnsi="Times New Roman" w:cs="Times New Roman"/>
          <w:sz w:val="24"/>
          <w:szCs w:val="24"/>
          <w:u w:val="single"/>
        </w:rPr>
        <w:t>Como ha asegurado Robert O’Brien, asesor de seguridad nacional de EEUU, China “encubrió” el brote retrasando dos meses una respuesta global.</w:t>
      </w:r>
    </w:p>
    <w:p w:rsidR="00AD718B" w:rsidRPr="00A13B48" w:rsidRDefault="00AD718B" w:rsidP="00AD718B">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sz w:val="24"/>
          <w:szCs w:val="24"/>
          <w:u w:val="single"/>
        </w:rPr>
        <w:t>China, por lo tanto, es el problema</w:t>
      </w:r>
      <w:r w:rsidRPr="00635982">
        <w:rPr>
          <w:rFonts w:ascii="Times New Roman" w:hAnsi="Times New Roman" w:cs="Times New Roman"/>
          <w:sz w:val="24"/>
          <w:szCs w:val="24"/>
        </w:rPr>
        <w:t xml:space="preserve">. </w:t>
      </w:r>
      <w:r w:rsidRPr="00A13B48">
        <w:rPr>
          <w:rFonts w:ascii="Times New Roman" w:hAnsi="Times New Roman" w:cs="Times New Roman"/>
          <w:color w:val="FF0000"/>
          <w:sz w:val="24"/>
          <w:szCs w:val="24"/>
          <w:u w:val="single"/>
        </w:rPr>
        <w:t>Como ha escrito el profesor Brahma Chellaney, si cualquier otro país hubiera desencadenado una crisis tan dañina, que llevará a la recesión a la economía mundial durante el primer trimestre, ahora sería un “paria global”. Pero China, con su enorme influencia económica, ha escapado de las críticas. Incluso, ahora quiere aparecer ante el mundo como el que salva a países como Italia enviándole mecanismos de protección, cuando la mejor solidaridad hubiera sido una alerta lanzada a tiempo.</w:t>
      </w:r>
    </w:p>
    <w:p w:rsidR="00AD718B" w:rsidRPr="00A13B48" w:rsidRDefault="00AD718B" w:rsidP="00AD718B">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color w:val="FF0000"/>
          <w:sz w:val="24"/>
          <w:szCs w:val="24"/>
          <w:u w:val="single"/>
        </w:rPr>
        <w:t>China, sin embargo, tiene la sartén por el mango. Como ha recordado la agencia de noticias estatal, un verdadero aviso a navegantes, el planeta, y en particular EEUU y Europa, dependen de la fábrica del mundo: los bienes intermedios, que sirven para fabricar productos finales que llegan a los consumidores y a las empresas, se fabrican allí. También los servicios vinculados a las tecnologías de la información y las comunicaciones y los bienes de consumo más pequeños. Hasta las mascarillas y los medicamentos proceden de China. El 97% de los antibióticos que se venden en EEUU vienen de la fábrica del mundo.</w:t>
      </w:r>
    </w:p>
    <w:p w:rsidR="00AD718B" w:rsidRPr="00635982" w:rsidRDefault="00AD718B" w:rsidP="00AD718B">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Sanciones</w:t>
      </w:r>
    </w:p>
    <w:p w:rsidR="00AD718B" w:rsidRPr="00A13B48" w:rsidRDefault="00AD718B" w:rsidP="00AD718B">
      <w:pPr>
        <w:spacing w:line="240" w:lineRule="auto"/>
        <w:jc w:val="both"/>
        <w:rPr>
          <w:rFonts w:ascii="Times New Roman" w:hAnsi="Times New Roman" w:cs="Times New Roman"/>
          <w:b/>
          <w:color w:val="FF0000"/>
          <w:sz w:val="24"/>
          <w:szCs w:val="24"/>
          <w:u w:val="single"/>
        </w:rPr>
      </w:pPr>
      <w:r w:rsidRPr="00A13B48">
        <w:rPr>
          <w:rFonts w:ascii="Times New Roman" w:hAnsi="Times New Roman" w:cs="Times New Roman"/>
          <w:b/>
          <w:color w:val="FF0000"/>
          <w:sz w:val="24"/>
          <w:szCs w:val="24"/>
          <w:u w:val="single"/>
        </w:rPr>
        <w:t>La globalización, por lo tanto, ha sido económica, pero no se han globalizado ni los derechos humanos, ni la lucha contra el cambio climático, ni la generalización de productos fitosanitarios, ni un sistema eficaz de sanciones para los países que incumplen las normas más elementales de convivencia en el planeta. ¿Cómo se pueden cuestionar las soberanías nacionales cuando el mundo carece de instituciones que lo gobiernen?</w:t>
      </w:r>
    </w:p>
    <w:p w:rsidR="00AD718B" w:rsidRPr="00635982" w:rsidRDefault="00AD718B" w:rsidP="00AD718B">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Obviamente, la solución no es el regreso a las fronteras nacionales, ni a poner barreras artificiales al comercio. Ni volver a viejas recetas fracasadas. Pero convendría que el mundo repensara la globalización si no quiere caer en las consecuencias imprevisibles de lo que Ulrich Beck llamó la sociedad del riesgo</w:t>
      </w:r>
      <w:r w:rsidRPr="00635982">
        <w:rPr>
          <w:rFonts w:ascii="Times New Roman" w:hAnsi="Times New Roman" w:cs="Times New Roman"/>
          <w:sz w:val="24"/>
          <w:szCs w:val="24"/>
        </w:rPr>
        <w:t>, y que indefectiblemente lleva a crear comunidades más intransigentes, más conservadoras, sobre todo si están envejecidas, y menos abiertas por miedo a lo que</w:t>
      </w:r>
      <w:r>
        <w:rPr>
          <w:rFonts w:ascii="Times New Roman" w:hAnsi="Times New Roman" w:cs="Times New Roman"/>
          <w:sz w:val="24"/>
          <w:szCs w:val="24"/>
        </w:rPr>
        <w:t xml:space="preserve"> viene de fuera. Al extranjero.</w:t>
      </w:r>
    </w:p>
    <w:p w:rsidR="00AD718B" w:rsidRPr="00635982" w:rsidRDefault="00AD718B" w:rsidP="00AD718B">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Hay razones para preocuparse. La impotencia es tal que el Gobierno italiano ha ordenado al único fabricante de ventiladores del país que cuadruplique su producción, incluso desplegando miembros de las fuerzas armadas para ayudar a cumplir con la nueva cuota. Una muestra inequívoca de hasta qué punto se ha destruido el tejido productivo d</w:t>
      </w:r>
      <w:r>
        <w:rPr>
          <w:rFonts w:ascii="Times New Roman" w:hAnsi="Times New Roman" w:cs="Times New Roman"/>
          <w:sz w:val="24"/>
          <w:szCs w:val="24"/>
        </w:rPr>
        <w:t>e la tercera economía del euro.</w:t>
      </w:r>
    </w:p>
    <w:p w:rsidR="00AD718B" w:rsidRPr="00A13B48" w:rsidRDefault="00AD718B" w:rsidP="00AD718B">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Beck ya advirtió que las tradicionales coordenadas que marcaban las fronteras de desigualdad y de inseguridad (basadas en las viejas estructuras de clase y que afectaban a colectivos sociales homogéneos) han sido profundamente alteradas por fuertes procesos de individualización y de fragmentación familiar y social, que hoy cabalgan a caballo de los cambios generados por la globalización y la revolución tecnológica.</w:t>
      </w:r>
    </w:p>
    <w:p w:rsidR="00AD718B" w:rsidRDefault="00AD718B" w:rsidP="00AD718B">
      <w:pPr>
        <w:spacing w:line="240" w:lineRule="auto"/>
        <w:jc w:val="both"/>
        <w:rPr>
          <w:rFonts w:ascii="Times New Roman" w:hAnsi="Times New Roman" w:cs="Times New Roman"/>
          <w:b/>
          <w:color w:val="FF0000"/>
          <w:sz w:val="24"/>
          <w:szCs w:val="24"/>
          <w:u w:val="single"/>
        </w:rPr>
      </w:pPr>
      <w:r w:rsidRPr="00635982">
        <w:rPr>
          <w:rFonts w:ascii="Times New Roman" w:hAnsi="Times New Roman" w:cs="Times New Roman"/>
          <w:sz w:val="24"/>
          <w:szCs w:val="24"/>
        </w:rPr>
        <w:t xml:space="preserve">Y hay razones para pensar que ese escenario seguirá alimentándose si nada se hace. Si nada lo remedia. Nada volverá a ser igual después del Covid-19 si los países se pliegan a una </w:t>
      </w:r>
      <w:r w:rsidRPr="00635982">
        <w:rPr>
          <w:rFonts w:ascii="Times New Roman" w:hAnsi="Times New Roman" w:cs="Times New Roman"/>
          <w:sz w:val="24"/>
          <w:szCs w:val="24"/>
        </w:rPr>
        <w:lastRenderedPageBreak/>
        <w:t>política cortoplacista. Pero, en todo caso, distinguiendo entre las respuestas inteligentes y las que son solo oportunismo ideológico.</w:t>
      </w:r>
      <w:r w:rsidRPr="00A13B48">
        <w:rPr>
          <w:rFonts w:ascii="Times New Roman" w:hAnsi="Times New Roman" w:cs="Times New Roman"/>
          <w:b/>
          <w:color w:val="FF0000"/>
          <w:sz w:val="24"/>
          <w:szCs w:val="24"/>
          <w:u w:val="single"/>
        </w:rPr>
        <w:t>Al fin y al cabo, el populismo es hijo de la mala globalización.</w:t>
      </w:r>
    </w:p>
    <w:p w:rsidR="00AD718B" w:rsidRDefault="00AD718B" w:rsidP="00AD718B">
      <w:pPr>
        <w:pStyle w:val="NormalWeb"/>
        <w:spacing w:after="0"/>
        <w:jc w:val="both"/>
        <w:textAlignment w:val="baseline"/>
      </w:pPr>
      <w:r>
        <w:t xml:space="preserve">- </w:t>
      </w:r>
      <w:r w:rsidRPr="00CB28F7">
        <w:rPr>
          <w:u w:val="single"/>
        </w:rPr>
        <w:t>De la peste negra al coronavirus: la economía no vuelve a ser la misma tras una epidemia con secuelas que duran 40 años</w:t>
      </w:r>
      <w:r>
        <w:t xml:space="preserve"> (El Economista - </w:t>
      </w:r>
      <w:r w:rsidRPr="00CB28F7">
        <w:rPr>
          <w:b/>
        </w:rPr>
        <w:t>7/4/20</w:t>
      </w:r>
      <w:r>
        <w:t>)</w:t>
      </w:r>
    </w:p>
    <w:p w:rsidR="00AD718B" w:rsidRPr="00CB28F7" w:rsidRDefault="00AD718B" w:rsidP="00AD718B">
      <w:pPr>
        <w:shd w:val="clear" w:color="auto" w:fill="FFFFFF"/>
        <w:spacing w:after="0"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val="en-GB" w:eastAsia="zh-CN"/>
        </w:rPr>
        <w:drawing>
          <wp:inline distT="0" distB="0" distL="0" distR="0">
            <wp:extent cx="5715000" cy="2425700"/>
            <wp:effectExtent l="0" t="0" r="0" b="0"/>
            <wp:docPr id="173" name="Imagen 173" descr="guerra-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19953" descr="guerra-pandemia.jpg"/>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2425700"/>
                    </a:xfrm>
                    <a:prstGeom prst="rect">
                      <a:avLst/>
                    </a:prstGeom>
                    <a:noFill/>
                    <a:ln>
                      <a:noFill/>
                    </a:ln>
                  </pic:spPr>
                </pic:pic>
              </a:graphicData>
            </a:graphic>
          </wp:inline>
        </w:drawing>
      </w:r>
      <w:r w:rsidRPr="00CB28F7">
        <w:rPr>
          <w:rFonts w:ascii="Times New Roman" w:hAnsi="Times New Roman" w:cs="Times New Roman"/>
          <w:color w:val="212529"/>
          <w:sz w:val="24"/>
          <w:szCs w:val="24"/>
        </w:rPr>
        <w:t>Respuesta de las economías europeas a las pandemias. Fuente: Reserva Federal de San Francisco.</w:t>
      </w:r>
    </w:p>
    <w:p w:rsidR="00AD718B" w:rsidRPr="00CB28F7" w:rsidRDefault="00AD718B" w:rsidP="00AD718B">
      <w:pPr>
        <w:shd w:val="clear" w:color="auto" w:fill="FFFFFF"/>
        <w:spacing w:before="100" w:beforeAutospacing="1" w:after="100" w:afterAutospacing="1" w:line="240" w:lineRule="auto"/>
        <w:jc w:val="both"/>
        <w:rPr>
          <w:rFonts w:ascii="Times New Roman" w:hAnsi="Times New Roman" w:cs="Times New Roman"/>
          <w:bCs/>
          <w:sz w:val="24"/>
          <w:szCs w:val="24"/>
        </w:rPr>
      </w:pPr>
      <w:r w:rsidRPr="00CB28F7">
        <w:rPr>
          <w:rFonts w:ascii="Times New Roman" w:hAnsi="Times New Roman" w:cs="Times New Roman"/>
          <w:bCs/>
          <w:sz w:val="24"/>
          <w:szCs w:val="24"/>
        </w:rPr>
        <w:t xml:space="preserve">(Por </w:t>
      </w:r>
      <w:hyperlink r:id="rId72" w:history="1">
        <w:r w:rsidRPr="006F04DE">
          <w:rPr>
            <w:rStyle w:val="Hipervnculo"/>
            <w:rFonts w:ascii="Times New Roman" w:hAnsi="Times New Roman" w:cs="Times New Roman"/>
            <w:color w:val="auto"/>
            <w:sz w:val="24"/>
            <w:szCs w:val="24"/>
            <w:u w:val="none"/>
          </w:rPr>
          <w:t>Francisco S. Jiménez</w:t>
        </w:r>
      </w:hyperlink>
      <w:r w:rsidRPr="00CB28F7">
        <w:rPr>
          <w:rFonts w:ascii="Times New Roman" w:hAnsi="Times New Roman" w:cs="Times New Roman"/>
          <w:bCs/>
          <w:sz w:val="24"/>
          <w:szCs w:val="24"/>
        </w:rPr>
        <w:t>)</w:t>
      </w:r>
    </w:p>
    <w:p w:rsidR="00AD718B" w:rsidRPr="00A661FA" w:rsidRDefault="00AD718B" w:rsidP="00AD718B">
      <w:pPr>
        <w:pStyle w:val="NormalWeb"/>
        <w:shd w:val="clear" w:color="auto" w:fill="FFFFFF"/>
        <w:spacing w:before="0" w:beforeAutospacing="0" w:after="270" w:afterAutospacing="0"/>
        <w:jc w:val="both"/>
        <w:rPr>
          <w:color w:val="212529"/>
          <w:spacing w:val="-1"/>
          <w:u w:val="single"/>
        </w:rPr>
      </w:pPr>
      <w:r w:rsidRPr="00A661FA">
        <w:rPr>
          <w:color w:val="212529"/>
          <w:spacing w:val="-1"/>
          <w:u w:val="single"/>
        </w:rPr>
        <w:t>Las grandes guerras y las epidemias tienen en común, desde el punto de vista económico, que arrasan con el capital humano, pero mientras las primeras destruyen activos productivos, las segundas se cargan la inversión y disparan el ahorro, provocando efectos muy distintos a largo plazo, según un reciente estudio publicado por la Reserva Federal de San Francisco. Los investigadores destacan que las epidemias han deprimido durante décadas la rentabilidad real de los activos y hundido los tipos de interés naturales, que terminan afectando al precio del dinero.</w:t>
      </w:r>
      <w:r w:rsidRPr="00CB28F7">
        <w:rPr>
          <w:color w:val="212529"/>
          <w:spacing w:val="-1"/>
        </w:rPr>
        <w:t xml:space="preserve"> Históricamente, España e Italia lo han pasado mucho peor que economías como la alemana o francesa. </w:t>
      </w:r>
      <w:r w:rsidRPr="00A661FA">
        <w:rPr>
          <w:color w:val="212529"/>
          <w:spacing w:val="-1"/>
          <w:u w:val="single"/>
        </w:rPr>
        <w:t>La buena noticia de la investigación es que el coronavirus dejará margen fiscal suficiente para echar mano de bonos de guerra y paliar la crisis económica.</w:t>
      </w:r>
    </w:p>
    <w:p w:rsidR="00AD718B" w:rsidRPr="00A661FA" w:rsidRDefault="00AD718B" w:rsidP="00AD718B">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Para los investigadores una vez superada la crisis transitoria que causa una pandemia, </w:t>
      </w:r>
      <w:r w:rsidRPr="00A661FA">
        <w:rPr>
          <w:b/>
          <w:bCs/>
          <w:color w:val="FF0000"/>
          <w:spacing w:val="-1"/>
          <w:u w:val="single"/>
        </w:rPr>
        <w:t>se producen desviaciones significativas en un horizonte temporal de entre 10 y 20 años para los tipos de interés</w:t>
      </w:r>
      <w:r w:rsidRPr="00A661FA">
        <w:rPr>
          <w:color w:val="FF0000"/>
          <w:spacing w:val="-1"/>
          <w:u w:val="single"/>
        </w:rPr>
        <w:t>. La necesidad de inversión disminuye por la escasez de mano de obra y por otro lado se produce un shock en el ahorro. La tasa de ahorro sube durante los siguientes años a medida que surgen nuevos motivos de precaución o simplemente para reemplazar la riqueza perdida utilizada durante el pico de la calamidad. Esta situación es </w:t>
      </w:r>
      <w:hyperlink r:id="rId73" w:tgtFrame="_self" w:history="1">
        <w:r w:rsidRPr="00A661FA">
          <w:rPr>
            <w:rStyle w:val="Hipervnculo"/>
            <w:rFonts w:eastAsiaTheme="majorEastAsia"/>
            <w:color w:val="FF0000"/>
            <w:spacing w:val="-1"/>
          </w:rPr>
          <w:t>demoledora para los tipos de interés</w:t>
        </w:r>
      </w:hyperlink>
      <w:r w:rsidRPr="00A661FA">
        <w:rPr>
          <w:color w:val="FF0000"/>
          <w:spacing w:val="-1"/>
          <w:u w:val="single"/>
        </w:rPr>
        <w:t>, que terminan por los suelos.</w:t>
      </w:r>
    </w:p>
    <w:p w:rsidR="00AD718B" w:rsidRPr="00CB28F7" w:rsidRDefault="00AD718B" w:rsidP="00AD718B">
      <w:pPr>
        <w:pStyle w:val="NormalWeb"/>
        <w:shd w:val="clear" w:color="auto" w:fill="FFFFFF"/>
        <w:spacing w:before="0" w:beforeAutospacing="0" w:after="270" w:afterAutospacing="0"/>
        <w:jc w:val="both"/>
        <w:rPr>
          <w:color w:val="212529"/>
          <w:spacing w:val="-1"/>
        </w:rPr>
      </w:pPr>
      <w:r w:rsidRPr="00CB28F7">
        <w:rPr>
          <w:color w:val="212529"/>
          <w:spacing w:val="-1"/>
        </w:rPr>
        <w:t xml:space="preserve">Y ha sido así desde </w:t>
      </w:r>
      <w:r w:rsidRPr="00A661FA">
        <w:rPr>
          <w:color w:val="212529"/>
          <w:spacing w:val="-1"/>
          <w:u w:val="single"/>
        </w:rPr>
        <w:t>la </w:t>
      </w:r>
      <w:r w:rsidRPr="00A67A58">
        <w:rPr>
          <w:bCs/>
          <w:color w:val="212529"/>
          <w:spacing w:val="-1"/>
          <w:u w:val="single"/>
        </w:rPr>
        <w:t>peste negra del Siglo XIV</w:t>
      </w:r>
      <w:r w:rsidRPr="00A661FA">
        <w:rPr>
          <w:b/>
          <w:bCs/>
          <w:color w:val="212529"/>
          <w:spacing w:val="-1"/>
          <w:u w:val="single"/>
        </w:rPr>
        <w:t>.  </w:t>
      </w:r>
      <w:r w:rsidRPr="00A661FA">
        <w:rPr>
          <w:color w:val="212529"/>
          <w:spacing w:val="-1"/>
          <w:u w:val="single"/>
        </w:rPr>
        <w:t>Murieron alrededor de 75 millones de personas entre 1331 y 1353</w:t>
      </w:r>
      <w:r w:rsidRPr="00CB28F7">
        <w:rPr>
          <w:color w:val="212529"/>
          <w:spacing w:val="-1"/>
        </w:rPr>
        <w:t>, provocando un profundo cambio económico, social y político. La falta de mano de obra desembocó en revueltas de los campesinos por todo el continente al exigir mejores salarios a los señores feudales. La más conocida fue el </w:t>
      </w:r>
      <w:r w:rsidRPr="00A67A58">
        <w:rPr>
          <w:bCs/>
          <w:color w:val="212529"/>
          <w:spacing w:val="-1"/>
        </w:rPr>
        <w:t>Gran levantamiento de 1381 en Inglaterra</w:t>
      </w:r>
      <w:r w:rsidRPr="00CB28F7">
        <w:rPr>
          <w:b/>
          <w:bCs/>
          <w:color w:val="212529"/>
          <w:spacing w:val="-1"/>
        </w:rPr>
        <w:t> </w:t>
      </w:r>
      <w:r w:rsidRPr="00CB28F7">
        <w:rPr>
          <w:color w:val="212529"/>
          <w:spacing w:val="-1"/>
        </w:rPr>
        <w:t xml:space="preserve">y aunque todas fracasaron cambiaron las reglas del juego. Prácticamente se abolió el régimen de esclavitud que reinaba en la baja Edad Media. Los propietarios de </w:t>
      </w:r>
      <w:r w:rsidRPr="00CB28F7">
        <w:rPr>
          <w:color w:val="212529"/>
          <w:spacing w:val="-1"/>
        </w:rPr>
        <w:lastRenderedPageBreak/>
        <w:t>grandes tierras estaban desesperados por encontrar trabajadores que labraran y cultivaran sus campos. Según el economista e historiador Gregory Clark, la epidemia redujo la oferta de mano de obra entre un 25% y un 40%, lo que provocó que </w:t>
      </w:r>
      <w:r w:rsidRPr="00A67A58">
        <w:rPr>
          <w:bCs/>
          <w:color w:val="212529"/>
          <w:spacing w:val="-1"/>
        </w:rPr>
        <w:t>los salarios entre las clases pobres crecieran un 100%</w:t>
      </w:r>
      <w:r w:rsidRPr="00CB28F7">
        <w:rPr>
          <w:color w:val="212529"/>
          <w:spacing w:val="-1"/>
        </w:rPr>
        <w:t>. Estos porcentajes se tradujeron en mayores sueldos, pero también en menos horas de trabajo y libertad para elegir al señor a quien servir.</w:t>
      </w:r>
    </w:p>
    <w:p w:rsidR="00AD718B" w:rsidRPr="006F04DE" w:rsidRDefault="00AD718B" w:rsidP="00AD718B">
      <w:pPr>
        <w:pStyle w:val="NormalWeb"/>
        <w:shd w:val="clear" w:color="auto" w:fill="FFFFFF"/>
        <w:spacing w:before="0" w:beforeAutospacing="0" w:after="270" w:afterAutospacing="0"/>
        <w:jc w:val="both"/>
        <w:rPr>
          <w:spacing w:val="-1"/>
          <w:u w:val="single"/>
        </w:rPr>
      </w:pPr>
      <w:r w:rsidRPr="00A661FA">
        <w:rPr>
          <w:color w:val="212529"/>
          <w:spacing w:val="-1"/>
          <w:u w:val="single"/>
        </w:rPr>
        <w:t>La peste negra dejó una lección importante, </w:t>
      </w:r>
      <w:r w:rsidRPr="00A67A58">
        <w:rPr>
          <w:bCs/>
          <w:color w:val="212529"/>
          <w:spacing w:val="-1"/>
          <w:u w:val="single"/>
        </w:rPr>
        <w:t>la economía se reequilibra a costa de los rendimientos de capital</w:t>
      </w:r>
      <w:r w:rsidRPr="00CB28F7">
        <w:rPr>
          <w:color w:val="212529"/>
          <w:spacing w:val="-1"/>
        </w:rPr>
        <w:t xml:space="preserve">. Los activos más comunes de la época se depreciaron con fuerza. La rentabilidad de la tierra de cultivo pasó del 8% al 5% por el incremento de los costes laborales, según el experto. Cuando todavía es imposible calibrar el desastre económico que provocará el coronavirus en las economías, </w:t>
      </w:r>
      <w:r w:rsidRPr="00A661FA">
        <w:rPr>
          <w:color w:val="212529"/>
          <w:spacing w:val="-1"/>
          <w:u w:val="single"/>
        </w:rPr>
        <w:t>los investigadores de la Fed de San Francisco Òscar Jordà, Sanjay R. Singh y Alan M. Taylor han analizado el impacto que tuvieron epidemias pasadas teniendo en cuenta los salarios en un </w:t>
      </w:r>
      <w:hyperlink r:id="rId74" w:tgtFrame="_blank" w:history="1">
        <w:r w:rsidRPr="006F04DE">
          <w:rPr>
            <w:rStyle w:val="Hipervnculo"/>
            <w:rFonts w:eastAsiaTheme="majorEastAsia"/>
            <w:color w:val="auto"/>
            <w:spacing w:val="-1"/>
          </w:rPr>
          <w:t>estudio para la Reserva Federal de San Francisco</w:t>
        </w:r>
      </w:hyperlink>
      <w:r w:rsidRPr="006F04DE">
        <w:rPr>
          <w:spacing w:val="-1"/>
          <w:u w:val="single"/>
        </w:rPr>
        <w:t>. Constatan el incremento de salarios, pero van más allá y hallan que la mejora se prolonga durante décadas.</w:t>
      </w:r>
    </w:p>
    <w:p w:rsidR="00AD718B" w:rsidRPr="00015C30" w:rsidRDefault="00AD718B" w:rsidP="00AD718B">
      <w:pPr>
        <w:pStyle w:val="NormalWeb"/>
        <w:shd w:val="clear" w:color="auto" w:fill="FFFFFF"/>
        <w:spacing w:before="0" w:beforeAutospacing="0" w:after="270" w:afterAutospacing="0"/>
        <w:jc w:val="both"/>
        <w:rPr>
          <w:bCs/>
          <w:color w:val="212529"/>
        </w:rPr>
      </w:pPr>
      <w:r w:rsidRPr="006D7D22">
        <w:rPr>
          <w:bCs/>
          <w:color w:val="212529"/>
        </w:rPr>
        <w:t>Respuesta de los salarios a las pandemias</w:t>
      </w:r>
    </w:p>
    <w:p w:rsidR="00AD718B" w:rsidRDefault="00AD718B" w:rsidP="00AD718B">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val="en-GB" w:eastAsia="zh-CN"/>
        </w:rPr>
        <w:drawing>
          <wp:inline distT="0" distB="0" distL="0" distR="0">
            <wp:extent cx="5638800" cy="2216150"/>
            <wp:effectExtent l="0" t="0" r="0" b="0"/>
            <wp:docPr id="176" name="Imagen 176" descr="https://s03.s3c.es/imag/_v0/1184x549/e/8/f/respuesta-salarios-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1184x549/e/8/f/respuesta-salarios-pandemia.jpg"/>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8800" cy="2216150"/>
                    </a:xfrm>
                    <a:prstGeom prst="rect">
                      <a:avLst/>
                    </a:prstGeom>
                    <a:noFill/>
                    <a:ln>
                      <a:noFill/>
                    </a:ln>
                  </pic:spPr>
                </pic:pic>
              </a:graphicData>
            </a:graphic>
          </wp:inline>
        </w:drawing>
      </w:r>
    </w:p>
    <w:p w:rsidR="00AD718B" w:rsidRDefault="00AD718B" w:rsidP="00AD718B">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El mismo ejercicio lo hacen con las doce pandemias que más muertes han provocado desde la peste negra. Los sueldos suben progresivamente hasta alcanzar un pico de un 5%  aproximadamente tres décadas después de la epidemia.</w:t>
      </w:r>
    </w:p>
    <w:p w:rsidR="00AD718B" w:rsidRDefault="00AD718B" w:rsidP="00AD718B">
      <w:pPr>
        <w:pStyle w:val="Ttulo2"/>
        <w:shd w:val="clear" w:color="auto" w:fill="FFFFFF"/>
        <w:spacing w:before="0"/>
        <w:jc w:val="both"/>
        <w:rPr>
          <w:b w:val="0"/>
          <w:bCs w:val="0"/>
          <w:color w:val="212529"/>
          <w:sz w:val="24"/>
          <w:szCs w:val="24"/>
        </w:rPr>
      </w:pPr>
      <w:r w:rsidRPr="00CB28F7">
        <w:rPr>
          <w:b w:val="0"/>
          <w:bCs w:val="0"/>
          <w:color w:val="212529"/>
          <w:sz w:val="24"/>
          <w:szCs w:val="24"/>
        </w:rPr>
        <w:t>Durante décadas los retornos de capital quedan deprimidos</w:t>
      </w:r>
    </w:p>
    <w:p w:rsidR="00AD718B" w:rsidRPr="006D7D22" w:rsidRDefault="00AD718B" w:rsidP="00AD718B">
      <w:pPr>
        <w:pStyle w:val="Ttulo2"/>
        <w:shd w:val="clear" w:color="auto" w:fill="FFFFFF"/>
        <w:spacing w:before="0"/>
        <w:jc w:val="both"/>
        <w:rPr>
          <w:b w:val="0"/>
          <w:color w:val="FF0000"/>
          <w:spacing w:val="-1"/>
          <w:sz w:val="24"/>
          <w:szCs w:val="24"/>
          <w:u w:val="single"/>
        </w:rPr>
      </w:pPr>
      <w:r w:rsidRPr="006D7D22">
        <w:rPr>
          <w:b w:val="0"/>
          <w:color w:val="FF0000"/>
          <w:spacing w:val="-1"/>
          <w:sz w:val="24"/>
          <w:szCs w:val="24"/>
          <w:u w:val="single"/>
        </w:rPr>
        <w:t>Por contra, descubren que la depresión en los tipos son seguidas por períodos sostenidos, durante varias décadas, de retornos de rentabilidad de inversión muy bajos, debido al exceso de capital que se queda en menos manos, y al </w:t>
      </w:r>
      <w:r w:rsidRPr="006D7D22">
        <w:rPr>
          <w:b w:val="0"/>
          <w:bCs w:val="0"/>
          <w:color w:val="FF0000"/>
          <w:spacing w:val="-1"/>
          <w:sz w:val="24"/>
          <w:szCs w:val="24"/>
          <w:u w:val="single"/>
        </w:rPr>
        <w:t>incremento del ahorro</w:t>
      </w:r>
      <w:r w:rsidRPr="006D7D22">
        <w:rPr>
          <w:b w:val="0"/>
          <w:color w:val="FF0000"/>
          <w:spacing w:val="-1"/>
          <w:sz w:val="24"/>
          <w:szCs w:val="24"/>
          <w:u w:val="single"/>
        </w:rPr>
        <w:t> como medida de prevención o para recuperar parte de la riqueza agotada.</w:t>
      </w:r>
    </w:p>
    <w:p w:rsidR="00AD718B" w:rsidRPr="00A661FA" w:rsidRDefault="00AD718B" w:rsidP="00AD718B">
      <w:pPr>
        <w:pStyle w:val="NormalWeb"/>
        <w:shd w:val="clear" w:color="auto" w:fill="FFFFFF"/>
        <w:spacing w:before="0" w:beforeAutospacing="0" w:after="270" w:afterAutospacing="0"/>
        <w:jc w:val="both"/>
        <w:rPr>
          <w:color w:val="FF0000"/>
          <w:spacing w:val="-1"/>
          <w:u w:val="single"/>
        </w:rPr>
      </w:pPr>
      <w:r w:rsidRPr="00CB28F7">
        <w:rPr>
          <w:color w:val="212529"/>
          <w:spacing w:val="-1"/>
        </w:rPr>
        <w:t xml:space="preserve">La novedad del estudio es que se centra sobre el impacto que han tenido las pandemias a muy largo plazo, recogiendo las experiencias de </w:t>
      </w:r>
      <w:r w:rsidRPr="00A661FA">
        <w:rPr>
          <w:color w:val="FF0000"/>
          <w:spacing w:val="-1"/>
          <w:u w:val="single"/>
        </w:rPr>
        <w:t>doce crisis sanitarias históricas</w:t>
      </w:r>
      <w:r w:rsidRPr="00CB28F7">
        <w:rPr>
          <w:color w:val="212529"/>
          <w:spacing w:val="-1"/>
        </w:rPr>
        <w:t xml:space="preserve">, incluida </w:t>
      </w:r>
      <w:r w:rsidRPr="00A661FA">
        <w:rPr>
          <w:color w:val="FF0000"/>
          <w:spacing w:val="-1"/>
          <w:u w:val="single"/>
        </w:rPr>
        <w:t>la gran peste de Londres del s. XVII, las plagas de cólera del XVIII, la gripe española de principio del siglo XX, o la reciente gripe aviar en Asia.</w:t>
      </w:r>
      <w:r w:rsidRPr="00CB28F7">
        <w:rPr>
          <w:color w:val="212529"/>
          <w:spacing w:val="-1"/>
        </w:rPr>
        <w:t xml:space="preserve"> Las actuales previsiones están enfocadas a corto plazo. </w:t>
      </w:r>
      <w:r w:rsidRPr="00A661FA">
        <w:rPr>
          <w:color w:val="FF0000"/>
          <w:spacing w:val="-1"/>
          <w:u w:val="single"/>
        </w:rPr>
        <w:t>Muchas casas de análisis ya vaticinan caídas en picado del PIB de más del 10% para EEUU y sobre el </w:t>
      </w:r>
      <w:hyperlink r:id="rId76" w:tgtFrame="_self" w:history="1">
        <w:r w:rsidRPr="00A661FA">
          <w:rPr>
            <w:rStyle w:val="Hipervnculo"/>
            <w:rFonts w:eastAsiaTheme="majorEastAsia"/>
            <w:color w:val="FF0000"/>
            <w:spacing w:val="-1"/>
          </w:rPr>
          <w:t>15% para la mayoría de las economías europeas</w:t>
        </w:r>
      </w:hyperlink>
      <w:r w:rsidRPr="00A661FA">
        <w:rPr>
          <w:color w:val="FF0000"/>
          <w:spacing w:val="-1"/>
          <w:u w:val="single"/>
        </w:rPr>
        <w:t> y que termine todo en una recesión limitada. Pero los autores señalan que apenas hay precedentes para establecer un cuadro económico cuando la actividad comercial mundial entra en coma inducido.</w:t>
      </w:r>
    </w:p>
    <w:p w:rsidR="00AD718B" w:rsidRPr="00A661FA" w:rsidRDefault="00AD718B" w:rsidP="00AD718B">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lastRenderedPageBreak/>
        <w:t>A la conclusión que llegan es que todas las plagas dejaron una larga secuela que tarda en desaparecer décadas.</w:t>
      </w:r>
      <w:r w:rsidRPr="00CB28F7">
        <w:rPr>
          <w:color w:val="212529"/>
          <w:spacing w:val="-1"/>
        </w:rPr>
        <w:t xml:space="preserve"> Los académicos utilizan en su estudio la </w:t>
      </w:r>
      <w:r w:rsidRPr="00A67A58">
        <w:rPr>
          <w:bCs/>
          <w:color w:val="212529"/>
          <w:spacing w:val="-1"/>
        </w:rPr>
        <w:t>tasa de interés natural</w:t>
      </w:r>
      <w:r w:rsidRPr="00CB28F7">
        <w:rPr>
          <w:color w:val="212529"/>
          <w:spacing w:val="-1"/>
        </w:rPr>
        <w:t> para medir los efectos a largo plazo que han tenido las pandemias en las economías europeas. A grandes rasgos se podría definir como el punto de equilibrio entre salarios y precios para que una economía se encuentre equilibrada. Este concepto les sirve a los autores, utilizando datos disponibles de sueldos y activos, como un </w:t>
      </w:r>
      <w:r w:rsidRPr="00A67A58">
        <w:rPr>
          <w:bCs/>
          <w:color w:val="212529"/>
          <w:spacing w:val="-1"/>
        </w:rPr>
        <w:t>barómetro útil de las fluctuaciones a largo plazo del dinamismo económico</w:t>
      </w:r>
      <w:r w:rsidRPr="00A67A58">
        <w:rPr>
          <w:color w:val="212529"/>
          <w:spacing w:val="-1"/>
        </w:rPr>
        <w:t>.</w:t>
      </w:r>
      <w:r w:rsidRPr="00CB28F7">
        <w:rPr>
          <w:color w:val="212529"/>
          <w:spacing w:val="-1"/>
        </w:rPr>
        <w:t xml:space="preserve"> Para la política monetaria también es una herramienta esencial. </w:t>
      </w:r>
      <w:r w:rsidRPr="00A661FA">
        <w:rPr>
          <w:color w:val="FF0000"/>
          <w:spacing w:val="-1"/>
          <w:u w:val="single"/>
        </w:rPr>
        <w:t>La teoría económica apunta a que la fijación de los tipos de interés se tiene que fijar cerca de la tasa natural para lograr que el PIB, el empleo y la inflación se sitúen en el nivel óptimo para que la economía crezca sin desequilibrios.</w:t>
      </w:r>
    </w:p>
    <w:p w:rsidR="00AD718B" w:rsidRDefault="00AD718B" w:rsidP="00AD718B">
      <w:pPr>
        <w:pStyle w:val="Ttulo2"/>
        <w:shd w:val="clear" w:color="auto" w:fill="FFFFFF"/>
        <w:spacing w:before="0"/>
        <w:jc w:val="both"/>
        <w:rPr>
          <w:b w:val="0"/>
          <w:bCs w:val="0"/>
          <w:color w:val="212529"/>
          <w:sz w:val="24"/>
          <w:szCs w:val="24"/>
        </w:rPr>
      </w:pPr>
      <w:r>
        <w:rPr>
          <w:b w:val="0"/>
          <w:bCs w:val="0"/>
          <w:color w:val="212529"/>
          <w:sz w:val="24"/>
          <w:szCs w:val="24"/>
        </w:rPr>
        <w:t>El efecto de la</w:t>
      </w:r>
      <w:r w:rsidRPr="00CB28F7">
        <w:rPr>
          <w:b w:val="0"/>
          <w:bCs w:val="0"/>
          <w:color w:val="212529"/>
          <w:sz w:val="24"/>
          <w:szCs w:val="24"/>
        </w:rPr>
        <w:t xml:space="preserve"> crisis financiera sobre los tipos se pueden alargar 10 años</w:t>
      </w:r>
    </w:p>
    <w:p w:rsidR="00AD718B" w:rsidRPr="00A661FA" w:rsidRDefault="00AD718B" w:rsidP="00AD718B">
      <w:pPr>
        <w:pStyle w:val="NormalWeb"/>
        <w:shd w:val="clear" w:color="auto" w:fill="FFFFFF"/>
        <w:spacing w:before="0" w:beforeAutospacing="0" w:after="270" w:afterAutospacing="0"/>
        <w:jc w:val="both"/>
        <w:rPr>
          <w:color w:val="FF0000"/>
          <w:spacing w:val="-1"/>
          <w:u w:val="single"/>
        </w:rPr>
      </w:pPr>
      <w:r>
        <w:rPr>
          <w:color w:val="FF0000"/>
          <w:spacing w:val="-1"/>
          <w:u w:val="single"/>
        </w:rPr>
        <w:t>“</w:t>
      </w:r>
      <w:r w:rsidRPr="00A661FA">
        <w:rPr>
          <w:color w:val="FF0000"/>
          <w:spacing w:val="-1"/>
          <w:u w:val="single"/>
        </w:rPr>
        <w:t>Después de una pandemia la tasa de interés natural disminuye durante décadas alcanzando su punto más bajo unos 20 años después, con una tasa natural aproximadamente 2% menor si la p</w:t>
      </w:r>
      <w:r>
        <w:rPr>
          <w:color w:val="FF0000"/>
          <w:spacing w:val="-1"/>
          <w:u w:val="single"/>
        </w:rPr>
        <w:t>andemia no hubiera tenido lugar”</w:t>
      </w:r>
      <w:r w:rsidRPr="00A661FA">
        <w:rPr>
          <w:color w:val="FF0000"/>
          <w:spacing w:val="-1"/>
          <w:u w:val="single"/>
        </w:rPr>
        <w:t>, explica el estudio. Y tarda otros 20 años en recuperar los niveles previos.</w:t>
      </w:r>
      <w:r w:rsidRPr="00CB28F7">
        <w:rPr>
          <w:color w:val="212529"/>
          <w:spacing w:val="-1"/>
        </w:rPr>
        <w:t xml:space="preserve"> El alcance de una pandemia para las tasas de interés son mucho mayores que en una crisis financiera</w:t>
      </w:r>
      <w:r w:rsidRPr="00FE3030">
        <w:rPr>
          <w:color w:val="FF0000"/>
          <w:spacing w:val="-1"/>
        </w:rPr>
        <w:t>. “</w:t>
      </w:r>
      <w:r w:rsidRPr="00A661FA">
        <w:rPr>
          <w:color w:val="FF0000"/>
          <w:spacing w:val="-1"/>
          <w:u w:val="single"/>
        </w:rPr>
        <w:t>Después de las grandes recesiones causadas por crisis financieras, la historia muestra que los tipos reales permanecen a la baja de 5 a 10 años, pero el estudio demuestra una persistencia aún m</w:t>
      </w:r>
      <w:r>
        <w:rPr>
          <w:color w:val="FF0000"/>
          <w:spacing w:val="-1"/>
          <w:u w:val="single"/>
        </w:rPr>
        <w:t>ás pronunciada en las epidemias”</w:t>
      </w:r>
      <w:r w:rsidRPr="00A661FA">
        <w:rPr>
          <w:color w:val="FF0000"/>
          <w:spacing w:val="-1"/>
          <w:u w:val="single"/>
        </w:rPr>
        <w:t>, señalan.</w:t>
      </w:r>
    </w:p>
    <w:p w:rsidR="00AD718B" w:rsidRDefault="00AD718B" w:rsidP="00AD718B">
      <w:pPr>
        <w:pStyle w:val="NormalWeb"/>
        <w:shd w:val="clear" w:color="auto" w:fill="FFFFFF"/>
        <w:spacing w:before="0" w:beforeAutospacing="0" w:after="270" w:afterAutospacing="0"/>
        <w:jc w:val="both"/>
        <w:rPr>
          <w:color w:val="212529"/>
          <w:spacing w:val="-1"/>
        </w:rPr>
      </w:pPr>
      <w:r w:rsidRPr="00CB28F7">
        <w:rPr>
          <w:color w:val="212529"/>
          <w:spacing w:val="-1"/>
        </w:rPr>
        <w:t>Uno de los hallazgos más interesantes de la investigación es la comparación que se realiza con el comportamiento de las tasas de interés tras un conflicto bélico respecto a las epidemias. Aunque a lo largo de la historia suele solaparse, como ocurrió con la gripe española y la I Guerra Mundial, lo cierto es que la economía responde de manera diferente.</w:t>
      </w:r>
    </w:p>
    <w:p w:rsidR="00AD718B" w:rsidRPr="00CB28F7" w:rsidRDefault="00AD718B" w:rsidP="00AD718B">
      <w:pPr>
        <w:pStyle w:val="NormalWeb"/>
        <w:shd w:val="clear" w:color="auto" w:fill="FFFFFF"/>
        <w:spacing w:before="0" w:beforeAutospacing="0" w:after="270" w:afterAutospacing="0"/>
        <w:jc w:val="both"/>
        <w:rPr>
          <w:color w:val="212529"/>
          <w:spacing w:val="-1"/>
        </w:rPr>
      </w:pPr>
      <w:r w:rsidRPr="00CB28F7">
        <w:rPr>
          <w:color w:val="212529"/>
          <w:spacing w:val="-1"/>
        </w:rPr>
        <w:t>En </w:t>
      </w:r>
      <w:r w:rsidRPr="00A67A58">
        <w:rPr>
          <w:bCs/>
          <w:color w:val="212529"/>
          <w:spacing w:val="-1"/>
        </w:rPr>
        <w:t>las guerras, los tipos suelen reaccionar bruscamente a la baja, para luego repuntar en línea con la subida de precios</w:t>
      </w:r>
      <w:r>
        <w:rPr>
          <w:color w:val="212529"/>
          <w:spacing w:val="-1"/>
        </w:rPr>
        <w:t> ante la escasez de productos. “</w:t>
      </w:r>
      <w:r w:rsidRPr="00CB28F7">
        <w:rPr>
          <w:color w:val="212529"/>
          <w:spacing w:val="-1"/>
        </w:rPr>
        <w:t>El sesgo sobre los tipos de interés natural puede</w:t>
      </w:r>
      <w:r>
        <w:rPr>
          <w:color w:val="212529"/>
          <w:spacing w:val="-1"/>
        </w:rPr>
        <w:t xml:space="preserve"> leerse fácilmente a la inversa”</w:t>
      </w:r>
      <w:r w:rsidRPr="00CB28F7">
        <w:rPr>
          <w:color w:val="212529"/>
          <w:spacing w:val="-1"/>
        </w:rPr>
        <w:t>, comentan los expertos.</w:t>
      </w:r>
    </w:p>
    <w:p w:rsidR="00AD718B" w:rsidRPr="00CB28F7" w:rsidRDefault="00AD718B" w:rsidP="00AD718B">
      <w:pPr>
        <w:pStyle w:val="Ttulo2"/>
        <w:shd w:val="clear" w:color="auto" w:fill="FFFFFF"/>
        <w:spacing w:before="300" w:after="225"/>
        <w:jc w:val="both"/>
        <w:rPr>
          <w:b w:val="0"/>
          <w:bCs w:val="0"/>
          <w:color w:val="212529"/>
          <w:sz w:val="24"/>
          <w:szCs w:val="24"/>
        </w:rPr>
      </w:pPr>
      <w:r w:rsidRPr="00CB28F7">
        <w:rPr>
          <w:b w:val="0"/>
          <w:bCs w:val="0"/>
          <w:color w:val="212529"/>
          <w:sz w:val="24"/>
          <w:szCs w:val="24"/>
        </w:rPr>
        <w:t>Respuesta de los tipos naturales a las guerra</w:t>
      </w:r>
      <w:r>
        <w:rPr>
          <w:b w:val="0"/>
          <w:bCs w:val="0"/>
          <w:color w:val="212529"/>
          <w:sz w:val="24"/>
          <w:szCs w:val="24"/>
        </w:rPr>
        <w:t>s</w:t>
      </w:r>
      <w:r w:rsidRPr="00CB28F7">
        <w:rPr>
          <w:b w:val="0"/>
          <w:bCs w:val="0"/>
          <w:color w:val="212529"/>
          <w:sz w:val="24"/>
          <w:szCs w:val="24"/>
        </w:rPr>
        <w:t xml:space="preserve"> y a las pandemias</w:t>
      </w:r>
    </w:p>
    <w:p w:rsidR="00AD718B" w:rsidRPr="00CB28F7" w:rsidRDefault="00AD718B" w:rsidP="00AD718B">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val="en-GB" w:eastAsia="zh-CN"/>
        </w:rPr>
        <w:drawing>
          <wp:inline distT="0" distB="0" distL="0" distR="0">
            <wp:extent cx="5683250" cy="2114550"/>
            <wp:effectExtent l="0" t="0" r="0" b="0"/>
            <wp:docPr id="211" name="Imagen 211" descr="https://s03.s3c.es/imag/_v0/1109x610/e/7/1/repuesta-tipos-interes-guerra-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03.s3c.es/imag/_v0/1109x610/e/7/1/repuesta-tipos-interes-guerra-pandemia.jpg"/>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83250" cy="2114550"/>
                    </a:xfrm>
                    <a:prstGeom prst="rect">
                      <a:avLst/>
                    </a:prstGeom>
                    <a:noFill/>
                    <a:ln>
                      <a:noFill/>
                    </a:ln>
                  </pic:spPr>
                </pic:pic>
              </a:graphicData>
            </a:graphic>
          </wp:inline>
        </w:drawing>
      </w:r>
    </w:p>
    <w:p w:rsidR="00AD718B" w:rsidRPr="002E6274" w:rsidRDefault="00AD718B" w:rsidP="00AD718B">
      <w:pPr>
        <w:pStyle w:val="Ttulo2"/>
        <w:shd w:val="clear" w:color="auto" w:fill="FFFFFF"/>
        <w:spacing w:before="0"/>
        <w:jc w:val="both"/>
        <w:rPr>
          <w:b w:val="0"/>
          <w:bCs w:val="0"/>
          <w:color w:val="212529"/>
          <w:sz w:val="24"/>
          <w:szCs w:val="24"/>
        </w:rPr>
      </w:pPr>
      <w:r w:rsidRPr="00CB28F7">
        <w:rPr>
          <w:b w:val="0"/>
          <w:bCs w:val="0"/>
          <w:color w:val="212529"/>
          <w:sz w:val="24"/>
          <w:szCs w:val="24"/>
        </w:rPr>
        <w:t>Los bonos, un invento de la guerra para financiarse</w:t>
      </w:r>
    </w:p>
    <w:p w:rsidR="00AD718B" w:rsidRPr="00CB28F7" w:rsidRDefault="00AD718B" w:rsidP="00AD718B">
      <w:pPr>
        <w:pStyle w:val="NormalWeb"/>
        <w:shd w:val="clear" w:color="auto" w:fill="FFFFFF"/>
        <w:spacing w:before="0" w:beforeAutospacing="0" w:after="270" w:afterAutospacing="0"/>
        <w:jc w:val="both"/>
        <w:rPr>
          <w:color w:val="212529"/>
          <w:spacing w:val="-1"/>
        </w:rPr>
      </w:pPr>
      <w:r w:rsidRPr="002503CF">
        <w:rPr>
          <w:color w:val="FF0000"/>
          <w:spacing w:val="-1"/>
          <w:u w:val="single"/>
        </w:rPr>
        <w:t>Las epidemias y las guerras comparten el factor de alta mortalidad afec</w:t>
      </w:r>
      <w:r>
        <w:rPr>
          <w:color w:val="FF0000"/>
          <w:spacing w:val="-1"/>
          <w:u w:val="single"/>
        </w:rPr>
        <w:t>tando a la mano de obra. Pero, “</w:t>
      </w:r>
      <w:r w:rsidRPr="002503CF">
        <w:rPr>
          <w:color w:val="FF0000"/>
          <w:spacing w:val="-1"/>
          <w:u w:val="single"/>
        </w:rPr>
        <w:t>la escasez de capital creada por la destrucción física es una cara</w:t>
      </w:r>
      <w:r>
        <w:rPr>
          <w:color w:val="FF0000"/>
          <w:spacing w:val="-1"/>
          <w:u w:val="single"/>
        </w:rPr>
        <w:t>cterística ausente en pandemias”</w:t>
      </w:r>
      <w:r w:rsidRPr="002503CF">
        <w:rPr>
          <w:color w:val="FF0000"/>
          <w:spacing w:val="-1"/>
          <w:u w:val="single"/>
        </w:rPr>
        <w:t xml:space="preserve">, lo que impacta directamente en la oferta y estimula los precios, a pesar de que </w:t>
      </w:r>
      <w:r w:rsidRPr="002503CF">
        <w:rPr>
          <w:color w:val="FF0000"/>
          <w:spacing w:val="-1"/>
          <w:u w:val="single"/>
        </w:rPr>
        <w:lastRenderedPageBreak/>
        <w:t>retroceda la demanda</w:t>
      </w:r>
      <w:r w:rsidRPr="00CB28F7">
        <w:rPr>
          <w:color w:val="212529"/>
          <w:spacing w:val="-1"/>
        </w:rPr>
        <w:t>. Además, los expertos recuerdan que la deuda suele aumentar en época de conflicto. La guerra inventó los bonos para financiarse. Desde el principio de los tiempos, los contendientes ante la escasez de recursos recurren a la deud</w:t>
      </w:r>
      <w:r>
        <w:rPr>
          <w:color w:val="212529"/>
          <w:spacing w:val="-1"/>
        </w:rPr>
        <w:t>a para financiar la contienda. “</w:t>
      </w:r>
      <w:r w:rsidRPr="00CB28F7">
        <w:rPr>
          <w:color w:val="212529"/>
          <w:spacing w:val="-1"/>
        </w:rPr>
        <w:t xml:space="preserve">La carga de recaudar grandes sumas de dinero a través implica </w:t>
      </w:r>
      <w:r>
        <w:rPr>
          <w:color w:val="212529"/>
          <w:spacing w:val="-1"/>
        </w:rPr>
        <w:t>unos tipos de interés más altos”</w:t>
      </w:r>
      <w:r w:rsidRPr="00CB28F7">
        <w:rPr>
          <w:color w:val="212529"/>
          <w:spacing w:val="-1"/>
        </w:rPr>
        <w:t>, subrayan.</w:t>
      </w:r>
    </w:p>
    <w:p w:rsidR="00AD718B" w:rsidRPr="002503CF" w:rsidRDefault="00AD718B" w:rsidP="00AD718B">
      <w:pPr>
        <w:pStyle w:val="NormalWeb"/>
        <w:shd w:val="clear" w:color="auto" w:fill="FFFFFF"/>
        <w:spacing w:before="0" w:beforeAutospacing="0" w:after="270" w:afterAutospacing="0"/>
        <w:jc w:val="both"/>
        <w:rPr>
          <w:color w:val="FF0000"/>
          <w:spacing w:val="-1"/>
          <w:u w:val="single"/>
        </w:rPr>
      </w:pPr>
      <w:r w:rsidRPr="002503CF">
        <w:rPr>
          <w:color w:val="FF0000"/>
          <w:spacing w:val="-1"/>
          <w:u w:val="single"/>
        </w:rPr>
        <w:t>La gran pregunta es si las economías europeas se van a comportar igual ante la pandemia del coronavirus. Lo cierto es que los </w:t>
      </w:r>
      <w:r w:rsidRPr="00A67A58">
        <w:rPr>
          <w:bCs/>
          <w:color w:val="FF0000"/>
          <w:spacing w:val="-1"/>
          <w:u w:val="single"/>
        </w:rPr>
        <w:t>tipos de interés llevan una tendencia a la baja</w:t>
      </w:r>
      <w:r w:rsidRPr="002503CF">
        <w:rPr>
          <w:color w:val="FF0000"/>
          <w:spacing w:val="-1"/>
          <w:u w:val="single"/>
        </w:rPr>
        <w:t>, agudizada desde la última crisis financiera y la Gran Recesión hasta tipos negativos. Pero no es más que un pequeño fragmento dentro de una disminución secular que se remonta a siglos atrás.</w:t>
      </w:r>
    </w:p>
    <w:p w:rsidR="00AD718B" w:rsidRPr="00CB28F7" w:rsidRDefault="00AD718B" w:rsidP="00AD718B">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val="en-GB" w:eastAsia="zh-CN"/>
        </w:rPr>
        <w:drawing>
          <wp:inline distT="0" distB="0" distL="0" distR="0">
            <wp:extent cx="5638800" cy="2406650"/>
            <wp:effectExtent l="0" t="0" r="0" b="0"/>
            <wp:docPr id="212" name="Imagen 212" descr="https://s03.s3c.es/imag/_v0/791x358/3/0/5/tipos-natural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03.s3c.es/imag/_v0/791x358/3/0/5/tipos-naturales-1.jpg"/>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8800" cy="2406650"/>
                    </a:xfrm>
                    <a:prstGeom prst="rect">
                      <a:avLst/>
                    </a:prstGeom>
                    <a:noFill/>
                    <a:ln>
                      <a:noFill/>
                    </a:ln>
                  </pic:spPr>
                </pic:pic>
              </a:graphicData>
            </a:graphic>
          </wp:inline>
        </w:drawing>
      </w:r>
    </w:p>
    <w:p w:rsidR="00AD718B" w:rsidRDefault="00AD718B" w:rsidP="00AD718B">
      <w:pPr>
        <w:pStyle w:val="NormalWeb"/>
        <w:shd w:val="clear" w:color="auto" w:fill="FFFFFF"/>
        <w:spacing w:before="0" w:beforeAutospacing="0" w:after="270" w:afterAutospacing="0"/>
        <w:jc w:val="both"/>
        <w:rPr>
          <w:color w:val="FF0000"/>
          <w:spacing w:val="-1"/>
          <w:u w:val="single"/>
        </w:rPr>
      </w:pPr>
      <w:r w:rsidRPr="002503CF">
        <w:rPr>
          <w:color w:val="FF0000"/>
          <w:spacing w:val="-1"/>
          <w:u w:val="single"/>
        </w:rPr>
        <w:t>Según la evolución de la tasa de interés natural, </w:t>
      </w:r>
      <w:r w:rsidRPr="00A67A58">
        <w:rPr>
          <w:bCs/>
          <w:color w:val="FF0000"/>
          <w:spacing w:val="-1"/>
          <w:u w:val="single"/>
        </w:rPr>
        <w:t>durante la Edad Media se situó sobre el 10%</w:t>
      </w:r>
      <w:r w:rsidRPr="002503CF">
        <w:rPr>
          <w:color w:val="FF0000"/>
          <w:spacing w:val="-1"/>
          <w:u w:val="single"/>
        </w:rPr>
        <w:t>, al comienzo de la Revolución Industrial bajó al 5% y hoy en día ronda el 0%. Sobre este nivel, siguiendo la tesis de Jordà, Singh y Taylor, la proyección de los tipos tenderá a hundirse poco a poco hasta el -2% de media, en un plazo de veinte años.</w:t>
      </w:r>
    </w:p>
    <w:p w:rsidR="00AD718B" w:rsidRPr="0055592C" w:rsidRDefault="00AD718B" w:rsidP="00AD718B">
      <w:pPr>
        <w:pStyle w:val="NormalWeb"/>
        <w:shd w:val="clear" w:color="auto" w:fill="FFFFFF"/>
        <w:spacing w:after="270"/>
        <w:jc w:val="both"/>
        <w:rPr>
          <w:spacing w:val="-1"/>
        </w:rPr>
      </w:pPr>
      <w:r w:rsidRPr="0055592C">
        <w:rPr>
          <w:spacing w:val="-1"/>
        </w:rPr>
        <w:t>La peste negra y otras plagas golpearon a las poblaciones por debajo de los 60 años</w:t>
      </w:r>
    </w:p>
    <w:p w:rsidR="00AD718B" w:rsidRPr="0055592C" w:rsidRDefault="00AD718B" w:rsidP="00AD718B">
      <w:pPr>
        <w:pStyle w:val="NormalWeb"/>
        <w:shd w:val="clear" w:color="auto" w:fill="FFFFFF"/>
        <w:spacing w:before="0" w:beforeAutospacing="0" w:after="270" w:afterAutospacing="0"/>
        <w:jc w:val="both"/>
        <w:rPr>
          <w:spacing w:val="-1"/>
          <w:u w:val="single"/>
        </w:rPr>
      </w:pPr>
      <w:r w:rsidRPr="0055592C">
        <w:rPr>
          <w:spacing w:val="-1"/>
        </w:rPr>
        <w:t xml:space="preserve">Sin embargo, sobre los tipos oficiales y naturales influyen muchos factores más que terminan evitando una curva suave. El factor tecnológico sobre la producción, el demográfico como el </w:t>
      </w:r>
      <w:r w:rsidRPr="0055592C">
        <w:rPr>
          <w:spacing w:val="-1"/>
          <w:u w:val="single"/>
        </w:rPr>
        <w:t>envejecimiento de la población</w:t>
      </w:r>
      <w:r w:rsidRPr="0055592C">
        <w:rPr>
          <w:spacing w:val="-1"/>
        </w:rPr>
        <w:t xml:space="preserve"> y el político (las propias decisiones de los propios bancos centrales) provoca en determinados fuertes oscilaciones, aunque no han evitado modificar la tendencia de fondo. Estas circunstancias platean dudas si la actual pandemia tendrá las mismas consecuencias. </w:t>
      </w:r>
      <w:r w:rsidRPr="0055592C">
        <w:rPr>
          <w:spacing w:val="-1"/>
          <w:u w:val="single"/>
        </w:rPr>
        <w:t>Hasta el momento la mortalidad del COVID-19 se ceba con personas de elevada edad reduciéndose el impacto sobre la fuerza de trabajo, un elemento que terminó desestabilizando a las economías en pasadas pandemias. El desarrollo de la tecnología también apunta a que por este lado pueda amortiguar el golpe sobre la mano de obra. “La peste negra y otras plagas golpearon a las poblaciones por debajo de los 60 años, por lo que esta vez puede ser diferente”, afirman.</w:t>
      </w:r>
    </w:p>
    <w:p w:rsidR="00AD718B" w:rsidRPr="00CB28F7" w:rsidRDefault="00AD718B" w:rsidP="00AD718B">
      <w:pPr>
        <w:pStyle w:val="NormalWeb"/>
        <w:shd w:val="clear" w:color="auto" w:fill="FFFFFF"/>
        <w:spacing w:before="0" w:beforeAutospacing="0" w:after="270" w:afterAutospacing="0"/>
        <w:jc w:val="both"/>
        <w:rPr>
          <w:color w:val="212529"/>
          <w:spacing w:val="-1"/>
        </w:rPr>
      </w:pPr>
      <w:r w:rsidRPr="00CB28F7">
        <w:rPr>
          <w:color w:val="212529"/>
          <w:spacing w:val="-1"/>
        </w:rPr>
        <w:t xml:space="preserve">Otra interrogante que abre el estudio es si todas las economías europeas sufrieron las consecuencias de la misma manera. Y la respuesta arroja luz sobre la actual situación. Europa ha caído en un debate de qué medidas a adoptar, mientras los contagios y las muertes crecen de manera dispar entre sus poblaciones. El estudio recoge cómo han ido respondiendo las economías de Francia, Alemania, Italia, Holanda, España y el Reino Unido a las distintas epidemias. Los tipos naturales sufren de media una caída del 10% y de alrededor de un 4% en </w:t>
      </w:r>
      <w:r w:rsidRPr="00CB28F7">
        <w:rPr>
          <w:color w:val="212529"/>
          <w:spacing w:val="-1"/>
        </w:rPr>
        <w:lastRenderedPageBreak/>
        <w:t>Francia y España, en contraste con el bloque del norte de Europa con consecuencias más modestas.</w:t>
      </w:r>
    </w:p>
    <w:p w:rsidR="00AD718B" w:rsidRPr="00CB28F7" w:rsidRDefault="00AD718B" w:rsidP="00AD718B">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val="en-GB" w:eastAsia="zh-CN"/>
        </w:rPr>
        <w:drawing>
          <wp:inline distT="0" distB="0" distL="0" distR="0">
            <wp:extent cx="5746750" cy="3771900"/>
            <wp:effectExtent l="0" t="0" r="6350" b="0"/>
            <wp:docPr id="214" name="Imagen 214" descr="https://s03.s3c.es/imag/_v0/1072x574/0/c/6/economias-europe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03.s3c.es/imag/_v0/1072x574/0/c/6/economias-europeas.jpg"/>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46750" cy="3771900"/>
                    </a:xfrm>
                    <a:prstGeom prst="rect">
                      <a:avLst/>
                    </a:prstGeom>
                    <a:noFill/>
                    <a:ln>
                      <a:noFill/>
                    </a:ln>
                  </pic:spPr>
                </pic:pic>
              </a:graphicData>
            </a:graphic>
          </wp:inline>
        </w:drawing>
      </w:r>
    </w:p>
    <w:p w:rsidR="00AD718B" w:rsidRDefault="00AD718B" w:rsidP="00AD718B">
      <w:pPr>
        <w:pStyle w:val="NormalWeb"/>
        <w:shd w:val="clear" w:color="auto" w:fill="FFFFFF"/>
        <w:spacing w:before="0" w:beforeAutospacing="0" w:after="270" w:afterAutospacing="0"/>
        <w:jc w:val="both"/>
        <w:rPr>
          <w:color w:val="212529"/>
          <w:spacing w:val="-1"/>
        </w:rPr>
      </w:pPr>
      <w:r w:rsidRPr="002503CF">
        <w:rPr>
          <w:color w:val="212529"/>
          <w:spacing w:val="-1"/>
          <w:u w:val="single"/>
        </w:rPr>
        <w:t>Es</w:t>
      </w:r>
      <w:r>
        <w:rPr>
          <w:color w:val="212529"/>
          <w:spacing w:val="-1"/>
          <w:u w:val="single"/>
        </w:rPr>
        <w:t>tos resultados se explican por “</w:t>
      </w:r>
      <w:r w:rsidRPr="002503CF">
        <w:rPr>
          <w:color w:val="212529"/>
          <w:spacing w:val="-1"/>
          <w:u w:val="single"/>
        </w:rPr>
        <w:t>la exposición de cada país a la pandemia, el tamaño de la población activa y la ind</w:t>
      </w:r>
      <w:r>
        <w:rPr>
          <w:color w:val="212529"/>
          <w:spacing w:val="-1"/>
          <w:u w:val="single"/>
        </w:rPr>
        <w:t>ustrialización de cada economía”</w:t>
      </w:r>
      <w:r w:rsidRPr="002503CF">
        <w:rPr>
          <w:color w:val="212529"/>
          <w:spacing w:val="-1"/>
          <w:u w:val="single"/>
        </w:rPr>
        <w:t>. Circunstancias que a día de hoy también definen las posiciones de cada país para defender el tipo de ayuda y la magnitud a través de la Unión Europea. La buena noticia es que si se cumplen las consecuencias de anteriores plagas con un descenso mayor en los tipos habrá espacio fiscal suficiente para que los gobiernos cumplan con su retórica de economía de guerra para elevar la deuda y aplicar estímulos</w:t>
      </w:r>
      <w:r w:rsidRPr="00CB28F7">
        <w:rPr>
          <w:color w:val="212529"/>
          <w:spacing w:val="-1"/>
        </w:rPr>
        <w:t>.</w:t>
      </w:r>
    </w:p>
    <w:p w:rsidR="002D1452" w:rsidRPr="00013378"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El virus hace añicos la gran cadena productiva</w:t>
      </w:r>
      <w:r w:rsidRPr="00013378">
        <w:rPr>
          <w:rFonts w:ascii="Times New Roman" w:hAnsi="Times New Roman" w:cs="Times New Roman"/>
          <w:sz w:val="24"/>
          <w:szCs w:val="24"/>
        </w:rPr>
        <w:t xml:space="preserve"> (El Correo - </w:t>
      </w:r>
      <w:r w:rsidRPr="00013378">
        <w:rPr>
          <w:rFonts w:ascii="Times New Roman" w:hAnsi="Times New Roman" w:cs="Times New Roman"/>
          <w:b/>
          <w:sz w:val="24"/>
          <w:szCs w:val="24"/>
        </w:rPr>
        <w:t>8/4/20</w:t>
      </w:r>
      <w:r w:rsidRPr="00013378">
        <w:rPr>
          <w:rFonts w:ascii="Times New Roman" w:hAnsi="Times New Roman" w:cs="Times New Roman"/>
          <w:sz w:val="24"/>
          <w:szCs w:val="24"/>
        </w:rPr>
        <w:t>)</w:t>
      </w:r>
    </w:p>
    <w:p w:rsidR="002D1452" w:rsidRPr="00666A57" w:rsidRDefault="002D1452" w:rsidP="002D1452">
      <w:pPr>
        <w:spacing w:line="240" w:lineRule="auto"/>
        <w:jc w:val="both"/>
        <w:rPr>
          <w:rFonts w:ascii="Times New Roman" w:hAnsi="Times New Roman" w:cs="Times New Roman"/>
          <w:color w:val="FF0000"/>
          <w:sz w:val="24"/>
          <w:szCs w:val="24"/>
        </w:rPr>
      </w:pPr>
      <w:r w:rsidRPr="00666A57">
        <w:rPr>
          <w:rFonts w:ascii="Times New Roman" w:hAnsi="Times New Roman" w:cs="Times New Roman"/>
          <w:color w:val="FF0000"/>
          <w:sz w:val="24"/>
          <w:szCs w:val="24"/>
        </w:rPr>
        <w:t>La globalización de la pandemia pone de relieve las debilidades del modelo “just in time” de aprovisionamiento en la industria</w:t>
      </w:r>
    </w:p>
    <w:p w:rsidR="002D1452" w:rsidRPr="00013378"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Durante varios meses de 2011, después del accidente nuclear de Fukushima, en todo el mundo resultaba imposible comprar coches de determinados colores. Especialmente en tonalidades oscuras y las distintas gamas del rojo. La razón estaba en que el principal fabricante del pigmento utilizado por la mayoría de marcas automovilísticas para dar más brillo a sus productos -la planta japonesa de la multinacional alemana Merck- quedó aislado en la zona cero del tsunami. El episodio sirve para ilustrar, en primer lugar, la dimensión global de la cadena productiva industrial. Y, segundo, pone de relieve las debilidades del modelo de a</w:t>
      </w:r>
      <w:r>
        <w:rPr>
          <w:rFonts w:ascii="Times New Roman" w:hAnsi="Times New Roman" w:cs="Times New Roman"/>
          <w:sz w:val="24"/>
          <w:szCs w:val="24"/>
        </w:rPr>
        <w:t>provisionamiento inmediato, el “just in time”</w:t>
      </w:r>
      <w:r w:rsidRPr="00013378">
        <w:rPr>
          <w:rFonts w:ascii="Times New Roman" w:hAnsi="Times New Roman" w:cs="Times New Roman"/>
          <w:sz w:val="24"/>
          <w:szCs w:val="24"/>
        </w:rPr>
        <w:t xml:space="preserve"> que precisamente crearon los japoneses.</w:t>
      </w:r>
    </w:p>
    <w:p w:rsidR="002D1452" w:rsidRPr="00666A57" w:rsidRDefault="002D1452" w:rsidP="002D1452">
      <w:pPr>
        <w:spacing w:line="240" w:lineRule="auto"/>
        <w:jc w:val="both"/>
        <w:rPr>
          <w:rFonts w:ascii="Times New Roman" w:hAnsi="Times New Roman" w:cs="Times New Roman"/>
          <w:sz w:val="24"/>
          <w:szCs w:val="24"/>
          <w:u w:val="single"/>
        </w:rPr>
      </w:pPr>
      <w:r w:rsidRPr="00666A57">
        <w:rPr>
          <w:rFonts w:ascii="Times New Roman" w:hAnsi="Times New Roman" w:cs="Times New Roman"/>
          <w:sz w:val="24"/>
          <w:szCs w:val="24"/>
          <w:u w:val="single"/>
        </w:rPr>
        <w:t xml:space="preserve">La crisis del coronavirus ha hecho más evidente si cabe esa disfunción, con miles de empresas paradas -al margen del orden gubernativo de cierre- por el frenazo en seco de la provisión de suministros. Porque desde que la firma automovilística Toyota lo inventara en la </w:t>
      </w:r>
      <w:r w:rsidRPr="00666A57">
        <w:rPr>
          <w:rFonts w:ascii="Times New Roman" w:hAnsi="Times New Roman" w:cs="Times New Roman"/>
          <w:sz w:val="24"/>
          <w:szCs w:val="24"/>
          <w:u w:val="single"/>
        </w:rPr>
        <w:lastRenderedPageBreak/>
        <w:t>década de los años 70, el “just in time” (justo a tiempo) es el sistema organizativo que rige la producción en las fábricas de todo el mundo: supone la eliminación, si no total, al menos parcial, del almacenaje, fiando el aprovisionamiento a una cadena muy sincronizada que no descansa en ningún momento. Pero el virus acaba de hacerla añicos.</w:t>
      </w:r>
    </w:p>
    <w:p w:rsidR="002D1452" w:rsidRDefault="002D1452" w:rsidP="002D145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Cuando falla un eslabón, todo se para. La clave está en formar a todas las empresas que conforman la cadena de suministro para que no falle nada. Y si lo hace, que sean capaces de dar una</w:t>
      </w:r>
      <w:r>
        <w:rPr>
          <w:rFonts w:ascii="Times New Roman" w:hAnsi="Times New Roman" w:cs="Times New Roman"/>
          <w:sz w:val="24"/>
          <w:szCs w:val="24"/>
        </w:rPr>
        <w:t xml:space="preserve"> respuesta relativamente rápida”</w:t>
      </w:r>
      <w:r w:rsidRPr="00013378">
        <w:rPr>
          <w:rFonts w:ascii="Times New Roman" w:hAnsi="Times New Roman" w:cs="Times New Roman"/>
          <w:sz w:val="24"/>
          <w:szCs w:val="24"/>
        </w:rPr>
        <w:t>, dice Manuel Morales, que es profesor de Dirección de Operaciones en Comillas ICA</w:t>
      </w:r>
      <w:r>
        <w:rPr>
          <w:rFonts w:ascii="Times New Roman" w:hAnsi="Times New Roman" w:cs="Times New Roman"/>
          <w:sz w:val="24"/>
          <w:szCs w:val="24"/>
        </w:rPr>
        <w:t>DE. Este docente recuerda cómo “</w:t>
      </w:r>
      <w:r w:rsidRPr="00013378">
        <w:rPr>
          <w:rFonts w:ascii="Times New Roman" w:hAnsi="Times New Roman" w:cs="Times New Roman"/>
          <w:sz w:val="24"/>
          <w:szCs w:val="24"/>
        </w:rPr>
        <w:t>hace unos años, en Francia, había multitud de huelgas y las carreter</w:t>
      </w:r>
      <w:r>
        <w:rPr>
          <w:rFonts w:ascii="Times New Roman" w:hAnsi="Times New Roman" w:cs="Times New Roman"/>
          <w:sz w:val="24"/>
          <w:szCs w:val="24"/>
        </w:rPr>
        <w:t>as se bloqueaban constantemente”. Media Europa colapsaba. “</w:t>
      </w:r>
      <w:r w:rsidRPr="00013378">
        <w:rPr>
          <w:rFonts w:ascii="Times New Roman" w:hAnsi="Times New Roman" w:cs="Times New Roman"/>
          <w:sz w:val="24"/>
          <w:szCs w:val="24"/>
        </w:rPr>
        <w:t>Y empresas como Citroën o Peugeot buscaban el transporte de suministros por avión, incluso en helicóptero porque todo estaba colapsado y los inventarios n</w:t>
      </w:r>
      <w:r>
        <w:rPr>
          <w:rFonts w:ascii="Times New Roman" w:hAnsi="Times New Roman" w:cs="Times New Roman"/>
          <w:sz w:val="24"/>
          <w:szCs w:val="24"/>
        </w:rPr>
        <w:t>o estaban preparados”</w:t>
      </w:r>
      <w:r w:rsidRPr="00013378">
        <w:rPr>
          <w:rFonts w:ascii="Times New Roman" w:hAnsi="Times New Roman" w:cs="Times New Roman"/>
          <w:sz w:val="24"/>
          <w:szCs w:val="24"/>
        </w:rPr>
        <w:t>, ilustra.</w:t>
      </w:r>
    </w:p>
    <w:p w:rsidR="002D1452" w:rsidRPr="00013378"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automoción, gran damnificada</w:t>
      </w:r>
    </w:p>
    <w:p w:rsidR="002D1452" w:rsidRPr="00013378"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crisis del coronavirus ha puesto en jaque a buena parte de la industria. Pero si hay un sector especialmente sensible a los problemas de abastecimiento es el de l</w:t>
      </w:r>
      <w:r>
        <w:rPr>
          <w:rFonts w:ascii="Times New Roman" w:hAnsi="Times New Roman" w:cs="Times New Roman"/>
          <w:sz w:val="24"/>
          <w:szCs w:val="24"/>
        </w:rPr>
        <w:t>a automoción, donde germinó el “just in time”. “</w:t>
      </w:r>
      <w:r w:rsidRPr="00013378">
        <w:rPr>
          <w:rFonts w:ascii="Times New Roman" w:hAnsi="Times New Roman" w:cs="Times New Roman"/>
          <w:sz w:val="24"/>
          <w:szCs w:val="24"/>
        </w:rPr>
        <w:t>Los fabricantes de vehículos están parando su producción, al menos en Europa. Y, en consecuencia, todo el resto de la</w:t>
      </w:r>
      <w:r>
        <w:rPr>
          <w:rFonts w:ascii="Times New Roman" w:hAnsi="Times New Roman" w:cs="Times New Roman"/>
          <w:sz w:val="24"/>
          <w:szCs w:val="24"/>
        </w:rPr>
        <w:t xml:space="preserve"> cadena de valor se ve afectada”</w:t>
      </w:r>
      <w:r w:rsidRPr="00013378">
        <w:rPr>
          <w:rFonts w:ascii="Times New Roman" w:hAnsi="Times New Roman" w:cs="Times New Roman"/>
          <w:sz w:val="24"/>
          <w:szCs w:val="24"/>
        </w:rPr>
        <w:t>, admiten fuentes de Acicae, el clúster vasco de la automoción. El sector juega siempre, a</w:t>
      </w:r>
      <w:r>
        <w:rPr>
          <w:rFonts w:ascii="Times New Roman" w:hAnsi="Times New Roman" w:cs="Times New Roman"/>
          <w:sz w:val="24"/>
          <w:szCs w:val="24"/>
        </w:rPr>
        <w:t>ñaden esas mismas fuentes, con “stocks”</w:t>
      </w:r>
      <w:r w:rsidRPr="00013378">
        <w:rPr>
          <w:rFonts w:ascii="Times New Roman" w:hAnsi="Times New Roman" w:cs="Times New Roman"/>
          <w:sz w:val="24"/>
          <w:szCs w:val="24"/>
        </w:rPr>
        <w:t xml:space="preserve"> mínimos suficientes para dar </w:t>
      </w:r>
      <w:r>
        <w:rPr>
          <w:rFonts w:ascii="Times New Roman" w:hAnsi="Times New Roman" w:cs="Times New Roman"/>
          <w:sz w:val="24"/>
          <w:szCs w:val="24"/>
        </w:rPr>
        <w:t>servicios a sus clientes y que “</w:t>
      </w:r>
      <w:r w:rsidRPr="00013378">
        <w:rPr>
          <w:rFonts w:ascii="Times New Roman" w:hAnsi="Times New Roman" w:cs="Times New Roman"/>
          <w:sz w:val="24"/>
          <w:szCs w:val="24"/>
        </w:rPr>
        <w:t>sirven para afrontar eventualidades normales, como picos de traba</w:t>
      </w:r>
      <w:r>
        <w:rPr>
          <w:rFonts w:ascii="Times New Roman" w:hAnsi="Times New Roman" w:cs="Times New Roman"/>
          <w:sz w:val="24"/>
          <w:szCs w:val="24"/>
        </w:rPr>
        <w:t>jo, retrasos de envíos, etc.”. “</w:t>
      </w:r>
      <w:r w:rsidRPr="00013378">
        <w:rPr>
          <w:rFonts w:ascii="Times New Roman" w:hAnsi="Times New Roman" w:cs="Times New Roman"/>
          <w:sz w:val="24"/>
          <w:szCs w:val="24"/>
        </w:rPr>
        <w:t>Pero -añaden- no están preparados para situaciones como la actual, tan fuera de lo común y con tantas repe</w:t>
      </w:r>
      <w:r>
        <w:rPr>
          <w:rFonts w:ascii="Times New Roman" w:hAnsi="Times New Roman" w:cs="Times New Roman"/>
          <w:sz w:val="24"/>
          <w:szCs w:val="24"/>
        </w:rPr>
        <w:t>rcusiones a todos los niveles”</w:t>
      </w:r>
      <w:r w:rsidRPr="00013378">
        <w:rPr>
          <w:rFonts w:ascii="Times New Roman" w:hAnsi="Times New Roman" w:cs="Times New Roman"/>
          <w:sz w:val="24"/>
          <w:szCs w:val="24"/>
        </w:rPr>
        <w:t>.</w:t>
      </w:r>
    </w:p>
    <w:p w:rsidR="002D1452" w:rsidRPr="00013378"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Jon Bernat Zubiri, profesor de Economía en la</w:t>
      </w:r>
      <w:r>
        <w:rPr>
          <w:rFonts w:ascii="Times New Roman" w:hAnsi="Times New Roman" w:cs="Times New Roman"/>
          <w:sz w:val="24"/>
          <w:szCs w:val="24"/>
        </w:rPr>
        <w:t xml:space="preserve"> UPV/EHU, sostiene que “</w:t>
      </w:r>
      <w:r w:rsidRPr="00013378">
        <w:rPr>
          <w:rFonts w:ascii="Times New Roman" w:hAnsi="Times New Roman" w:cs="Times New Roman"/>
          <w:sz w:val="24"/>
          <w:szCs w:val="24"/>
        </w:rPr>
        <w:t xml:space="preserve">antes que un problema de organización y tiempos de suministro, es un problema de la previsible incidencia en las operaciones de compras de componentes intermedios y ventas de </w:t>
      </w:r>
      <w:r>
        <w:rPr>
          <w:rFonts w:ascii="Times New Roman" w:hAnsi="Times New Roman" w:cs="Times New Roman"/>
          <w:sz w:val="24"/>
          <w:szCs w:val="24"/>
        </w:rPr>
        <w:t>productos finales e intermedios”</w:t>
      </w:r>
      <w:r w:rsidRPr="00013378">
        <w:rPr>
          <w:rFonts w:ascii="Times New Roman" w:hAnsi="Times New Roman" w:cs="Times New Roman"/>
          <w:sz w:val="24"/>
          <w:szCs w:val="24"/>
        </w:rPr>
        <w:t>. A su juicio el principal riesgo que afrontan l</w:t>
      </w:r>
      <w:r>
        <w:rPr>
          <w:rFonts w:ascii="Times New Roman" w:hAnsi="Times New Roman" w:cs="Times New Roman"/>
          <w:sz w:val="24"/>
          <w:szCs w:val="24"/>
        </w:rPr>
        <w:t>as empresas en Euskadi es que, “</w:t>
      </w:r>
      <w:r w:rsidRPr="00013378">
        <w:rPr>
          <w:rFonts w:ascii="Times New Roman" w:hAnsi="Times New Roman" w:cs="Times New Roman"/>
          <w:sz w:val="24"/>
          <w:szCs w:val="24"/>
        </w:rPr>
        <w:t>independientemente del parón de la economía vasca, se dé una evolución negativa y descoordinada de la demanda externa de las economías europeas y del resto</w:t>
      </w:r>
      <w:r>
        <w:rPr>
          <w:rFonts w:ascii="Times New Roman" w:hAnsi="Times New Roman" w:cs="Times New Roman"/>
          <w:sz w:val="24"/>
          <w:szCs w:val="24"/>
        </w:rPr>
        <w:t xml:space="preserve"> del mundo que pesan sobre ella”</w:t>
      </w:r>
      <w:r w:rsidRPr="00013378">
        <w:rPr>
          <w:rFonts w:ascii="Times New Roman" w:hAnsi="Times New Roman" w:cs="Times New Roman"/>
          <w:sz w:val="24"/>
          <w:szCs w:val="24"/>
        </w:rPr>
        <w:t>.</w:t>
      </w:r>
    </w:p>
    <w:p w:rsidR="002D1452" w:rsidRPr="00013378"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Casi una tercera parte de las exportaciones vascas y una cuarta parte de las importaciones tienen como protagonistas a las dos principales economías de la Eurozona, Francia y Alemania. De modo que la más que previsible necesidad de detener sus producciones industriales a consecuencia de la expansión el vir</w:t>
      </w:r>
      <w:r>
        <w:rPr>
          <w:rFonts w:ascii="Times New Roman" w:hAnsi="Times New Roman" w:cs="Times New Roman"/>
          <w:sz w:val="24"/>
          <w:szCs w:val="24"/>
        </w:rPr>
        <w:t>us “</w:t>
      </w:r>
      <w:r w:rsidRPr="00013378">
        <w:rPr>
          <w:rFonts w:ascii="Times New Roman" w:hAnsi="Times New Roman" w:cs="Times New Roman"/>
          <w:sz w:val="24"/>
          <w:szCs w:val="24"/>
        </w:rPr>
        <w:t>va a suponer problemas de suministros y parones en las cadenas de producción por falta de recepción de los</w:t>
      </w:r>
      <w:r>
        <w:rPr>
          <w:rFonts w:ascii="Times New Roman" w:hAnsi="Times New Roman" w:cs="Times New Roman"/>
          <w:sz w:val="24"/>
          <w:szCs w:val="24"/>
        </w:rPr>
        <w:t xml:space="preserve"> clientes de estos dos países”</w:t>
      </w:r>
      <w:r w:rsidRPr="00013378">
        <w:rPr>
          <w:rFonts w:ascii="Times New Roman" w:hAnsi="Times New Roman" w:cs="Times New Roman"/>
          <w:sz w:val="24"/>
          <w:szCs w:val="24"/>
        </w:rPr>
        <w:t>.</w:t>
      </w:r>
    </w:p>
    <w:p w:rsidR="002D1452" w:rsidRPr="00013378"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 opinión de Zu</w:t>
      </w:r>
      <w:r>
        <w:rPr>
          <w:rFonts w:ascii="Times New Roman" w:hAnsi="Times New Roman" w:cs="Times New Roman"/>
          <w:sz w:val="24"/>
          <w:szCs w:val="24"/>
        </w:rPr>
        <w:t>biri, romper con el modelo del “just in time” “</w:t>
      </w:r>
      <w:r w:rsidRPr="00013378">
        <w:rPr>
          <w:rFonts w:ascii="Times New Roman" w:hAnsi="Times New Roman" w:cs="Times New Roman"/>
          <w:sz w:val="24"/>
          <w:szCs w:val="24"/>
        </w:rPr>
        <w:t>aumentaría los costes de almacenaje y logística de organización, pero podría permitir a las empresas insertar en la cadena componentes cuyo suministro puede</w:t>
      </w:r>
      <w:r>
        <w:rPr>
          <w:rFonts w:ascii="Times New Roman" w:hAnsi="Times New Roman" w:cs="Times New Roman"/>
          <w:sz w:val="24"/>
          <w:szCs w:val="24"/>
        </w:rPr>
        <w:t xml:space="preserve"> faltar en las próximas semanas”. “</w:t>
      </w:r>
      <w:r w:rsidRPr="00013378">
        <w:rPr>
          <w:rFonts w:ascii="Times New Roman" w:hAnsi="Times New Roman" w:cs="Times New Roman"/>
          <w:sz w:val="24"/>
          <w:szCs w:val="24"/>
        </w:rPr>
        <w:t>No es fácil cambiar estas cadenas y tomar decisiones rápidas de búsqueda de nuevos proveedores</w:t>
      </w:r>
      <w:r>
        <w:rPr>
          <w:rFonts w:ascii="Times New Roman" w:hAnsi="Times New Roman" w:cs="Times New Roman"/>
          <w:sz w:val="24"/>
          <w:szCs w:val="24"/>
        </w:rPr>
        <w:t>, pero no es imposible”</w:t>
      </w:r>
      <w:r w:rsidRPr="00013378">
        <w:rPr>
          <w:rFonts w:ascii="Times New Roman" w:hAnsi="Times New Roman" w:cs="Times New Roman"/>
          <w:sz w:val="24"/>
          <w:szCs w:val="24"/>
        </w:rPr>
        <w:t>, añade.</w:t>
      </w:r>
    </w:p>
    <w:p w:rsidR="002D1452" w:rsidRDefault="002D1452" w:rsidP="002D1452">
      <w:pPr>
        <w:spacing w:line="240" w:lineRule="auto"/>
        <w:jc w:val="both"/>
        <w:rPr>
          <w:rFonts w:ascii="Times New Roman" w:hAnsi="Times New Roman" w:cs="Times New Roman"/>
          <w:sz w:val="24"/>
          <w:szCs w:val="24"/>
        </w:rPr>
      </w:pPr>
      <w:r>
        <w:rPr>
          <w:rFonts w:ascii="Times New Roman" w:hAnsi="Times New Roman" w:cs="Times New Roman"/>
          <w:sz w:val="24"/>
          <w:szCs w:val="24"/>
        </w:rPr>
        <w:t>En Acicae creen que “</w:t>
      </w:r>
      <w:r w:rsidRPr="00013378">
        <w:rPr>
          <w:rFonts w:ascii="Times New Roman" w:hAnsi="Times New Roman" w:cs="Times New Roman"/>
          <w:sz w:val="24"/>
          <w:szCs w:val="24"/>
        </w:rPr>
        <w:t>siempre se puede mejorar, con incrementos de seguridad, almacenes compartidos o con otras fórmulas redundantes. Pero siempre para periodos cortos, no para situaciones extremas como las actuales y con a</w:t>
      </w:r>
      <w:r>
        <w:rPr>
          <w:rFonts w:ascii="Times New Roman" w:hAnsi="Times New Roman" w:cs="Times New Roman"/>
          <w:sz w:val="24"/>
          <w:szCs w:val="24"/>
        </w:rPr>
        <w:t>ltos niveles de incertidumbre”</w:t>
      </w:r>
      <w:r w:rsidRPr="00013378">
        <w:rPr>
          <w:rFonts w:ascii="Times New Roman" w:hAnsi="Times New Roman" w:cs="Times New Roman"/>
          <w:sz w:val="24"/>
          <w:szCs w:val="24"/>
        </w:rPr>
        <w:t>.</w:t>
      </w:r>
    </w:p>
    <w:p w:rsidR="006F04DE" w:rsidRPr="00013378" w:rsidRDefault="006F04DE" w:rsidP="002D1452">
      <w:pPr>
        <w:spacing w:line="240" w:lineRule="auto"/>
        <w:jc w:val="both"/>
        <w:rPr>
          <w:rFonts w:ascii="Times New Roman" w:hAnsi="Times New Roman" w:cs="Times New Roman"/>
          <w:sz w:val="24"/>
          <w:szCs w:val="24"/>
        </w:rPr>
      </w:pPr>
    </w:p>
    <w:p w:rsidR="002D1452" w:rsidRPr="00013378" w:rsidRDefault="002D1452" w:rsidP="002D145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Problemas de “sincronización productiva”</w:t>
      </w:r>
    </w:p>
    <w:p w:rsidR="002D1452" w:rsidRPr="00013378"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Zubiri apunta que sectores como la siderurgia y otras industrias del metal que no se han visto obligadas a parar por orden gubernamental, v</w:t>
      </w:r>
      <w:r>
        <w:rPr>
          <w:rFonts w:ascii="Times New Roman" w:hAnsi="Times New Roman" w:cs="Times New Roman"/>
          <w:sz w:val="24"/>
          <w:szCs w:val="24"/>
        </w:rPr>
        <w:t>an a poder seguir produciendo, “</w:t>
      </w:r>
      <w:r w:rsidRPr="00013378">
        <w:rPr>
          <w:rFonts w:ascii="Times New Roman" w:hAnsi="Times New Roman" w:cs="Times New Roman"/>
          <w:sz w:val="24"/>
          <w:szCs w:val="24"/>
        </w:rPr>
        <w:t>sobre todo en los casos en que los p</w:t>
      </w:r>
      <w:r>
        <w:rPr>
          <w:rFonts w:ascii="Times New Roman" w:hAnsi="Times New Roman" w:cs="Times New Roman"/>
          <w:sz w:val="24"/>
          <w:szCs w:val="24"/>
        </w:rPr>
        <w:t>edidos internacionales apremien”</w:t>
      </w:r>
      <w:r w:rsidRPr="00013378">
        <w:rPr>
          <w:rFonts w:ascii="Times New Roman" w:hAnsi="Times New Roman" w:cs="Times New Roman"/>
          <w:sz w:val="24"/>
          <w:szCs w:val="24"/>
        </w:rPr>
        <w:t>. Sin embargo, es posible que acaben por padecer tam</w:t>
      </w:r>
      <w:r>
        <w:rPr>
          <w:rFonts w:ascii="Times New Roman" w:hAnsi="Times New Roman" w:cs="Times New Roman"/>
          <w:sz w:val="24"/>
          <w:szCs w:val="24"/>
        </w:rPr>
        <w:t>bién problemas de suministros, “</w:t>
      </w:r>
      <w:r w:rsidRPr="00013378">
        <w:rPr>
          <w:rFonts w:ascii="Times New Roman" w:hAnsi="Times New Roman" w:cs="Times New Roman"/>
          <w:sz w:val="24"/>
          <w:szCs w:val="24"/>
        </w:rPr>
        <w:t>puesto que muchas empresas proveedoras o que les prestan servicios presenciales han cesa</w:t>
      </w:r>
      <w:r>
        <w:rPr>
          <w:rFonts w:ascii="Times New Roman" w:hAnsi="Times New Roman" w:cs="Times New Roman"/>
          <w:sz w:val="24"/>
          <w:szCs w:val="24"/>
        </w:rPr>
        <w:t>do temporalmente su actividad”</w:t>
      </w:r>
      <w:r w:rsidRPr="00013378">
        <w:rPr>
          <w:rFonts w:ascii="Times New Roman" w:hAnsi="Times New Roman" w:cs="Times New Roman"/>
          <w:sz w:val="24"/>
          <w:szCs w:val="24"/>
        </w:rPr>
        <w:t>.</w:t>
      </w:r>
    </w:p>
    <w:p w:rsidR="002D1452" w:rsidRPr="002D1452"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 el caso de la máquina-herramient</w:t>
      </w:r>
      <w:r>
        <w:rPr>
          <w:rFonts w:ascii="Times New Roman" w:hAnsi="Times New Roman" w:cs="Times New Roman"/>
          <w:sz w:val="24"/>
          <w:szCs w:val="24"/>
        </w:rPr>
        <w:t>a o el material de transporte, “</w:t>
      </w:r>
      <w:r w:rsidRPr="00013378">
        <w:rPr>
          <w:rFonts w:ascii="Times New Roman" w:hAnsi="Times New Roman" w:cs="Times New Roman"/>
          <w:sz w:val="24"/>
          <w:szCs w:val="24"/>
        </w:rPr>
        <w:t>funcionarán poco o sólo en algunas partes de su actividad durante este periodo de alarma, qu</w:t>
      </w:r>
      <w:r>
        <w:rPr>
          <w:rFonts w:ascii="Times New Roman" w:hAnsi="Times New Roman" w:cs="Times New Roman"/>
          <w:sz w:val="24"/>
          <w:szCs w:val="24"/>
        </w:rPr>
        <w:t>e podría ampliarse”</w:t>
      </w:r>
      <w:r w:rsidRPr="00013378">
        <w:rPr>
          <w:rFonts w:ascii="Times New Roman" w:hAnsi="Times New Roman" w:cs="Times New Roman"/>
          <w:sz w:val="24"/>
          <w:szCs w:val="24"/>
        </w:rPr>
        <w:t>. Pero el profesor de la UPV/EHU advierte de la posibilidad de que algunos de su</w:t>
      </w:r>
      <w:r>
        <w:rPr>
          <w:rFonts w:ascii="Times New Roman" w:hAnsi="Times New Roman" w:cs="Times New Roman"/>
          <w:sz w:val="24"/>
          <w:szCs w:val="24"/>
        </w:rPr>
        <w:t>s</w:t>
      </w:r>
      <w:r w:rsidRPr="00013378">
        <w:rPr>
          <w:rFonts w:ascii="Times New Roman" w:hAnsi="Times New Roman" w:cs="Times New Roman"/>
          <w:sz w:val="24"/>
          <w:szCs w:val="24"/>
        </w:rPr>
        <w:t xml:space="preserve"> proveedor</w:t>
      </w:r>
      <w:r>
        <w:rPr>
          <w:rFonts w:ascii="Times New Roman" w:hAnsi="Times New Roman" w:cs="Times New Roman"/>
          <w:sz w:val="24"/>
          <w:szCs w:val="24"/>
        </w:rPr>
        <w:t>es o clientes internacionales “</w:t>
      </w:r>
      <w:r w:rsidRPr="00013378">
        <w:rPr>
          <w:rFonts w:ascii="Times New Roman" w:hAnsi="Times New Roman" w:cs="Times New Roman"/>
          <w:sz w:val="24"/>
          <w:szCs w:val="24"/>
        </w:rPr>
        <w:t>suspendan o cancelen sus operaciones una vez retomada la actividad, generando un problema de sincronización productiva en esta primaver</w:t>
      </w:r>
      <w:r>
        <w:rPr>
          <w:rFonts w:ascii="Times New Roman" w:hAnsi="Times New Roman" w:cs="Times New Roman"/>
          <w:sz w:val="24"/>
          <w:szCs w:val="24"/>
        </w:rPr>
        <w:t>a en la que el virus se expande”</w:t>
      </w:r>
      <w:r w:rsidRPr="00013378">
        <w:rPr>
          <w:rFonts w:ascii="Times New Roman" w:hAnsi="Times New Roman" w:cs="Times New Roman"/>
          <w:sz w:val="24"/>
          <w:szCs w:val="24"/>
        </w:rPr>
        <w:t>.</w:t>
      </w:r>
    </w:p>
    <w:p w:rsidR="00AD718B" w:rsidRDefault="00AD718B" w:rsidP="00AD718B">
      <w:pPr>
        <w:pStyle w:val="NormalWeb"/>
        <w:spacing w:after="0"/>
        <w:jc w:val="both"/>
        <w:textAlignment w:val="baseline"/>
      </w:pPr>
      <w:r>
        <w:t xml:space="preserve">- </w:t>
      </w:r>
      <w:r w:rsidRPr="000F0497">
        <w:rPr>
          <w:u w:val="single"/>
        </w:rPr>
        <w:t>Coronavirus: por qué la pandemia puede acelerar la desglobalización de la economía mundial (y qué peligros conlleva eso)</w:t>
      </w:r>
      <w:r>
        <w:t xml:space="preserve"> (BBCMundo - </w:t>
      </w:r>
      <w:r w:rsidRPr="000F0497">
        <w:rPr>
          <w:b/>
        </w:rPr>
        <w:t>16/4/20</w:t>
      </w:r>
      <w:r>
        <w:t>)</w:t>
      </w:r>
    </w:p>
    <w:p w:rsidR="00AD718B" w:rsidRPr="00EA40CD" w:rsidRDefault="00AD718B" w:rsidP="00AD718B">
      <w:pPr>
        <w:pStyle w:val="NormalWeb"/>
        <w:spacing w:after="0"/>
        <w:jc w:val="both"/>
        <w:textAlignment w:val="baseline"/>
        <w:rPr>
          <w:color w:val="FF0000"/>
        </w:rPr>
      </w:pPr>
      <w:r w:rsidRPr="00EA40CD">
        <w:rPr>
          <w:color w:val="FF0000"/>
        </w:rPr>
        <w:t>Una de las palabras clave para entender los últimos 25 años de la historia mundial es globalización</w:t>
      </w:r>
    </w:p>
    <w:p w:rsidR="00AD718B" w:rsidRDefault="00AD718B" w:rsidP="00AD718B">
      <w:pPr>
        <w:pStyle w:val="NormalWeb"/>
        <w:spacing w:after="0"/>
        <w:jc w:val="both"/>
        <w:textAlignment w:val="baseline"/>
      </w:pPr>
      <w:r>
        <w:t>Aunque, como dice Jonty Bloom, periodista de la BBC, cualquier historiador económico puede hablar de cómo durante siglos -si no milenios- las personas han estado comerciando a través de grandes distancias.</w:t>
      </w:r>
    </w:p>
    <w:p w:rsidR="00AD718B" w:rsidRDefault="00AD718B" w:rsidP="00AD718B">
      <w:pPr>
        <w:pStyle w:val="NormalWeb"/>
        <w:spacing w:after="0"/>
        <w:jc w:val="both"/>
        <w:textAlignment w:val="baseline"/>
      </w:pPr>
      <w:r>
        <w:t>Recuerda Bloom que basta con fijarse en el lucrativo comercio de especias en la Edad Media.</w:t>
      </w:r>
    </w:p>
    <w:p w:rsidR="00AD718B" w:rsidRPr="00EA40CD" w:rsidRDefault="00AD718B" w:rsidP="00AD718B">
      <w:pPr>
        <w:pStyle w:val="NormalWeb"/>
        <w:spacing w:after="0"/>
        <w:jc w:val="both"/>
        <w:textAlignment w:val="baseline"/>
        <w:rPr>
          <w:u w:val="single"/>
        </w:rPr>
      </w:pPr>
      <w:r>
        <w:t xml:space="preserve">Pero </w:t>
      </w:r>
      <w:r w:rsidRPr="00EA40CD">
        <w:rPr>
          <w:u w:val="single"/>
        </w:rPr>
        <w:t>la globalización actual es diferente realmente por la escala y la rapidez del intercambio internacional, que en las últimas décadas explotó a niveles sin precedentes.</w:t>
      </w:r>
    </w:p>
    <w:p w:rsidR="00AD718B" w:rsidRPr="00EA40CD" w:rsidRDefault="00AD718B" w:rsidP="00AD718B">
      <w:pPr>
        <w:pStyle w:val="NormalWeb"/>
        <w:spacing w:after="0"/>
        <w:jc w:val="both"/>
        <w:textAlignment w:val="baseline"/>
        <w:rPr>
          <w:u w:val="single"/>
        </w:rPr>
      </w:pPr>
      <w:r w:rsidRPr="00EA40CD">
        <w:rPr>
          <w:u w:val="single"/>
        </w:rPr>
        <w:t>Es por eso que el brote del nuevo coronavirus ha tenido tan inmediatos y abrumadores efectos económicos en todo el mundo.</w:t>
      </w:r>
    </w:p>
    <w:p w:rsidR="00AD718B" w:rsidRPr="00667FFB" w:rsidRDefault="00AD718B" w:rsidP="00AD718B">
      <w:pPr>
        <w:pStyle w:val="NormalWeb"/>
        <w:spacing w:after="0"/>
        <w:jc w:val="both"/>
        <w:textAlignment w:val="baseline"/>
        <w:rPr>
          <w:u w:val="single"/>
        </w:rPr>
      </w:pPr>
      <w:r w:rsidRPr="00667FFB">
        <w:rPr>
          <w:u w:val="single"/>
        </w:rPr>
        <w:t>El profesor Beata Javorcik, economista en jefe del Banco Europea para la Reconstrucción y el Desarrollo le dijo a Jonty Bloom que el ritmo de cambio en la economía en los últimos 17 años ha sido muy profundo.</w:t>
      </w:r>
    </w:p>
    <w:p w:rsidR="00AD718B" w:rsidRPr="00667FFB" w:rsidRDefault="00AD718B" w:rsidP="00AD718B">
      <w:pPr>
        <w:pStyle w:val="NormalWeb"/>
        <w:spacing w:after="0"/>
        <w:jc w:val="both"/>
        <w:textAlignment w:val="baseline"/>
        <w:rPr>
          <w:color w:val="FF0000"/>
          <w:u w:val="single"/>
        </w:rPr>
      </w:pPr>
      <w:r>
        <w:rPr>
          <w:color w:val="FF0000"/>
          <w:u w:val="single"/>
        </w:rPr>
        <w:t>“</w:t>
      </w:r>
      <w:r w:rsidRPr="00667FFB">
        <w:rPr>
          <w:color w:val="FF0000"/>
          <w:u w:val="single"/>
        </w:rPr>
        <w:t>Cuando pensamos en la epidemia de Sars de 2003, China constituí</w:t>
      </w:r>
      <w:r>
        <w:rPr>
          <w:color w:val="FF0000"/>
          <w:u w:val="single"/>
        </w:rPr>
        <w:t>a el 4% de la producción global”, recuerda. “</w:t>
      </w:r>
      <w:r w:rsidRPr="00667FFB">
        <w:rPr>
          <w:color w:val="FF0000"/>
          <w:u w:val="single"/>
        </w:rPr>
        <w:t>Ahora China constituye el 16%, cuatro veces más. Eso significa que lo que sea que ocurra en ese</w:t>
      </w:r>
      <w:r>
        <w:rPr>
          <w:color w:val="FF0000"/>
          <w:u w:val="single"/>
        </w:rPr>
        <w:t xml:space="preserve"> país afecta mucho más al mundo”</w:t>
      </w:r>
      <w:r w:rsidRPr="00667FFB">
        <w:rPr>
          <w:color w:val="FF0000"/>
          <w:u w:val="single"/>
        </w:rPr>
        <w:t>.</w:t>
      </w:r>
    </w:p>
    <w:p w:rsidR="00AD718B" w:rsidRDefault="00AD718B" w:rsidP="00AD718B">
      <w:pPr>
        <w:pStyle w:val="NormalWeb"/>
        <w:spacing w:after="0"/>
        <w:jc w:val="both"/>
        <w:textAlignment w:val="baseline"/>
      </w:pPr>
      <w:r>
        <w:t>El lado oculto</w:t>
      </w:r>
    </w:p>
    <w:p w:rsidR="00AD718B" w:rsidRPr="00667FFB" w:rsidRDefault="00AD718B" w:rsidP="00AD718B">
      <w:pPr>
        <w:pStyle w:val="NormalWeb"/>
        <w:spacing w:after="0"/>
        <w:jc w:val="both"/>
        <w:textAlignment w:val="baseline"/>
        <w:rPr>
          <w:color w:val="FF0000"/>
          <w:u w:val="single"/>
        </w:rPr>
      </w:pPr>
      <w:r w:rsidRPr="00667FFB">
        <w:rPr>
          <w:color w:val="FF0000"/>
          <w:u w:val="single"/>
        </w:rPr>
        <w:t>Por su parte, Ian Goldin, profesor de globalización y desarrollo en la Universidad de Oxford, dice que en los últimos años se ha permitido</w:t>
      </w:r>
      <w:r>
        <w:rPr>
          <w:color w:val="FF0000"/>
          <w:u w:val="single"/>
        </w:rPr>
        <w:t xml:space="preserve"> que los riesgos se propaguen. “</w:t>
      </w:r>
      <w:r w:rsidRPr="00667FFB">
        <w:rPr>
          <w:color w:val="FF0000"/>
          <w:u w:val="single"/>
        </w:rPr>
        <w:t>Son el lado oculto de la globalización</w:t>
      </w:r>
      <w:r>
        <w:rPr>
          <w:color w:val="FF0000"/>
          <w:u w:val="single"/>
        </w:rPr>
        <w:t>”</w:t>
      </w:r>
      <w:r w:rsidRPr="00667FFB">
        <w:rPr>
          <w:color w:val="FF0000"/>
          <w:u w:val="single"/>
        </w:rPr>
        <w:t>.</w:t>
      </w:r>
    </w:p>
    <w:p w:rsidR="00AD718B" w:rsidRPr="00667FFB" w:rsidRDefault="00AD718B" w:rsidP="00AD718B">
      <w:pPr>
        <w:pStyle w:val="NormalWeb"/>
        <w:spacing w:after="0"/>
        <w:jc w:val="both"/>
        <w:textAlignment w:val="baseline"/>
        <w:rPr>
          <w:color w:val="FF0000"/>
          <w:u w:val="single"/>
        </w:rPr>
      </w:pPr>
      <w:r w:rsidRPr="00667FFB">
        <w:rPr>
          <w:color w:val="FF0000"/>
          <w:u w:val="single"/>
        </w:rPr>
        <w:t>Eso, agrega, se puede ver no solo en esta crisis, sino en la económica de 2008 y le vulnerabilidad d</w:t>
      </w:r>
      <w:r>
        <w:rPr>
          <w:color w:val="FF0000"/>
          <w:u w:val="single"/>
        </w:rPr>
        <w:t>e internet a los ciberataques. “</w:t>
      </w:r>
      <w:r w:rsidRPr="00667FFB">
        <w:rPr>
          <w:color w:val="FF0000"/>
          <w:u w:val="single"/>
        </w:rPr>
        <w:t xml:space="preserve">El nuevo sistema económico mundial brinda enormes beneficios, pero </w:t>
      </w:r>
      <w:r>
        <w:rPr>
          <w:color w:val="FF0000"/>
          <w:u w:val="single"/>
        </w:rPr>
        <w:t>también implica riesgos enormes”</w:t>
      </w:r>
      <w:r w:rsidRPr="00667FFB">
        <w:rPr>
          <w:color w:val="FF0000"/>
          <w:u w:val="single"/>
        </w:rPr>
        <w:t>.</w:t>
      </w:r>
    </w:p>
    <w:p w:rsidR="00AD718B" w:rsidRPr="00667FFB" w:rsidRDefault="00AD718B" w:rsidP="00AD718B">
      <w:pPr>
        <w:pStyle w:val="NormalWeb"/>
        <w:spacing w:after="0"/>
        <w:jc w:val="both"/>
        <w:textAlignment w:val="baseline"/>
        <w:rPr>
          <w:u w:val="single"/>
        </w:rPr>
      </w:pPr>
      <w:r w:rsidRPr="00667FFB">
        <w:rPr>
          <w:u w:val="single"/>
        </w:rPr>
        <w:lastRenderedPageBreak/>
        <w:t>Entonces, ¿qué significa esta crisis para la globalización?</w:t>
      </w:r>
    </w:p>
    <w:p w:rsidR="00AD718B" w:rsidRPr="00667FFB" w:rsidRDefault="00AD718B" w:rsidP="00AD718B">
      <w:pPr>
        <w:pStyle w:val="NormalWeb"/>
        <w:spacing w:after="0"/>
        <w:jc w:val="both"/>
        <w:textAlignment w:val="baseline"/>
        <w:rPr>
          <w:u w:val="single"/>
        </w:rPr>
      </w:pPr>
      <w:r w:rsidRPr="00667FFB">
        <w:rPr>
          <w:u w:val="single"/>
        </w:rPr>
        <w:t>Richard Portes, profesor de economía en la London Business School, le dice al periodista de la BBC que es obvio que algunas cosas tendrán que cambiar, porque tanto las personas como las compañías se han dado cuenta de la dimensión de los riesgos que han venido tomando.</w:t>
      </w:r>
    </w:p>
    <w:p w:rsidR="00AD718B" w:rsidRPr="00667FFB" w:rsidRDefault="00AD718B" w:rsidP="00AD718B">
      <w:pPr>
        <w:pStyle w:val="NormalWeb"/>
        <w:spacing w:after="0"/>
        <w:jc w:val="both"/>
        <w:textAlignment w:val="baseline"/>
        <w:rPr>
          <w:u w:val="single"/>
        </w:rPr>
      </w:pPr>
      <w:r>
        <w:t xml:space="preserve">“Mire el intercambio comercial. Una vez que las cadenas de suministro fueron interrumpidas (por el coronavirus), </w:t>
      </w:r>
      <w:r w:rsidRPr="00667FFB">
        <w:rPr>
          <w:u w:val="single"/>
        </w:rPr>
        <w:t>las personas empezaron a buscar por fuentes alternativas en cas</w:t>
      </w:r>
      <w:r>
        <w:rPr>
          <w:u w:val="single"/>
        </w:rPr>
        <w:t>a, incluso si eran más costosas”</w:t>
      </w:r>
      <w:r w:rsidRPr="00667FFB">
        <w:rPr>
          <w:u w:val="single"/>
        </w:rPr>
        <w:t>, dice.</w:t>
      </w:r>
    </w:p>
    <w:p w:rsidR="00AD718B" w:rsidRPr="00667FFB" w:rsidRDefault="00AD718B" w:rsidP="00AD718B">
      <w:pPr>
        <w:pStyle w:val="NormalWeb"/>
        <w:spacing w:after="0"/>
        <w:jc w:val="both"/>
        <w:textAlignment w:val="baseline"/>
        <w:rPr>
          <w:u w:val="single"/>
        </w:rPr>
      </w:pPr>
      <w:r>
        <w:rPr>
          <w:u w:val="single"/>
        </w:rPr>
        <w:t>“</w:t>
      </w:r>
      <w:r w:rsidRPr="00667FFB">
        <w:rPr>
          <w:u w:val="single"/>
        </w:rPr>
        <w:t xml:space="preserve">Si las personas encuentran proveedores domésticos, se quedarán con ellos, precisamente por </w:t>
      </w:r>
      <w:r>
        <w:rPr>
          <w:u w:val="single"/>
        </w:rPr>
        <w:t>esos riesgos que ahora perciben”</w:t>
      </w:r>
      <w:r w:rsidRPr="00667FFB">
        <w:rPr>
          <w:u w:val="single"/>
        </w:rPr>
        <w:t>.</w:t>
      </w:r>
    </w:p>
    <w:p w:rsidR="00AD718B" w:rsidRPr="00667FFB" w:rsidRDefault="00AD718B" w:rsidP="00AD718B">
      <w:pPr>
        <w:pStyle w:val="NormalWeb"/>
        <w:spacing w:after="0"/>
        <w:jc w:val="both"/>
        <w:textAlignment w:val="baseline"/>
        <w:rPr>
          <w:color w:val="FF0000"/>
          <w:u w:val="single"/>
        </w:rPr>
      </w:pPr>
      <w:r w:rsidRPr="00667FFB">
        <w:rPr>
          <w:color w:val="FF0000"/>
          <w:u w:val="single"/>
        </w:rPr>
        <w:t>La profesora Javorcik está de acuerdo y cree que existe una combinación de factores que harán que la industria manufacturera occidental empiece a traer de vuelta</w:t>
      </w:r>
      <w:r>
        <w:rPr>
          <w:color w:val="FF0000"/>
          <w:u w:val="single"/>
        </w:rPr>
        <w:t xml:space="preserve"> a casa parte de sus trabajos (“re-shoring”</w:t>
      </w:r>
      <w:r w:rsidRPr="00667FFB">
        <w:rPr>
          <w:color w:val="FF0000"/>
          <w:u w:val="single"/>
        </w:rPr>
        <w:t>, se le llama en inglés).</w:t>
      </w:r>
    </w:p>
    <w:p w:rsidR="00AD718B" w:rsidRPr="00667FFB" w:rsidRDefault="00AD718B" w:rsidP="00AD718B">
      <w:pPr>
        <w:pStyle w:val="NormalWeb"/>
        <w:spacing w:after="0"/>
        <w:jc w:val="both"/>
        <w:textAlignment w:val="baseline"/>
        <w:rPr>
          <w:color w:val="FF0000"/>
          <w:u w:val="single"/>
        </w:rPr>
      </w:pPr>
      <w:r>
        <w:rPr>
          <w:color w:val="FF0000"/>
          <w:u w:val="single"/>
        </w:rPr>
        <w:t>“</w:t>
      </w:r>
      <w:r w:rsidRPr="00667FFB">
        <w:rPr>
          <w:color w:val="FF0000"/>
          <w:u w:val="single"/>
        </w:rPr>
        <w:t>Creo que la guerra com</w:t>
      </w:r>
      <w:r>
        <w:rPr>
          <w:color w:val="FF0000"/>
          <w:u w:val="single"/>
        </w:rPr>
        <w:t>ercial (principalmente entre EEUU</w:t>
      </w:r>
      <w:r w:rsidRPr="00667FFB">
        <w:rPr>
          <w:color w:val="FF0000"/>
          <w:u w:val="single"/>
        </w:rPr>
        <w:t xml:space="preserve"> y China) combinada con la epidemia del coronavirus hará qu</w:t>
      </w:r>
      <w:r>
        <w:rPr>
          <w:color w:val="FF0000"/>
          <w:u w:val="single"/>
        </w:rPr>
        <w:t>e muchas compañías se tomen el “re-shoring” con mucha seriedad”</w:t>
      </w:r>
      <w:r w:rsidRPr="00667FFB">
        <w:rPr>
          <w:color w:val="FF0000"/>
          <w:u w:val="single"/>
        </w:rPr>
        <w:t>, indica.</w:t>
      </w:r>
    </w:p>
    <w:p w:rsidR="00AD718B" w:rsidRPr="00667FFB" w:rsidRDefault="00AD718B" w:rsidP="00AD718B">
      <w:pPr>
        <w:pStyle w:val="NormalWeb"/>
        <w:spacing w:after="0"/>
        <w:jc w:val="both"/>
        <w:textAlignment w:val="baseline"/>
        <w:rPr>
          <w:u w:val="single"/>
        </w:rPr>
      </w:pPr>
      <w:r>
        <w:rPr>
          <w:u w:val="single"/>
        </w:rPr>
        <w:t>“</w:t>
      </w:r>
      <w:r w:rsidRPr="00667FFB">
        <w:rPr>
          <w:u w:val="single"/>
        </w:rPr>
        <w:t>Muchas de esas actividades pueden ser automatizadas, porque re-shoring trae certeza. No tienes que preocuparte por la política comercial nacional. Y te da la oportunidad de dive</w:t>
      </w:r>
      <w:r>
        <w:rPr>
          <w:u w:val="single"/>
        </w:rPr>
        <w:t>rsificar tu base de proveedores”</w:t>
      </w:r>
      <w:r w:rsidRPr="00667FFB">
        <w:rPr>
          <w:u w:val="single"/>
        </w:rPr>
        <w:t>.</w:t>
      </w:r>
    </w:p>
    <w:p w:rsidR="00AD718B" w:rsidRPr="00667FFB" w:rsidRDefault="00AD718B" w:rsidP="00AD718B">
      <w:pPr>
        <w:pStyle w:val="NormalWeb"/>
        <w:spacing w:after="0"/>
        <w:jc w:val="both"/>
        <w:textAlignment w:val="baseline"/>
        <w:rPr>
          <w:u w:val="single"/>
        </w:rPr>
      </w:pPr>
      <w:r>
        <w:t xml:space="preserve">En un artículo publicado en la revista mexicana Letras Libres, </w:t>
      </w:r>
      <w:r w:rsidRPr="00667FFB">
        <w:rPr>
          <w:u w:val="single"/>
        </w:rPr>
        <w:t>Toni Timoner, experto en riesgo macroeconómico, es más contundente:</w:t>
      </w:r>
    </w:p>
    <w:p w:rsidR="00AD718B" w:rsidRPr="00667FFB" w:rsidRDefault="00AD718B" w:rsidP="00AD718B">
      <w:pPr>
        <w:pStyle w:val="NormalWeb"/>
        <w:spacing w:after="0"/>
        <w:jc w:val="both"/>
        <w:textAlignment w:val="baseline"/>
        <w:rPr>
          <w:color w:val="FF0000"/>
          <w:u w:val="single"/>
        </w:rPr>
      </w:pPr>
      <w:r>
        <w:rPr>
          <w:color w:val="FF0000"/>
          <w:u w:val="single"/>
        </w:rPr>
        <w:t>“</w:t>
      </w:r>
      <w:r w:rsidRPr="00667FFB">
        <w:rPr>
          <w:color w:val="FF0000"/>
          <w:u w:val="single"/>
        </w:rPr>
        <w:t>Se acelerará el repliegue del comercio internacional. Los exportadores ya están reconfigurando sus cadenas de suministros y acercando producción a costa de eficiencias. Los importadores subirán barreras arancelarias en respuesta. Este proceso ya había comenzado con la guerra comercial y ahora entrará en barrena. Asia y Occidente se aíslan mutuamente. Cae un telón de</w:t>
      </w:r>
      <w:r>
        <w:rPr>
          <w:color w:val="FF0000"/>
          <w:u w:val="single"/>
        </w:rPr>
        <w:t xml:space="preserve"> acero económico sobre el mundo”</w:t>
      </w:r>
      <w:r w:rsidRPr="00667FFB">
        <w:rPr>
          <w:color w:val="FF0000"/>
          <w:u w:val="single"/>
        </w:rPr>
        <w:t>.</w:t>
      </w:r>
    </w:p>
    <w:p w:rsidR="00AD718B" w:rsidRDefault="00AD718B" w:rsidP="00AD718B">
      <w:pPr>
        <w:pStyle w:val="NormalWeb"/>
        <w:spacing w:after="0"/>
        <w:jc w:val="both"/>
        <w:textAlignment w:val="baseline"/>
      </w:pPr>
      <w:r>
        <w:t>Las universidades</w:t>
      </w:r>
    </w:p>
    <w:p w:rsidR="00AD718B" w:rsidRDefault="00AD718B" w:rsidP="00AD718B">
      <w:pPr>
        <w:pStyle w:val="NormalWeb"/>
        <w:spacing w:after="0"/>
        <w:jc w:val="both"/>
        <w:textAlignment w:val="baseline"/>
      </w:pPr>
      <w:r>
        <w:t>Pero, como indica el periodista de la BBC Jonty Bloom, gran parte de la globalización no es sólo acerca de movimiento de bienes o materias primas, sino gente, ideas e información. Algo que las economías occidentales hacen muy bien.</w:t>
      </w:r>
    </w:p>
    <w:p w:rsidR="00AD718B" w:rsidRPr="00667FFB" w:rsidRDefault="00AD718B" w:rsidP="00AD718B">
      <w:pPr>
        <w:pStyle w:val="NormalWeb"/>
        <w:spacing w:after="0"/>
        <w:jc w:val="both"/>
        <w:textAlignment w:val="baseline"/>
        <w:rPr>
          <w:color w:val="FF0000"/>
          <w:u w:val="single"/>
        </w:rPr>
      </w:pPr>
      <w:r w:rsidRPr="00667FFB">
        <w:rPr>
          <w:color w:val="FF0000"/>
          <w:u w:val="single"/>
        </w:rPr>
        <w:t>David Henig, director de Política de Comercio del Reino Unido para el Centro Europeo de Política Econó</w:t>
      </w:r>
      <w:r>
        <w:rPr>
          <w:color w:val="FF0000"/>
          <w:u w:val="single"/>
        </w:rPr>
        <w:t>mica Internacional, señala que “</w:t>
      </w:r>
      <w:r w:rsidRPr="00667FFB">
        <w:rPr>
          <w:color w:val="FF0000"/>
          <w:u w:val="single"/>
        </w:rPr>
        <w:t>el sector de los servicios debe sentir como que cayó desde un risco. Fíjense solo en</w:t>
      </w:r>
      <w:r>
        <w:rPr>
          <w:color w:val="FF0000"/>
          <w:u w:val="single"/>
        </w:rPr>
        <w:t xml:space="preserve"> el turismo y las universidades”</w:t>
      </w:r>
      <w:r w:rsidRPr="00667FFB">
        <w:rPr>
          <w:color w:val="FF0000"/>
          <w:u w:val="single"/>
        </w:rPr>
        <w:t>.</w:t>
      </w:r>
    </w:p>
    <w:p w:rsidR="00AD718B" w:rsidRPr="00667FFB" w:rsidRDefault="00AD718B" w:rsidP="00AD718B">
      <w:pPr>
        <w:pStyle w:val="NormalWeb"/>
        <w:spacing w:after="0"/>
        <w:jc w:val="both"/>
        <w:textAlignment w:val="baseline"/>
        <w:rPr>
          <w:u w:val="single"/>
        </w:rPr>
      </w:pPr>
      <w:r>
        <w:rPr>
          <w:u w:val="single"/>
        </w:rPr>
        <w:t>“</w:t>
      </w:r>
      <w:r w:rsidRPr="00667FFB">
        <w:rPr>
          <w:u w:val="single"/>
        </w:rPr>
        <w:t>Debe existir una enorme preocupación sobre el número de nuevas postulaciones a la universidades occidentales en este otoño. Es una industria enorme. Muchas universidades, por ejemplo, dep</w:t>
      </w:r>
      <w:r>
        <w:rPr>
          <w:u w:val="single"/>
        </w:rPr>
        <w:t>enden de los estudiantes chinos”</w:t>
      </w:r>
      <w:r w:rsidRPr="00667FFB">
        <w:rPr>
          <w:u w:val="single"/>
        </w:rPr>
        <w:t>.</w:t>
      </w:r>
    </w:p>
    <w:p w:rsidR="00AD718B" w:rsidRPr="00667FFB" w:rsidRDefault="00AD718B" w:rsidP="00AD718B">
      <w:pPr>
        <w:pStyle w:val="NormalWeb"/>
        <w:spacing w:after="0"/>
        <w:jc w:val="both"/>
        <w:textAlignment w:val="baseline"/>
        <w:rPr>
          <w:u w:val="single"/>
        </w:rPr>
      </w:pPr>
      <w:r w:rsidRPr="00667FFB">
        <w:rPr>
          <w:u w:val="single"/>
        </w:rPr>
        <w:t>La misma preocupación se la expresó a BBC Mundo el escritor y pensador canadiense Michael Ignatieff, rector de la Universidad Central Europea, con sede en Budapest.</w:t>
      </w:r>
    </w:p>
    <w:p w:rsidR="00AD718B" w:rsidRPr="00667FFB" w:rsidRDefault="00AD718B" w:rsidP="00AD718B">
      <w:pPr>
        <w:pStyle w:val="NormalWeb"/>
        <w:spacing w:after="0"/>
        <w:jc w:val="both"/>
        <w:textAlignment w:val="baseline"/>
        <w:rPr>
          <w:u w:val="single"/>
        </w:rPr>
      </w:pPr>
      <w:r>
        <w:rPr>
          <w:u w:val="single"/>
        </w:rPr>
        <w:lastRenderedPageBreak/>
        <w:t>“</w:t>
      </w:r>
      <w:r w:rsidRPr="00667FFB">
        <w:rPr>
          <w:u w:val="single"/>
        </w:rPr>
        <w:t>Creo que las fronteras se están alzando por todas partes y que la movilidad de labor se va a ver reducida, pero no la de capital.</w:t>
      </w:r>
    </w:p>
    <w:p w:rsidR="00AD718B" w:rsidRPr="00667FFB" w:rsidRDefault="00AD718B" w:rsidP="00AD718B">
      <w:pPr>
        <w:pStyle w:val="NormalWeb"/>
        <w:spacing w:after="0"/>
        <w:jc w:val="both"/>
        <w:textAlignment w:val="baseline"/>
        <w:rPr>
          <w:u w:val="single"/>
        </w:rPr>
      </w:pPr>
      <w:r>
        <w:rPr>
          <w:u w:val="single"/>
        </w:rPr>
        <w:t>“</w:t>
      </w:r>
      <w:r w:rsidRPr="00667FFB">
        <w:rPr>
          <w:u w:val="single"/>
        </w:rPr>
        <w:t>Con las fronteras más estrictas va a ser más difícil para universidades como las mías seguir atrayendo estudiantes de cien países diferentes. Yo tengo latinoamericanos en Budapest... ¿Voy a seguir teniendo a los mismos extraordinarios colombianos, peruanos o brasileños que tengo ahora?</w:t>
      </w:r>
    </w:p>
    <w:p w:rsidR="00AD718B" w:rsidRPr="00667FFB" w:rsidRDefault="00AD718B" w:rsidP="00AD718B">
      <w:pPr>
        <w:pStyle w:val="NormalWeb"/>
        <w:spacing w:after="0"/>
        <w:jc w:val="both"/>
        <w:textAlignment w:val="baseline"/>
        <w:rPr>
          <w:u w:val="single"/>
        </w:rPr>
      </w:pPr>
      <w:r>
        <w:rPr>
          <w:u w:val="single"/>
        </w:rPr>
        <w:t>“</w:t>
      </w:r>
      <w:r w:rsidRPr="00667FFB">
        <w:rPr>
          <w:u w:val="single"/>
        </w:rPr>
        <w:t xml:space="preserve">No lo sé, los países reforzarán las fronteras, aumentarán las restricciones. </w:t>
      </w:r>
      <w:r w:rsidRPr="00667FFB">
        <w:rPr>
          <w:color w:val="FF0000"/>
          <w:u w:val="single"/>
        </w:rPr>
        <w:t xml:space="preserve">Entonces es posible que tengamos una desglobalización de la enseñanza superior. Esa es una amenaza real que todos en el mundo universitario está hablando al respecto. </w:t>
      </w:r>
      <w:r w:rsidRPr="00667FFB">
        <w:rPr>
          <w:u w:val="single"/>
        </w:rPr>
        <w:t>No quisiera que la próxima generación esté atrapada den</w:t>
      </w:r>
      <w:r>
        <w:rPr>
          <w:u w:val="single"/>
        </w:rPr>
        <w:t>tro de las fronteras nacionales”</w:t>
      </w:r>
      <w:r w:rsidRPr="00667FFB">
        <w:rPr>
          <w:u w:val="single"/>
        </w:rPr>
        <w:t>. reflexiona.</w:t>
      </w:r>
    </w:p>
    <w:p w:rsidR="00AD718B" w:rsidRDefault="00AD718B" w:rsidP="00AD718B">
      <w:pPr>
        <w:pStyle w:val="NormalWeb"/>
        <w:spacing w:after="0"/>
        <w:jc w:val="both"/>
        <w:textAlignment w:val="baseline"/>
      </w:pPr>
      <w:r>
        <w:t>Ya estaba en declive</w:t>
      </w:r>
    </w:p>
    <w:p w:rsidR="00AD718B" w:rsidRPr="00667FFB" w:rsidRDefault="00AD718B" w:rsidP="00AD718B">
      <w:pPr>
        <w:pStyle w:val="NormalWeb"/>
        <w:spacing w:after="0"/>
        <w:jc w:val="both"/>
        <w:textAlignment w:val="baseline"/>
        <w:rPr>
          <w:color w:val="FF0000"/>
          <w:u w:val="single"/>
        </w:rPr>
      </w:pPr>
      <w:r>
        <w:t xml:space="preserve">Según el periodista de la BBC Jonty Bloom, ralentizar o reversar la globalización va a golpear duramente a todos las industrias mencionadas, pero agrega que </w:t>
      </w:r>
      <w:r w:rsidRPr="00667FFB">
        <w:rPr>
          <w:color w:val="FF0000"/>
          <w:u w:val="single"/>
        </w:rPr>
        <w:t>el profesor Goldin piensa que la actual pandemia marca</w:t>
      </w:r>
      <w:r>
        <w:rPr>
          <w:color w:val="FF0000"/>
          <w:u w:val="single"/>
        </w:rPr>
        <w:t xml:space="preserve"> un cambio oceánico y que 2019 “</w:t>
      </w:r>
      <w:r w:rsidRPr="00667FFB">
        <w:rPr>
          <w:color w:val="FF0000"/>
          <w:u w:val="single"/>
        </w:rPr>
        <w:t>fue el año que marcó el pico más alto en la fragmenta</w:t>
      </w:r>
      <w:r>
        <w:rPr>
          <w:color w:val="FF0000"/>
          <w:u w:val="single"/>
        </w:rPr>
        <w:t>ción de la cadena de suministro”</w:t>
      </w:r>
      <w:r w:rsidRPr="00667FFB">
        <w:rPr>
          <w:color w:val="FF0000"/>
          <w:u w:val="single"/>
        </w:rPr>
        <w:t>.</w:t>
      </w:r>
    </w:p>
    <w:p w:rsidR="00AD718B" w:rsidRPr="00667FFB" w:rsidRDefault="00AD718B" w:rsidP="00AD718B">
      <w:pPr>
        <w:pStyle w:val="NormalWeb"/>
        <w:spacing w:after="0"/>
        <w:jc w:val="both"/>
        <w:textAlignment w:val="baseline"/>
        <w:rPr>
          <w:color w:val="FF0000"/>
          <w:u w:val="single"/>
        </w:rPr>
      </w:pPr>
      <w:r w:rsidRPr="00667FFB">
        <w:rPr>
          <w:color w:val="FF0000"/>
          <w:u w:val="single"/>
        </w:rPr>
        <w:t>Algunos factores como las impresoras 3D, la automatización, las entregas rápidas y el proteccionismo ya los hacían sentir. Al parecer, covid-19 sólo aceleró el proceso.</w:t>
      </w:r>
    </w:p>
    <w:p w:rsidR="00AD718B" w:rsidRPr="00667FFB" w:rsidRDefault="00AD718B" w:rsidP="00AD718B">
      <w:pPr>
        <w:pStyle w:val="NormalWeb"/>
        <w:spacing w:after="0"/>
        <w:jc w:val="both"/>
        <w:textAlignment w:val="baseline"/>
        <w:rPr>
          <w:u w:val="single"/>
        </w:rPr>
      </w:pPr>
      <w:r w:rsidRPr="00667FFB">
        <w:rPr>
          <w:u w:val="single"/>
        </w:rPr>
        <w:t>La preocupación ahora -señala Bloom- no es si estos cambios van a ocurrir no, sino cuán profundos serán y cómo se van a manejar.</w:t>
      </w:r>
    </w:p>
    <w:p w:rsidR="00AD718B" w:rsidRPr="00667FFB" w:rsidRDefault="00AD718B" w:rsidP="00AD718B">
      <w:pPr>
        <w:pStyle w:val="NormalWeb"/>
        <w:spacing w:after="0"/>
        <w:jc w:val="both"/>
        <w:textAlignment w:val="baseline"/>
        <w:rPr>
          <w:color w:val="FF0000"/>
          <w:u w:val="single"/>
        </w:rPr>
      </w:pPr>
      <w:r w:rsidRPr="00667FFB">
        <w:rPr>
          <w:color w:val="FF0000"/>
          <w:u w:val="single"/>
        </w:rPr>
        <w:t>Alicia Bárcena, secretaria ejecutiva de la Comisión Económica para A</w:t>
      </w:r>
      <w:r>
        <w:rPr>
          <w:color w:val="FF0000"/>
          <w:u w:val="single"/>
        </w:rPr>
        <w:t>mérica Latina y El Caribe (CEPAL</w:t>
      </w:r>
      <w:r w:rsidRPr="00667FFB">
        <w:rPr>
          <w:color w:val="FF0000"/>
          <w:u w:val="single"/>
        </w:rPr>
        <w:t>) de las Naciones Uni</w:t>
      </w:r>
      <w:r>
        <w:rPr>
          <w:color w:val="FF0000"/>
          <w:u w:val="single"/>
        </w:rPr>
        <w:t>das, cree que la globalización “</w:t>
      </w:r>
      <w:r w:rsidRPr="00667FFB">
        <w:rPr>
          <w:color w:val="FF0000"/>
          <w:u w:val="single"/>
        </w:rPr>
        <w:t>al menos como la conocíamos antes de esta pandemia, de</w:t>
      </w:r>
      <w:r>
        <w:rPr>
          <w:color w:val="FF0000"/>
          <w:u w:val="single"/>
        </w:rPr>
        <w:t>finitivamente va a ser distinta”</w:t>
      </w:r>
      <w:r w:rsidRPr="00667FFB">
        <w:rPr>
          <w:color w:val="FF0000"/>
          <w:u w:val="single"/>
        </w:rPr>
        <w:t>.</w:t>
      </w:r>
    </w:p>
    <w:p w:rsidR="00AD718B" w:rsidRDefault="00AD718B" w:rsidP="00AD718B">
      <w:pPr>
        <w:pStyle w:val="NormalWeb"/>
        <w:spacing w:after="0"/>
        <w:jc w:val="both"/>
        <w:textAlignment w:val="baseline"/>
      </w:pPr>
      <w:r>
        <w:t>En entrevista con BBC mundo indicó que “definitivamente, esta ya no va a ser una globalización de cadenas de valor. Eso es lo que va a ser más importante: el cambio en los modos de producción y en los modos de consumo”.</w:t>
      </w:r>
    </w:p>
    <w:p w:rsidR="00AD718B" w:rsidRPr="00667FFB" w:rsidRDefault="00AD718B" w:rsidP="00AD718B">
      <w:pPr>
        <w:pStyle w:val="NormalWeb"/>
        <w:spacing w:after="0"/>
        <w:jc w:val="both"/>
        <w:textAlignment w:val="baseline"/>
        <w:rPr>
          <w:u w:val="single"/>
        </w:rPr>
      </w:pPr>
      <w:r w:rsidRPr="00667FFB">
        <w:rPr>
          <w:u w:val="single"/>
        </w:rPr>
        <w:t>Por su parte, Terry Breton, el comisario de mercado interior de la Unión Europea, dijo en una teleconferencia con periodistas que es muy p</w:t>
      </w:r>
      <w:r>
        <w:rPr>
          <w:u w:val="single"/>
        </w:rPr>
        <w:t>ronto para sacar conclusiones, “</w:t>
      </w:r>
      <w:r w:rsidRPr="00667FFB">
        <w:rPr>
          <w:u w:val="single"/>
        </w:rPr>
        <w:t>pero todos somos conscientes de que habrá un antes y un después de esta crisis. Nadie sabe cómo saldremos, pero se escribirá un nuevo mundo basado en otras reglas. Seremos más autónomos en ciertas áreas críticas. Las rela</w:t>
      </w:r>
      <w:r>
        <w:rPr>
          <w:u w:val="single"/>
        </w:rPr>
        <w:t>ciones bilaterales se revisarán”</w:t>
      </w:r>
      <w:r w:rsidRPr="00667FFB">
        <w:rPr>
          <w:u w:val="single"/>
        </w:rPr>
        <w:t>, según reportó el diario El País de España.</w:t>
      </w:r>
    </w:p>
    <w:p w:rsidR="00AD718B" w:rsidRPr="00667FFB" w:rsidRDefault="00AD718B" w:rsidP="00AD718B">
      <w:pPr>
        <w:pStyle w:val="NormalWeb"/>
        <w:spacing w:after="0"/>
        <w:jc w:val="both"/>
        <w:textAlignment w:val="baseline"/>
        <w:rPr>
          <w:b/>
          <w:color w:val="FF0000"/>
          <w:u w:val="single"/>
        </w:rPr>
      </w:pPr>
      <w:r w:rsidRPr="00667FFB">
        <w:rPr>
          <w:b/>
          <w:color w:val="FF0000"/>
          <w:u w:val="single"/>
        </w:rPr>
        <w:t>El profesor Goldin tiene una manera sencilla de abordar cuáles pueden ser los cambios profundos que enfrentará la globalización, según le explicó a la BBC: ¿será más parecido a lo que ocurrió después de la Primera Guerra Mundial o a lo que sucedió tras la Segunda?</w:t>
      </w:r>
    </w:p>
    <w:p w:rsidR="00AD718B" w:rsidRPr="00667FFB" w:rsidRDefault="00AD718B" w:rsidP="00AD718B">
      <w:pPr>
        <w:pStyle w:val="NormalWeb"/>
        <w:spacing w:after="0"/>
        <w:jc w:val="both"/>
        <w:textAlignment w:val="baseline"/>
        <w:rPr>
          <w:b/>
          <w:color w:val="FF0000"/>
          <w:u w:val="single"/>
        </w:rPr>
      </w:pPr>
      <w:r w:rsidRPr="00667FFB">
        <w:rPr>
          <w:b/>
          <w:color w:val="FF0000"/>
          <w:u w:val="single"/>
        </w:rPr>
        <w:t>Después de 1918 tuvimos organizaciones internacionales débiles, el ascenso del nacionalismo, proteccionismo y depresión económica.</w:t>
      </w:r>
    </w:p>
    <w:p w:rsidR="00AD718B" w:rsidRPr="00667FFB" w:rsidRDefault="00AD718B" w:rsidP="00AD718B">
      <w:pPr>
        <w:pStyle w:val="NormalWeb"/>
        <w:spacing w:after="0"/>
        <w:jc w:val="both"/>
        <w:textAlignment w:val="baseline"/>
        <w:rPr>
          <w:b/>
          <w:color w:val="FF0000"/>
          <w:u w:val="single"/>
        </w:rPr>
      </w:pPr>
      <w:r w:rsidRPr="00667FFB">
        <w:rPr>
          <w:b/>
          <w:color w:val="FF0000"/>
          <w:u w:val="single"/>
        </w:rPr>
        <w:lastRenderedPageBreak/>
        <w:t>En cambio, luego de 1945 tuvimos más cooperación e internacionalismo, reflejado en el acuerdo Bretton Woods, el Plan Marshall, las Naciones Unidas y el Acuerdo General de Aranceles Aduaneros y Comercio.</w:t>
      </w:r>
    </w:p>
    <w:p w:rsidR="00AD718B" w:rsidRPr="00667FFB" w:rsidRDefault="00AD718B" w:rsidP="00AD718B">
      <w:pPr>
        <w:pStyle w:val="NormalWeb"/>
        <w:spacing w:after="0"/>
        <w:jc w:val="both"/>
        <w:textAlignment w:val="baseline"/>
        <w:rPr>
          <w:u w:val="single"/>
        </w:rPr>
      </w:pPr>
      <w:r w:rsidRPr="00667FFB">
        <w:rPr>
          <w:u w:val="single"/>
        </w:rPr>
        <w:t>Aunque es optimista, al profesor Goldin hay algo que le preocupa: q</w:t>
      </w:r>
      <w:r>
        <w:rPr>
          <w:u w:val="single"/>
        </w:rPr>
        <w:t>uién va a asumir el liderazgo. “</w:t>
      </w:r>
      <w:r w:rsidRPr="00667FFB">
        <w:rPr>
          <w:u w:val="single"/>
        </w:rPr>
        <w:t>Podemos tener optimismo, pero no vemos</w:t>
      </w:r>
      <w:r>
        <w:rPr>
          <w:u w:val="single"/>
        </w:rPr>
        <w:t xml:space="preserve"> liderazgo desde la Casa Blanca”. Y agrega: “</w:t>
      </w:r>
      <w:r w:rsidRPr="00667FFB">
        <w:rPr>
          <w:u w:val="single"/>
        </w:rPr>
        <w:t>China no puede asumirlo y Reino U</w:t>
      </w:r>
      <w:r>
        <w:rPr>
          <w:u w:val="single"/>
        </w:rPr>
        <w:t>nido no puede liderar en Europa”</w:t>
      </w:r>
      <w:r w:rsidRPr="00667FFB">
        <w:rPr>
          <w:u w:val="single"/>
        </w:rPr>
        <w:t>.</w:t>
      </w:r>
    </w:p>
    <w:p w:rsidR="00AD718B" w:rsidRPr="00667FFB" w:rsidRDefault="00AD718B" w:rsidP="00AD718B">
      <w:pPr>
        <w:pStyle w:val="NormalWeb"/>
        <w:spacing w:after="0"/>
        <w:jc w:val="both"/>
        <w:textAlignment w:val="baseline"/>
        <w:rPr>
          <w:u w:val="single"/>
        </w:rPr>
      </w:pPr>
      <w:r w:rsidRPr="00667FFB">
        <w:rPr>
          <w:color w:val="FF0000"/>
          <w:u w:val="single"/>
        </w:rPr>
        <w:t>Entonces, ¿se reversará la globalización?,</w:t>
      </w:r>
      <w:r>
        <w:t xml:space="preserve"> se pregunta el periodista Jonty Bloom. Y responde que </w:t>
      </w:r>
      <w:r w:rsidRPr="00667FFB">
        <w:rPr>
          <w:u w:val="single"/>
        </w:rPr>
        <w:t>probablemente no, pues es un desarrollo económico demasiado importante, Pero ciertamente puede ralentizarse.</w:t>
      </w:r>
    </w:p>
    <w:p w:rsidR="00AD718B" w:rsidRPr="00667FFB" w:rsidRDefault="00AD718B" w:rsidP="00AD718B">
      <w:pPr>
        <w:pStyle w:val="NormalWeb"/>
        <w:spacing w:after="0"/>
        <w:jc w:val="both"/>
        <w:textAlignment w:val="baseline"/>
        <w:rPr>
          <w:b/>
          <w:color w:val="FF0000"/>
          <w:u w:val="single"/>
        </w:rPr>
      </w:pPr>
      <w:r w:rsidRPr="00667FFB">
        <w:rPr>
          <w:b/>
          <w:color w:val="FF0000"/>
          <w:u w:val="single"/>
        </w:rPr>
        <w:t>La gran pregunta, agrega Bloom, es si aprenderemos las lecciones de esta crisis.</w:t>
      </w:r>
    </w:p>
    <w:p w:rsidR="00AD718B" w:rsidRDefault="00AD718B" w:rsidP="00AD718B">
      <w:pPr>
        <w:pStyle w:val="NormalWeb"/>
        <w:spacing w:after="0"/>
        <w:jc w:val="both"/>
        <w:textAlignment w:val="baseline"/>
        <w:rPr>
          <w:color w:val="FF0000"/>
          <w:u w:val="single"/>
        </w:rPr>
      </w:pPr>
      <w:r>
        <w:rPr>
          <w:color w:val="FF0000"/>
          <w:u w:val="single"/>
        </w:rPr>
        <w:t>Y remata: “</w:t>
      </w:r>
      <w:r w:rsidRPr="00667FFB">
        <w:rPr>
          <w:color w:val="FF0000"/>
          <w:u w:val="single"/>
        </w:rPr>
        <w:t>¿Aprenderemos a identificar, controlar y regular los riesgos que parecen ser inherentes a la globalización? Porque la cooperación y el liderazgo necesarios para que ocurra no pa</w:t>
      </w:r>
      <w:r>
        <w:rPr>
          <w:color w:val="FF0000"/>
          <w:u w:val="single"/>
        </w:rPr>
        <w:t>recen abundar en estos momentos”</w:t>
      </w:r>
      <w:r w:rsidRPr="00667FFB">
        <w:rPr>
          <w:color w:val="FF0000"/>
          <w:u w:val="single"/>
        </w:rPr>
        <w:t>.</w:t>
      </w:r>
    </w:p>
    <w:p w:rsidR="002D1452" w:rsidRPr="00013378"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Los problemas de las cadenas de suministros que ha destapado el Covid-19</w:t>
      </w:r>
      <w:r w:rsidRPr="00013378">
        <w:rPr>
          <w:rFonts w:ascii="Times New Roman" w:hAnsi="Times New Roman" w:cs="Times New Roman"/>
          <w:sz w:val="24"/>
          <w:szCs w:val="24"/>
        </w:rPr>
        <w:t xml:space="preserve"> (Cinco Días - </w:t>
      </w:r>
      <w:r w:rsidRPr="00013378">
        <w:rPr>
          <w:rFonts w:ascii="Times New Roman" w:hAnsi="Times New Roman" w:cs="Times New Roman"/>
          <w:b/>
          <w:sz w:val="24"/>
          <w:szCs w:val="24"/>
        </w:rPr>
        <w:t>22/6/20</w:t>
      </w:r>
      <w:r w:rsidRPr="00013378">
        <w:rPr>
          <w:rFonts w:ascii="Times New Roman" w:hAnsi="Times New Roman" w:cs="Times New Roman"/>
          <w:sz w:val="24"/>
          <w:szCs w:val="24"/>
        </w:rPr>
        <w:t>)</w:t>
      </w:r>
    </w:p>
    <w:p w:rsidR="002D1452" w:rsidRPr="00666A57" w:rsidRDefault="002D1452" w:rsidP="002D1452">
      <w:pPr>
        <w:spacing w:line="240" w:lineRule="auto"/>
        <w:jc w:val="both"/>
        <w:rPr>
          <w:rFonts w:ascii="Times New Roman" w:hAnsi="Times New Roman" w:cs="Times New Roman"/>
          <w:color w:val="FF0000"/>
          <w:sz w:val="24"/>
          <w:szCs w:val="24"/>
          <w:u w:val="single"/>
        </w:rPr>
      </w:pPr>
      <w:r w:rsidRPr="00666A57">
        <w:rPr>
          <w:rFonts w:ascii="Times New Roman" w:hAnsi="Times New Roman" w:cs="Times New Roman"/>
          <w:color w:val="FF0000"/>
          <w:sz w:val="24"/>
          <w:szCs w:val="24"/>
          <w:u w:val="single"/>
        </w:rPr>
        <w:t>El Covid-19 hizo que temas que ayer se discutían en las conferencias especializadas de profesionales del cumplimiento, saltasen a las portadas de todos los periódicos. La tensión en las cadenas de suministro de las empresas se veía agravada de forma exponencial por la pandemia, que mostraba al gran público los riesgos que padecen e incrementaba la delincuencia, el fraude, la corrupción o la falta de transparencia. Con la llegada de la pandemia, sonaron todas las alarmas por la imperiosa necesidad de proveerse de material sanitario específico para luchar de forma convincente y segura contra el nuevo virus. Sin embargo, las limitaciones de las cadenas de suministro locales, y los problemas con proveedores radicados en mercados lejanos, afectó a un gran número de los sistemas de salud mundiales. Lo vimos en el caso de mascarillas sanitarias que no cumplían los requisitos de calidad exigidos o de remesas de material sanitario que llegaban tarde o nunca. La disrupción de las cadenas de suministro y la escasa fiabilidad de los proveedores ha sido un hecho generalizado.</w:t>
      </w:r>
    </w:p>
    <w:p w:rsidR="002D1452" w:rsidRPr="00013378"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Nos enfrentamos a un asunto, desafortunadamente de máxima actualidad, pero de gran complejidad. La dificultad de conocer quiénes forman parte de las cadenas de producción se convierte en una tarea nada fácil en el momento que se necesitan un gran volumen de proveedores. Hecho que se agudiza cuando estos se encuentran localizados a grandes distancias del mercado principal al que suministran. El Covid-19 ha demostrado que la falta de credenciales de terceros tiene efectos dramáticos.</w:t>
      </w:r>
    </w:p>
    <w:p w:rsidR="002D1452" w:rsidRPr="00666A57" w:rsidRDefault="002D1452" w:rsidP="002D1452">
      <w:pPr>
        <w:spacing w:line="240" w:lineRule="auto"/>
        <w:jc w:val="both"/>
        <w:rPr>
          <w:rFonts w:ascii="Times New Roman" w:hAnsi="Times New Roman" w:cs="Times New Roman"/>
          <w:sz w:val="24"/>
          <w:szCs w:val="24"/>
          <w:u w:val="single"/>
        </w:rPr>
      </w:pPr>
      <w:r w:rsidRPr="00666A57">
        <w:rPr>
          <w:rFonts w:ascii="Times New Roman" w:hAnsi="Times New Roman" w:cs="Times New Roman"/>
          <w:sz w:val="24"/>
          <w:szCs w:val="24"/>
          <w:u w:val="single"/>
        </w:rPr>
        <w:t>Una reciente encuesta que hemos realizado en 16 países con profesionales especializados en gestión de relaciones con terceros, riesgos y cumplimiento, ofrece datos muy reveladores. En el mundo, el 43% de proveedores con quienes las empresas subcontratan no pasan por procesos de control de debida diligencia (due dilligence) lo que indica un evidente vacío en el cumplimiento formal. Estos controles son fundamentales para asegurar los requisitos exigibles, según cada jurisdicción, sobre calidad, seguridad, y sostenibilidad, entre otros aspectos, que hacen que una relación comercial con una tercera parte sea confiable. En España, los datos no son más alentadores, al subir esta cifra al 47%, frente al 34% en EEUU y 37% en Reino Unido.</w:t>
      </w:r>
    </w:p>
    <w:p w:rsidR="002D1452" w:rsidRPr="00013378" w:rsidRDefault="002D1452" w:rsidP="002D1452">
      <w:pPr>
        <w:spacing w:line="240" w:lineRule="auto"/>
        <w:jc w:val="both"/>
        <w:rPr>
          <w:rFonts w:ascii="Times New Roman" w:hAnsi="Times New Roman" w:cs="Times New Roman"/>
          <w:sz w:val="24"/>
          <w:szCs w:val="24"/>
        </w:rPr>
      </w:pPr>
      <w:r w:rsidRPr="00666A57">
        <w:rPr>
          <w:rFonts w:ascii="Times New Roman" w:hAnsi="Times New Roman" w:cs="Times New Roman"/>
          <w:sz w:val="24"/>
          <w:szCs w:val="24"/>
          <w:u w:val="single"/>
        </w:rPr>
        <w:lastRenderedPageBreak/>
        <w:t>Si profundizamos aún más en las cadenas de suministro, los proveedores de proveedores son también claves. Un 62% desconoce que parte de su negocio es externalizado por sus proveedores</w:t>
      </w:r>
      <w:r w:rsidRPr="00013378">
        <w:rPr>
          <w:rFonts w:ascii="Times New Roman" w:hAnsi="Times New Roman" w:cs="Times New Roman"/>
          <w:sz w:val="24"/>
          <w:szCs w:val="24"/>
        </w:rPr>
        <w:t>. En España este porcentaje sube al 81% (frente al 38% de Alemania o el 43% en Francia. Además de la pandemia, las presiones competitivas a las que se enfrentan las organizaciones en un mundo cada vez más globalizado pueden traducirse fácilmente en un aumento de los riesgos ocultos. Así, el 63% de los encuestados coinciden en que el clima económico está favoreciendo que las organizaciones asuman mayores riesgos regulatorios para captar nuevos negocios. Situación que podría estar relacionada con el hecho de que un 83% de encuestados en España sospecha que alguno de sus socios/proveedores está involucrado en actividades ilegales.</w:t>
      </w:r>
    </w:p>
    <w:p w:rsidR="002D1452" w:rsidRPr="00013378"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De los resultados cabria interpretar también que en España somos más reactivos que en países con sistemas de debida diligencia maduros. España es el país de todos los encuestados donde sube más el gasto en procesos de debida diligencia tras una investigación judicial: un 66% dijo que creció de manera muy significativa, en contra de lo que dijeron los encuestados en Singapur (17%), Francia (19%) o Alemania (20%), en los que el gasto si creció algo tras tal investigación, pero no de manera acusada.</w:t>
      </w:r>
    </w:p>
    <w:p w:rsidR="002D1452" w:rsidRPr="00013378" w:rsidRDefault="002D1452" w:rsidP="002D1452">
      <w:pPr>
        <w:spacing w:line="240" w:lineRule="auto"/>
        <w:jc w:val="both"/>
        <w:rPr>
          <w:rFonts w:ascii="Times New Roman" w:hAnsi="Times New Roman" w:cs="Times New Roman"/>
          <w:sz w:val="24"/>
          <w:szCs w:val="24"/>
        </w:rPr>
      </w:pPr>
      <w:r w:rsidRPr="00666A57">
        <w:rPr>
          <w:rFonts w:ascii="Times New Roman" w:hAnsi="Times New Roman" w:cs="Times New Roman"/>
          <w:sz w:val="24"/>
          <w:szCs w:val="24"/>
          <w:u w:val="single"/>
        </w:rPr>
        <w:t>Todos los datos anteriores reflejan que la actual falta de controles de debida diligencia y el desconocimiento existente en las organizaciones sobre terceros con los que se subcontrata son preocupantes.</w:t>
      </w:r>
      <w:r w:rsidRPr="00013378">
        <w:rPr>
          <w:rFonts w:ascii="Times New Roman" w:hAnsi="Times New Roman" w:cs="Times New Roman"/>
          <w:sz w:val="24"/>
          <w:szCs w:val="24"/>
        </w:rPr>
        <w:t xml:space="preserve"> En temas de corrupción, por ejemplo, las empresas operan en un entorno regulatorio que se va haciendo más riguroso, en especial en ciertas jurisdicciones. Por ejemplo, en 2019 empresas de todo el mundo recibieron sanciones por un total de 2.900 millones de dólares, una cifra sin precedentes, en el marco de la Ley de prácticas corruptas en el extranjero (FCPA) de los EEUU, y muchos empleados de estas empresas fueron considerados responsables de infracciones.</w:t>
      </w:r>
    </w:p>
    <w:p w:rsidR="002D1452" w:rsidRPr="00013378"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buena noticia es que con un entendimiento real de los riesgos a los que se enfrentan, invirtiendo en mejores datos, la tecnología adecuada, y la colaboración entre los diferentes equipos de una organización, el riesgo de terceros puede gestionarse y mitigarse con éxito. El papel del liderazgo de esas organizaciones, de sus dirigentes y de sus consejos de administración, es crítico para que las empresas den la prioridad y se doten de los recursos necesarios para un adecuado entendimiento de las cadenas de suministros.</w:t>
      </w:r>
    </w:p>
    <w:p w:rsidR="002D1452" w:rsidRPr="00666A57" w:rsidRDefault="002D1452" w:rsidP="002D1452">
      <w:pPr>
        <w:spacing w:line="240" w:lineRule="auto"/>
        <w:jc w:val="both"/>
        <w:rPr>
          <w:rFonts w:ascii="Times New Roman" w:hAnsi="Times New Roman" w:cs="Times New Roman"/>
          <w:sz w:val="24"/>
          <w:szCs w:val="24"/>
          <w:u w:val="single"/>
        </w:rPr>
      </w:pPr>
      <w:r w:rsidRPr="00666A57">
        <w:rPr>
          <w:rFonts w:ascii="Times New Roman" w:hAnsi="Times New Roman" w:cs="Times New Roman"/>
          <w:sz w:val="24"/>
          <w:szCs w:val="24"/>
          <w:u w:val="single"/>
        </w:rPr>
        <w:t>Finalicemos con una nota positiva, estamos ante una gran oportunidad para que las organizaciones con visión de futuro, sepan abordar el permanente reto de los riesgos ocultos de terceros. Para lograrlo deberán transformarse para convertir una amenaza creciente en una valiosa ventaja competitiva. Esto solo será posible tomando un enfoque inteligente: utilizar la tecnología de última generación para optimizar los niveles de eficiencia, ahorrar tiempo y reducir los costes de las empresas para la identificación inicial de los riesgos, y realizar las evaluaciones de diligencia debida necesarias para gestionar de forma eficaz el control de terceros.</w:t>
      </w:r>
    </w:p>
    <w:p w:rsidR="00AD718B" w:rsidRPr="004452DD" w:rsidRDefault="00AD718B" w:rsidP="00AD71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452DD">
        <w:rPr>
          <w:rFonts w:ascii="Times New Roman" w:hAnsi="Times New Roman" w:cs="Times New Roman"/>
          <w:sz w:val="24"/>
          <w:szCs w:val="24"/>
          <w:u w:val="single"/>
        </w:rPr>
        <w:t>Deutsche Bank anuncia la llegada de un nuevo súpe</w:t>
      </w:r>
      <w:r>
        <w:rPr>
          <w:rFonts w:ascii="Times New Roman" w:hAnsi="Times New Roman" w:cs="Times New Roman"/>
          <w:sz w:val="24"/>
          <w:szCs w:val="24"/>
          <w:u w:val="single"/>
        </w:rPr>
        <w:t>r-ciclo económico: así será la “Era del Desorden”</w:t>
      </w:r>
      <w:r>
        <w:rPr>
          <w:rFonts w:ascii="Times New Roman" w:hAnsi="Times New Roman" w:cs="Times New Roman"/>
          <w:sz w:val="24"/>
          <w:szCs w:val="24"/>
        </w:rPr>
        <w:t xml:space="preserve"> (El Economista - </w:t>
      </w:r>
      <w:r w:rsidRPr="004452DD">
        <w:rPr>
          <w:rFonts w:ascii="Times New Roman" w:hAnsi="Times New Roman" w:cs="Times New Roman"/>
          <w:b/>
          <w:sz w:val="24"/>
          <w:szCs w:val="24"/>
        </w:rPr>
        <w:t>10/9/20</w:t>
      </w:r>
      <w:r>
        <w:rPr>
          <w:rFonts w:ascii="Times New Roman" w:hAnsi="Times New Roman" w:cs="Times New Roman"/>
          <w:sz w:val="24"/>
          <w:szCs w:val="24"/>
        </w:rPr>
        <w:t>)</w:t>
      </w:r>
    </w:p>
    <w:p w:rsidR="00AD718B" w:rsidRPr="00DD6C65" w:rsidRDefault="00AD718B" w:rsidP="00AD718B">
      <w:pPr>
        <w:spacing w:line="240" w:lineRule="auto"/>
        <w:jc w:val="both"/>
        <w:rPr>
          <w:rFonts w:ascii="Times New Roman" w:hAnsi="Times New Roman" w:cs="Times New Roman"/>
          <w:color w:val="FF0000"/>
          <w:sz w:val="24"/>
          <w:szCs w:val="24"/>
        </w:rPr>
      </w:pPr>
      <w:r w:rsidRPr="00DD6C65">
        <w:rPr>
          <w:rFonts w:ascii="Times New Roman" w:hAnsi="Times New Roman" w:cs="Times New Roman"/>
          <w:color w:val="FF0000"/>
          <w:sz w:val="24"/>
          <w:szCs w:val="24"/>
        </w:rPr>
        <w:t>Este 2020 puede ser el fin de lo que ha sido la segunda ola de globalización</w:t>
      </w:r>
    </w:p>
    <w:p w:rsidR="00AD718B" w:rsidRPr="00DD6C65" w:rsidRDefault="00AD718B" w:rsidP="00AD718B">
      <w:pPr>
        <w:spacing w:line="240" w:lineRule="auto"/>
        <w:jc w:val="both"/>
        <w:rPr>
          <w:rFonts w:ascii="Times New Roman" w:hAnsi="Times New Roman" w:cs="Times New Roman"/>
          <w:color w:val="FF0000"/>
          <w:sz w:val="24"/>
          <w:szCs w:val="24"/>
        </w:rPr>
      </w:pPr>
      <w:r w:rsidRPr="00DD6C65">
        <w:rPr>
          <w:rFonts w:ascii="Times New Roman" w:hAnsi="Times New Roman" w:cs="Times New Roman"/>
          <w:color w:val="FF0000"/>
          <w:sz w:val="24"/>
          <w:szCs w:val="24"/>
        </w:rPr>
        <w:t>En esta nueva era se producirá la reversión de muchas tendencias al mismo tiempo</w:t>
      </w:r>
    </w:p>
    <w:p w:rsidR="00AD718B" w:rsidRDefault="00AD718B" w:rsidP="00AD718B">
      <w:pPr>
        <w:spacing w:line="240" w:lineRule="auto"/>
        <w:jc w:val="both"/>
        <w:rPr>
          <w:rFonts w:ascii="Times New Roman" w:hAnsi="Times New Roman" w:cs="Times New Roman"/>
          <w:sz w:val="24"/>
          <w:szCs w:val="24"/>
        </w:rPr>
      </w:pPr>
      <w:r w:rsidRPr="00DD6C65">
        <w:rPr>
          <w:rFonts w:ascii="Times New Roman" w:hAnsi="Times New Roman" w:cs="Times New Roman"/>
          <w:color w:val="FF0000"/>
          <w:sz w:val="24"/>
          <w:szCs w:val="24"/>
        </w:rPr>
        <w:t>Esto puede generar cierto desorden y caos, pero el resultado puede ser bueno</w:t>
      </w:r>
    </w:p>
    <w:p w:rsidR="00AD718B" w:rsidRPr="004452DD" w:rsidRDefault="00AD718B" w:rsidP="00AD71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452DD">
        <w:rPr>
          <w:rFonts w:ascii="Times New Roman" w:hAnsi="Times New Roman" w:cs="Times New Roman"/>
          <w:sz w:val="24"/>
          <w:szCs w:val="24"/>
        </w:rPr>
        <w:t>Vicente Nieves</w:t>
      </w:r>
      <w:r>
        <w:rPr>
          <w:rFonts w:ascii="Times New Roman" w:hAnsi="Times New Roman" w:cs="Times New Roman"/>
          <w:sz w:val="24"/>
          <w:szCs w:val="24"/>
        </w:rPr>
        <w:t>)</w:t>
      </w:r>
    </w:p>
    <w:p w:rsidR="00AD718B" w:rsidRPr="00DD6C65" w:rsidRDefault="00AD718B" w:rsidP="00AD718B">
      <w:pPr>
        <w:spacing w:line="240" w:lineRule="auto"/>
        <w:jc w:val="both"/>
        <w:rPr>
          <w:rFonts w:ascii="Times New Roman" w:hAnsi="Times New Roman" w:cs="Times New Roman"/>
          <w:b/>
          <w:color w:val="FF0000"/>
          <w:sz w:val="24"/>
          <w:szCs w:val="24"/>
          <w:u w:val="single"/>
        </w:rPr>
      </w:pPr>
      <w:r w:rsidRPr="00DD6C65">
        <w:rPr>
          <w:rFonts w:ascii="Times New Roman" w:hAnsi="Times New Roman" w:cs="Times New Roman"/>
          <w:sz w:val="24"/>
          <w:szCs w:val="24"/>
          <w:u w:val="single"/>
        </w:rPr>
        <w:lastRenderedPageBreak/>
        <w:t>La economía se mueve a través de ciclos. Por ejemplo, antes de la recesión económica causada por el covid-19, EEUU firmó el ciclo económico expansivo más largo de su historia, con 129 meses seguidos de crecimiento, casi once años de expansión tras la Gran Recesión de 2007-2008</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Aunque los ciclos marcan un antes y un después, muchos de ellos están envueltos en un marco más amplio similar, lo que permite realizar una agrupación más gruesa en eras o súper-ciclos.</w:t>
      </w:r>
      <w:r w:rsidRPr="00DD6C65">
        <w:rPr>
          <w:rFonts w:ascii="Times New Roman" w:hAnsi="Times New Roman" w:cs="Times New Roman"/>
          <w:color w:val="FF0000"/>
          <w:sz w:val="24"/>
          <w:szCs w:val="24"/>
          <w:u w:val="single"/>
        </w:rPr>
        <w:t>Este 2020 podría marcar el fin de una de esas eras y el comienzo de otra nueva, según el banco alemán Deutsche Bank.</w:t>
      </w:r>
      <w:r w:rsidRPr="00DD6C65">
        <w:rPr>
          <w:rFonts w:ascii="Times New Roman" w:hAnsi="Times New Roman" w:cs="Times New Roman"/>
          <w:b/>
          <w:color w:val="FF0000"/>
          <w:sz w:val="24"/>
          <w:szCs w:val="24"/>
          <w:u w:val="single"/>
        </w:rPr>
        <w:t>El mundo abandona la segunda era de la globa</w:t>
      </w:r>
      <w:r>
        <w:rPr>
          <w:rFonts w:ascii="Times New Roman" w:hAnsi="Times New Roman" w:cs="Times New Roman"/>
          <w:b/>
          <w:color w:val="FF0000"/>
          <w:sz w:val="24"/>
          <w:szCs w:val="24"/>
          <w:u w:val="single"/>
        </w:rPr>
        <w:t>lización para adentrarse en la “Era del Desorden”</w:t>
      </w:r>
      <w:r w:rsidRPr="00DD6C65">
        <w:rPr>
          <w:rFonts w:ascii="Times New Roman" w:hAnsi="Times New Roman" w:cs="Times New Roman"/>
          <w:b/>
          <w:color w:val="FF0000"/>
          <w:sz w:val="24"/>
          <w:szCs w:val="24"/>
          <w:u w:val="single"/>
        </w:rPr>
        <w:t>. Este nuevo súper-ciclo contará con varias tendencias que lo diferencian de los demás, pero sobre todo tiene su sello en la reversión de la globalización y transición demográfica.</w:t>
      </w:r>
    </w:p>
    <w:p w:rsidR="00AD718B" w:rsidRPr="00DD6C65" w:rsidRDefault="00AD718B" w:rsidP="00AD718B">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sz w:val="24"/>
          <w:szCs w:val="24"/>
          <w:u w:val="single"/>
        </w:rPr>
        <w:t>Jim Reid, estratega de Deutsche Bank, junto a un equipo de cuatro investigadores, ha publicado un trabajo en el que estudian las diferentes eras por las que ha pasado la economía en los últimos 160 años. Todo hace indicar que el mundo está entrando en una nueva etapa que venía gestándose tiempo atrás, pero cuya transición se ha acelerado con la irrupción del covid-19</w:t>
      </w:r>
      <w:r w:rsidRPr="004452DD">
        <w:rPr>
          <w:rFonts w:ascii="Times New Roman" w:hAnsi="Times New Roman" w:cs="Times New Roman"/>
          <w:sz w:val="24"/>
          <w:szCs w:val="24"/>
        </w:rPr>
        <w:t xml:space="preserve">: </w:t>
      </w:r>
      <w:r w:rsidRPr="00DD6C65">
        <w:rPr>
          <w:rFonts w:ascii="Times New Roman" w:hAnsi="Times New Roman" w:cs="Times New Roman"/>
          <w:color w:val="FF0000"/>
          <w:sz w:val="24"/>
          <w:szCs w:val="24"/>
          <w:u w:val="single"/>
        </w:rPr>
        <w:t>"El súper-ciclo más reciente, la segunda era de la globalización (1980-2020) comenzó lentamente y se ha ido desgastando gradualmente en la última media década. No obstante, el final de esta era se ha acelerado por el covid-19 y, cuando, en los próximos años, miremos el espejo retrovisor, es posible que veamos 2020 como el comienzo de una nueva era".</w:t>
      </w:r>
    </w:p>
    <w:p w:rsidR="00AD718B" w:rsidRPr="00DD6C65" w:rsidRDefault="00AD718B" w:rsidP="00AD718B">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color w:val="FF0000"/>
          <w:sz w:val="24"/>
          <w:szCs w:val="24"/>
          <w:u w:val="single"/>
        </w:rPr>
        <w:t>Estos expertos, más allá de analizar la nueva era que viene, han identificado cinco súper-ciclos durante los últimos 160 años: la primera era de globalización entre (1860 y 1914), las grandes guerras y la depresión (1914-1945), Bretton Woods y la vuelta del patrón oro (1945-1971), el comienzo del sistema fiduciario y la era de la inflación elevada (1971-1980), la segunda era de globalización (1980-2020) y la era del desorden (2020-????).</w:t>
      </w:r>
    </w:p>
    <w:p w:rsidR="00AD718B" w:rsidRPr="00DD6C65" w:rsidRDefault="00AD718B" w:rsidP="00AD718B">
      <w:pPr>
        <w:spacing w:line="240" w:lineRule="auto"/>
        <w:jc w:val="both"/>
        <w:rPr>
          <w:rFonts w:ascii="Times New Roman" w:hAnsi="Times New Roman" w:cs="Times New Roman"/>
          <w:sz w:val="24"/>
          <w:szCs w:val="24"/>
          <w:u w:val="single"/>
        </w:rPr>
      </w:pPr>
      <w:r w:rsidRPr="00DD6C65">
        <w:rPr>
          <w:rFonts w:ascii="Times New Roman" w:hAnsi="Times New Roman" w:cs="Times New Roman"/>
          <w:sz w:val="24"/>
          <w:szCs w:val="24"/>
          <w:u w:val="single"/>
        </w:rPr>
        <w:t xml:space="preserve">Antes de analizar esta nueva era del desorden, los expertos del banco alemán creen que es necesario poner sobre el lienzo el boceto de lo que ha sido </w:t>
      </w:r>
      <w:r w:rsidRPr="00DD6C65">
        <w:rPr>
          <w:rFonts w:ascii="Times New Roman" w:hAnsi="Times New Roman" w:cs="Times New Roman"/>
          <w:color w:val="FF0000"/>
          <w:sz w:val="24"/>
          <w:szCs w:val="24"/>
          <w:u w:val="single"/>
        </w:rPr>
        <w:t>la segunda ola de globalización, la era inmediatamente anterior. Esta era comenzó alrededor de 1980 con el impulso global para abolir las regulaciones y los controles de capital, que posteriormente impulsaron el libre comercio (y los flujos globales de capital) y engendraron un orden mundial más liberal</w:t>
      </w:r>
      <w:r w:rsidRPr="00DD6C65">
        <w:rPr>
          <w:rFonts w:ascii="Times New Roman" w:hAnsi="Times New Roman" w:cs="Times New Roman"/>
          <w:color w:val="FF0000"/>
          <w:sz w:val="24"/>
          <w:szCs w:val="24"/>
        </w:rPr>
        <w:t xml:space="preserve">. </w:t>
      </w:r>
      <w:r w:rsidRPr="004452DD">
        <w:rPr>
          <w:rFonts w:ascii="Times New Roman" w:hAnsi="Times New Roman" w:cs="Times New Roman"/>
          <w:sz w:val="24"/>
          <w:szCs w:val="24"/>
        </w:rPr>
        <w:t xml:space="preserve">La demografía mundial apoyó masivamente este fenómeno (generación del baby-boom) y aseguró un enorme aumento de mano de obra, que también ha estado impulsada por China y otros países con unos costes laborales inferiores a los de las economías avanzadas. </w:t>
      </w:r>
      <w:r w:rsidRPr="00DD6C65">
        <w:rPr>
          <w:rFonts w:ascii="Times New Roman" w:hAnsi="Times New Roman" w:cs="Times New Roman"/>
          <w:sz w:val="24"/>
          <w:szCs w:val="24"/>
          <w:u w:val="single"/>
        </w:rPr>
        <w:t>A mediados de la década de 1980, la segunda era de globalización estaba en pleno apogeo.</w:t>
      </w:r>
    </w:p>
    <w:p w:rsidR="00AD718B" w:rsidRPr="00DD6C65" w:rsidRDefault="00AD718B" w:rsidP="00AD718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DD6C65">
        <w:rPr>
          <w:rFonts w:ascii="Times New Roman" w:hAnsi="Times New Roman" w:cs="Times New Roman"/>
          <w:color w:val="FF0000"/>
          <w:sz w:val="24"/>
          <w:szCs w:val="24"/>
          <w:u w:val="single"/>
        </w:rPr>
        <w:t>Esta era fue beneficiosa para la mayor parte del mundo, y todo encajó a la perfección en las siguientes tres o cuatro décadas. La inflación cayó en gran parte debido al gran aumento de trabajadores (China, Europa del Este...) que presionó a la baja sobre la inflación salarial debido a la integrac</w:t>
      </w:r>
      <w:r>
        <w:rPr>
          <w:rFonts w:ascii="Times New Roman" w:hAnsi="Times New Roman" w:cs="Times New Roman"/>
          <w:color w:val="FF0000"/>
          <w:sz w:val="24"/>
          <w:szCs w:val="24"/>
          <w:u w:val="single"/>
        </w:rPr>
        <w:t>ión del mercado laboral mundial”</w:t>
      </w:r>
      <w:r w:rsidRPr="00DD6C65">
        <w:rPr>
          <w:rFonts w:ascii="Times New Roman" w:hAnsi="Times New Roman" w:cs="Times New Roman"/>
          <w:color w:val="FF0000"/>
          <w:sz w:val="24"/>
          <w:szCs w:val="24"/>
          <w:u w:val="single"/>
        </w:rPr>
        <w:t>, señalan los expertos de DB.</w:t>
      </w:r>
    </w:p>
    <w:p w:rsidR="00AD718B" w:rsidRPr="00DD6C65" w:rsidRDefault="00AD718B" w:rsidP="00AD718B">
      <w:pPr>
        <w:spacing w:line="240" w:lineRule="auto"/>
        <w:jc w:val="both"/>
        <w:rPr>
          <w:rFonts w:ascii="Times New Roman" w:hAnsi="Times New Roman" w:cs="Times New Roman"/>
          <w:sz w:val="24"/>
          <w:szCs w:val="24"/>
          <w:u w:val="single"/>
        </w:rPr>
      </w:pPr>
      <w:r w:rsidRPr="00DD6C65">
        <w:rPr>
          <w:rFonts w:ascii="Times New Roman" w:hAnsi="Times New Roman" w:cs="Times New Roman"/>
          <w:sz w:val="24"/>
          <w:szCs w:val="24"/>
          <w:u w:val="single"/>
        </w:rPr>
        <w:t>No obstante, los súper-ciclos también terminan por muy bien que comiencen. Las grietas en esta era comenzaron a surgir de forma evidente después de la crisis de 2007-2008, que sacó a la luz los problemas que la globalización había creado en muchos países occidentales. En el foco se encontraban cuestiones como el bajo crecimiento de los salarios reales, la subcontratación de muchos trabajos mal remunerados y el aumento de la desigualdad.</w:t>
      </w:r>
    </w:p>
    <w:p w:rsidR="00AD718B" w:rsidRPr="00DD6C65" w:rsidRDefault="00AD718B" w:rsidP="00AD718B">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color w:val="FF0000"/>
          <w:sz w:val="24"/>
          <w:szCs w:val="24"/>
          <w:u w:val="single"/>
        </w:rPr>
        <w:t xml:space="preserve">Durante años, las familias de clase media y baja han mantenido su nivel de vida incrementando su endeudamiento (ante el estancamiento de parte de los salarios), lo que ha </w:t>
      </w:r>
      <w:r>
        <w:rPr>
          <w:rFonts w:ascii="Times New Roman" w:hAnsi="Times New Roman" w:cs="Times New Roman"/>
          <w:color w:val="FF0000"/>
          <w:sz w:val="24"/>
          <w:szCs w:val="24"/>
          <w:u w:val="single"/>
        </w:rPr>
        <w:t>dejado “debajo la alfombra”</w:t>
      </w:r>
      <w:r w:rsidRPr="00DD6C65">
        <w:rPr>
          <w:rFonts w:ascii="Times New Roman" w:hAnsi="Times New Roman" w:cs="Times New Roman"/>
          <w:color w:val="FF0000"/>
          <w:sz w:val="24"/>
          <w:szCs w:val="24"/>
          <w:u w:val="single"/>
        </w:rPr>
        <w:t xml:space="preserve"> estos problemas que aparecieron con nitidez tras la crisis de 2008 con el fin del ciclo crediticio. Desde entonces, la globalización ha estado en entredicho, </w:t>
      </w:r>
      <w:r w:rsidRPr="00DD6C65">
        <w:rPr>
          <w:rFonts w:ascii="Times New Roman" w:hAnsi="Times New Roman" w:cs="Times New Roman"/>
          <w:color w:val="FF0000"/>
          <w:sz w:val="24"/>
          <w:szCs w:val="24"/>
          <w:u w:val="single"/>
        </w:rPr>
        <w:lastRenderedPageBreak/>
        <w:t xml:space="preserve">un cuestionamiento que hoy es más evidente con la pandemia del covid-19. La reversión de la globalización es uno de los propulsores de la nueva era que comienza. Aunque esta era ha sido denominada como la del desorden, el </w:t>
      </w:r>
      <w:r>
        <w:rPr>
          <w:rFonts w:ascii="Times New Roman" w:hAnsi="Times New Roman" w:cs="Times New Roman"/>
          <w:color w:val="FF0000"/>
          <w:sz w:val="24"/>
          <w:szCs w:val="24"/>
          <w:u w:val="single"/>
        </w:rPr>
        <w:t>documento insiste en que “no todo desorden es malo”</w:t>
      </w:r>
      <w:r w:rsidRPr="00DD6C65">
        <w:rPr>
          <w:rFonts w:ascii="Times New Roman" w:hAnsi="Times New Roman" w:cs="Times New Roman"/>
          <w:color w:val="FF0000"/>
          <w:sz w:val="24"/>
          <w:szCs w:val="24"/>
          <w:u w:val="single"/>
        </w:rPr>
        <w:t xml:space="preserve">, muchos cambios permitirán que se produzca una especie de limpieza o vuelco de revertirá tendencia perniciosas como la desigualdad de ingresos y riqueza. </w:t>
      </w:r>
    </w:p>
    <w:p w:rsidR="00AD718B" w:rsidRPr="004452DD" w:rsidRDefault="00AD718B" w:rsidP="00AD718B">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¿Qué caracterizará a esta nueva era?</w:t>
      </w:r>
    </w:p>
    <w:p w:rsidR="00AD718B" w:rsidRPr="00DD6C65" w:rsidRDefault="00AD718B" w:rsidP="00AD718B">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El deterioro de las relaciones entre Estados Unidos y China y la reversión de una globalización desenfrenada</w:t>
      </w:r>
      <w:r>
        <w:rPr>
          <w:rFonts w:ascii="Times New Roman" w:hAnsi="Times New Roman" w:cs="Times New Roman"/>
          <w:sz w:val="24"/>
          <w:szCs w:val="24"/>
        </w:rPr>
        <w:t>. “</w:t>
      </w:r>
      <w:r w:rsidRPr="004452DD">
        <w:rPr>
          <w:rFonts w:ascii="Times New Roman" w:hAnsi="Times New Roman" w:cs="Times New Roman"/>
          <w:sz w:val="24"/>
          <w:szCs w:val="24"/>
        </w:rPr>
        <w:t xml:space="preserve">A medida que avanza la era del desorden, creemos que uno de los mayores problemas será la tensión política entre Estados Unidos y China. De hecho, esto debería caracterizar la era del desorden, puesto que China ha estado en el corazón de la segunda era de la globalización. </w:t>
      </w:r>
      <w:r w:rsidRPr="00DD6C65">
        <w:rPr>
          <w:rFonts w:ascii="Times New Roman" w:hAnsi="Times New Roman" w:cs="Times New Roman"/>
          <w:sz w:val="24"/>
          <w:szCs w:val="24"/>
          <w:u w:val="single"/>
        </w:rPr>
        <w:t>El futuro de esta relación solo se puede pronosticar si se comprende el pasado... China está buscando restaurar la posición que mantuvo durante gran parte de la historia como potencia económica mundial. Desde hace dos mil años hasta principios del siglo XIX, el país representó alrededor del 20-30% de la economía mundial...</w:t>
      </w:r>
      <w:r w:rsidRPr="004452DD">
        <w:rPr>
          <w:rFonts w:ascii="Times New Roman" w:hAnsi="Times New Roman" w:cs="Times New Roman"/>
          <w:sz w:val="24"/>
          <w:szCs w:val="24"/>
        </w:rPr>
        <w:t xml:space="preserve"> A principios de la década de 1960, la participación de China en la economía global alcanzó un mínimo histórico del 4%,</w:t>
      </w:r>
      <w:r>
        <w:rPr>
          <w:rFonts w:ascii="Times New Roman" w:hAnsi="Times New Roman" w:cs="Times New Roman"/>
          <w:sz w:val="24"/>
          <w:szCs w:val="24"/>
        </w:rPr>
        <w:t xml:space="preserve"> que ahora se ha elevado al 16%”</w:t>
      </w:r>
      <w:r w:rsidRPr="004452DD">
        <w:rPr>
          <w:rFonts w:ascii="Times New Roman" w:hAnsi="Times New Roman" w:cs="Times New Roman"/>
          <w:sz w:val="24"/>
          <w:szCs w:val="24"/>
        </w:rPr>
        <w:t xml:space="preserve">, apuntan los investigadores de DB. </w:t>
      </w:r>
      <w:r w:rsidRPr="00DD6C65">
        <w:rPr>
          <w:rFonts w:ascii="Times New Roman" w:hAnsi="Times New Roman" w:cs="Times New Roman"/>
          <w:sz w:val="24"/>
          <w:szCs w:val="24"/>
          <w:u w:val="single"/>
        </w:rPr>
        <w:t>El proteccionismo, la relocalización de sectores clave y el domino de China como mayor potencia del mundo serán una realidad.</w:t>
      </w:r>
    </w:p>
    <w:p w:rsidR="00AD718B" w:rsidRPr="004452DD" w:rsidRDefault="00AD718B" w:rsidP="00AD718B">
      <w:pPr>
        <w:spacing w:line="240" w:lineRule="auto"/>
        <w:jc w:val="both"/>
        <w:rPr>
          <w:rFonts w:ascii="Times New Roman" w:hAnsi="Times New Roman" w:cs="Times New Roman"/>
          <w:sz w:val="24"/>
          <w:szCs w:val="24"/>
        </w:rPr>
      </w:pPr>
      <w:r>
        <w:rPr>
          <w:noProof/>
          <w:lang w:val="en-GB" w:eastAsia="zh-CN"/>
        </w:rPr>
        <w:drawing>
          <wp:inline distT="0" distB="0" distL="0" distR="0">
            <wp:extent cx="5731510" cy="3798792"/>
            <wp:effectExtent l="0" t="0" r="2540" b="0"/>
            <wp:docPr id="215" name="Imagen 215" descr="https://s03.s3c.es/imag/_v0/803x532/a/b/f/dominio-mund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803x532/a/b/f/dominio-mundial.jpg"/>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798792"/>
                    </a:xfrm>
                    <a:prstGeom prst="rect">
                      <a:avLst/>
                    </a:prstGeom>
                    <a:noFill/>
                    <a:ln>
                      <a:noFill/>
                    </a:ln>
                  </pic:spPr>
                </pic:pic>
              </a:graphicData>
            </a:graphic>
          </wp:inline>
        </w:drawing>
      </w:r>
    </w:p>
    <w:p w:rsidR="00AD718B" w:rsidRPr="004452DD" w:rsidRDefault="00AD718B" w:rsidP="00AD718B">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China vuelva a ganar peso en la economía global y superará a EEUU</w:t>
      </w:r>
    </w:p>
    <w:p w:rsidR="00AD718B" w:rsidRPr="00DD6C65" w:rsidRDefault="00AD718B" w:rsidP="00AD718B">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Una década decisiva para Europa: fragmentación o unión real</w:t>
      </w:r>
      <w:r w:rsidRPr="004452DD">
        <w:rPr>
          <w:rFonts w:ascii="Times New Roman" w:hAnsi="Times New Roman" w:cs="Times New Roman"/>
          <w:sz w:val="24"/>
          <w:szCs w:val="24"/>
        </w:rPr>
        <w:t xml:space="preserve">. En el caso de Europa, estos expertos consideran que </w:t>
      </w:r>
      <w:r w:rsidRPr="00DD6C65">
        <w:rPr>
          <w:rFonts w:ascii="Times New Roman" w:hAnsi="Times New Roman" w:cs="Times New Roman"/>
          <w:sz w:val="24"/>
          <w:szCs w:val="24"/>
          <w:u w:val="single"/>
        </w:rPr>
        <w:t>el desorden resulta inevitable, los enfrentamientos son el pan de cada día en el Viejo Continente.</w:t>
      </w:r>
      <w:r>
        <w:rPr>
          <w:rFonts w:ascii="Times New Roman" w:hAnsi="Times New Roman" w:cs="Times New Roman"/>
          <w:sz w:val="24"/>
          <w:szCs w:val="24"/>
        </w:rPr>
        <w:t xml:space="preserve"> “</w:t>
      </w:r>
      <w:r w:rsidRPr="004452DD">
        <w:rPr>
          <w:rFonts w:ascii="Times New Roman" w:hAnsi="Times New Roman" w:cs="Times New Roman"/>
          <w:sz w:val="24"/>
          <w:szCs w:val="24"/>
        </w:rPr>
        <w:t xml:space="preserve">El desorden parece inevitable, pero no necesariamente será malo. De hecho, </w:t>
      </w:r>
      <w:r w:rsidRPr="00DD6C65">
        <w:rPr>
          <w:rFonts w:ascii="Times New Roman" w:hAnsi="Times New Roman" w:cs="Times New Roman"/>
          <w:sz w:val="24"/>
          <w:szCs w:val="24"/>
          <w:u w:val="single"/>
        </w:rPr>
        <w:t>la pandemia ha creado un nuevo impulso para una mayor integración.</w:t>
      </w:r>
      <w:r w:rsidRPr="004452DD">
        <w:rPr>
          <w:rFonts w:ascii="Times New Roman" w:hAnsi="Times New Roman" w:cs="Times New Roman"/>
          <w:sz w:val="24"/>
          <w:szCs w:val="24"/>
        </w:rPr>
        <w:t xml:space="preserve"> La pregunta es si Europa puede aprovechar este progreso, reiniciar su economía y avanzar hacia una senda </w:t>
      </w:r>
      <w:r w:rsidRPr="004452DD">
        <w:rPr>
          <w:rFonts w:ascii="Times New Roman" w:hAnsi="Times New Roman" w:cs="Times New Roman"/>
          <w:sz w:val="24"/>
          <w:szCs w:val="24"/>
        </w:rPr>
        <w:lastRenderedPageBreak/>
        <w:t xml:space="preserve">de crecimiento sostenible, o seguirá sumida en el estancamiento económico y la agitación política. </w:t>
      </w:r>
      <w:r w:rsidRPr="00DD6C65">
        <w:rPr>
          <w:rFonts w:ascii="Times New Roman" w:hAnsi="Times New Roman" w:cs="Times New Roman"/>
          <w:sz w:val="24"/>
          <w:szCs w:val="24"/>
          <w:u w:val="single"/>
        </w:rPr>
        <w:t>La preocupación es que este último escenario con</w:t>
      </w:r>
      <w:r>
        <w:rPr>
          <w:rFonts w:ascii="Times New Roman" w:hAnsi="Times New Roman" w:cs="Times New Roman"/>
          <w:sz w:val="24"/>
          <w:szCs w:val="24"/>
          <w:u w:val="single"/>
        </w:rPr>
        <w:t>duzca a una mayor fragmentación”</w:t>
      </w:r>
      <w:r w:rsidRPr="00DD6C65">
        <w:rPr>
          <w:rFonts w:ascii="Times New Roman" w:hAnsi="Times New Roman" w:cs="Times New Roman"/>
          <w:sz w:val="24"/>
          <w:szCs w:val="24"/>
          <w:u w:val="single"/>
        </w:rPr>
        <w:t>.</w:t>
      </w:r>
    </w:p>
    <w:p w:rsidR="00AD718B" w:rsidRPr="00DD6C65" w:rsidRDefault="00AD718B" w:rsidP="00AD718B">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Mayor deuda y la normalización de la teoría monetaria moderna / helicóptero del dinero.</w:t>
      </w:r>
      <w:r w:rsidRPr="00DD6C65">
        <w:rPr>
          <w:rFonts w:ascii="Times New Roman" w:hAnsi="Times New Roman" w:cs="Times New Roman"/>
          <w:sz w:val="24"/>
          <w:szCs w:val="24"/>
          <w:u w:val="single"/>
        </w:rPr>
        <w:t>Hay evidencias de que una combinación de niveles de deuda cada vez más altos y un sistema de moneda fiduciaria es un cóctel que fomenta los shocks y crisis financieras</w:t>
      </w:r>
      <w:r w:rsidRPr="004452DD">
        <w:rPr>
          <w:rFonts w:ascii="Times New Roman" w:hAnsi="Times New Roman" w:cs="Times New Roman"/>
          <w:sz w:val="24"/>
          <w:szCs w:val="24"/>
        </w:rPr>
        <w:t xml:space="preserve">. </w:t>
      </w:r>
      <w:r>
        <w:rPr>
          <w:rFonts w:ascii="Times New Roman" w:hAnsi="Times New Roman" w:cs="Times New Roman"/>
          <w:sz w:val="24"/>
          <w:szCs w:val="24"/>
          <w:u w:val="single"/>
        </w:rPr>
        <w:t>“</w:t>
      </w:r>
      <w:r w:rsidRPr="00DD6C65">
        <w:rPr>
          <w:rFonts w:ascii="Times New Roman" w:hAnsi="Times New Roman" w:cs="Times New Roman"/>
          <w:sz w:val="24"/>
          <w:szCs w:val="24"/>
          <w:u w:val="single"/>
        </w:rPr>
        <w:t>En un entorno de mayor endeudamiento e incluso más impresión de dinero, nos queda bastante claro que más desorden y caos en los mercados financieros será algo habitual del pa</w:t>
      </w:r>
      <w:r>
        <w:rPr>
          <w:rFonts w:ascii="Times New Roman" w:hAnsi="Times New Roman" w:cs="Times New Roman"/>
          <w:sz w:val="24"/>
          <w:szCs w:val="24"/>
          <w:u w:val="single"/>
        </w:rPr>
        <w:t>norama macroeconómico que viene”</w:t>
      </w:r>
      <w:r w:rsidRPr="00DD6C65">
        <w:rPr>
          <w:rFonts w:ascii="Times New Roman" w:hAnsi="Times New Roman" w:cs="Times New Roman"/>
          <w:sz w:val="24"/>
          <w:szCs w:val="24"/>
          <w:u w:val="single"/>
        </w:rPr>
        <w:t>.</w:t>
      </w:r>
    </w:p>
    <w:p w:rsidR="00AD718B" w:rsidRPr="00DD6C65" w:rsidRDefault="00AD718B" w:rsidP="00AD718B">
      <w:pPr>
        <w:spacing w:line="240" w:lineRule="auto"/>
        <w:jc w:val="both"/>
        <w:rPr>
          <w:rFonts w:ascii="Times New Roman" w:hAnsi="Times New Roman" w:cs="Times New Roman"/>
          <w:sz w:val="24"/>
          <w:szCs w:val="24"/>
          <w:u w:val="single"/>
        </w:rPr>
      </w:pPr>
      <w:r w:rsidRPr="00DD6C65">
        <w:rPr>
          <w:rFonts w:ascii="Times New Roman" w:hAnsi="Times New Roman" w:cs="Times New Roman"/>
          <w:color w:val="FF0000"/>
          <w:sz w:val="24"/>
          <w:szCs w:val="24"/>
          <w:u w:val="single"/>
        </w:rPr>
        <w:t>-¿Inflación o deflación? El impacto del covid hará que sea mucho más difícil para las autoridades mantener la inflación dentro de sus objetivos (cercanos al 2% en los países desarrollados)</w:t>
      </w:r>
      <w:r>
        <w:rPr>
          <w:rFonts w:ascii="Times New Roman" w:hAnsi="Times New Roman" w:cs="Times New Roman"/>
          <w:sz w:val="24"/>
          <w:szCs w:val="24"/>
        </w:rPr>
        <w:t>. La</w:t>
      </w:r>
      <w:r w:rsidRPr="004452DD">
        <w:rPr>
          <w:rFonts w:ascii="Times New Roman" w:hAnsi="Times New Roman" w:cs="Times New Roman"/>
          <w:sz w:val="24"/>
          <w:szCs w:val="24"/>
        </w:rPr>
        <w:t xml:space="preserve">s fuerzas inflacionistas y las deflacionistas son </w:t>
      </w:r>
      <w:r>
        <w:rPr>
          <w:rFonts w:ascii="Times New Roman" w:hAnsi="Times New Roman" w:cs="Times New Roman"/>
          <w:sz w:val="24"/>
          <w:szCs w:val="24"/>
        </w:rPr>
        <w:t>simplemente demasiado grandes: “</w:t>
      </w:r>
      <w:r w:rsidRPr="004452DD">
        <w:rPr>
          <w:rFonts w:ascii="Times New Roman" w:hAnsi="Times New Roman" w:cs="Times New Roman"/>
          <w:sz w:val="24"/>
          <w:szCs w:val="24"/>
        </w:rPr>
        <w:t xml:space="preserve">El impacto de la desinflación es obvio, especialmente a corto plazo, pero en teoría la respuesta política (más gasto y estímulos monetarios) puede seguir siendo un factor de cambio para una mayor inflación en el futuro. De cualquier forma, esperamos un período en el que la inflación pase más tiempo fuera del objetivo. </w:t>
      </w:r>
      <w:r w:rsidRPr="00DD6C65">
        <w:rPr>
          <w:rFonts w:ascii="Times New Roman" w:hAnsi="Times New Roman" w:cs="Times New Roman"/>
          <w:sz w:val="24"/>
          <w:szCs w:val="24"/>
          <w:u w:val="single"/>
        </w:rPr>
        <w:t>Creemos que la inflación dominará a medida que avance la década, pero ambos fuerzas traerán desorden en relación con la estabilidad vivid</w:t>
      </w:r>
      <w:r>
        <w:rPr>
          <w:rFonts w:ascii="Times New Roman" w:hAnsi="Times New Roman" w:cs="Times New Roman"/>
          <w:sz w:val="24"/>
          <w:szCs w:val="24"/>
          <w:u w:val="single"/>
        </w:rPr>
        <w:t>a en la era de la globalización”</w:t>
      </w:r>
      <w:r w:rsidRPr="00DD6C65">
        <w:rPr>
          <w:rFonts w:ascii="Times New Roman" w:hAnsi="Times New Roman" w:cs="Times New Roman"/>
          <w:sz w:val="24"/>
          <w:szCs w:val="24"/>
          <w:u w:val="single"/>
        </w:rPr>
        <w:t>.</w:t>
      </w:r>
    </w:p>
    <w:p w:rsidR="00AD718B" w:rsidRPr="004452DD" w:rsidRDefault="00AD718B" w:rsidP="00AD718B">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Una desigualdad creciente que terminará revirtiéndose</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El covid-19 será otro propulsor de la desigualdad. Los trabajadores con empleos más precarios (sobre todo en las ramas con menor valor añadido del sector servicios) sufrirán con mayor intensidad los efectos del virus, lo que terminará repercutiendo en su renta. Mientras tanto, los empleos mejor remunerados están soportando mejor la crisis. A su vez el covid-19 está beneficiando a empresas tecnológicas y farmacéuticas, disparando la riqueza de sus dueños.</w:t>
      </w:r>
      <w:r>
        <w:rPr>
          <w:rFonts w:ascii="Times New Roman" w:hAnsi="Times New Roman" w:cs="Times New Roman"/>
          <w:sz w:val="24"/>
          <w:szCs w:val="24"/>
        </w:rPr>
        <w:t xml:space="preserve"> “</w:t>
      </w:r>
      <w:r w:rsidRPr="004452DD">
        <w:rPr>
          <w:rFonts w:ascii="Times New Roman" w:hAnsi="Times New Roman" w:cs="Times New Roman"/>
          <w:sz w:val="24"/>
          <w:szCs w:val="24"/>
        </w:rPr>
        <w:t>Esto incrementará la presión para la creación de un impuesto digital. En particular, se está llevando a cabo un esfuerzo coordinado a nivel mundial dirigido por la OCDE para gravar los ingresos de esta</w:t>
      </w:r>
      <w:r>
        <w:rPr>
          <w:rFonts w:ascii="Times New Roman" w:hAnsi="Times New Roman" w:cs="Times New Roman"/>
          <w:sz w:val="24"/>
          <w:szCs w:val="24"/>
        </w:rPr>
        <w:t>s empresas con mayor intensidad”</w:t>
      </w:r>
      <w:r w:rsidRPr="004452DD">
        <w:rPr>
          <w:rFonts w:ascii="Times New Roman" w:hAnsi="Times New Roman" w:cs="Times New Roman"/>
          <w:sz w:val="24"/>
          <w:szCs w:val="24"/>
        </w:rPr>
        <w:t>. Por otro lado, estos expertos creen que la tendencia a la baja que ha sufrido el Impuesto de Sociedades durante décadas podría revertirse, incrementando los ingresos por impuestos de los gobiernos y reduciendo los beneficios y los divide</w:t>
      </w:r>
      <w:r>
        <w:rPr>
          <w:rFonts w:ascii="Times New Roman" w:hAnsi="Times New Roman" w:cs="Times New Roman"/>
          <w:sz w:val="24"/>
          <w:szCs w:val="24"/>
        </w:rPr>
        <w:t>ndos que reparten las empresas.</w:t>
      </w:r>
    </w:p>
    <w:p w:rsidR="00AD718B" w:rsidRPr="00DD6C65" w:rsidRDefault="00AD718B" w:rsidP="00AD718B">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La brecha intergeneracional también se ensancha</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Por un lado aquellos que entraron en el mercado laboral durante la última década ya han experimentado las dos crisis más grandes desde la Gran Depresión, que son los jóvenes que podrían vivir que sus padres y que están a la zaga de las generaciones anteriores en cuestiones que van desde la propiedad de la vivienda hasta los niveles de deuda. Además, estos jóvenes heredarán las grandes cargas de la deuda pública que se ha acumulado. Por otro lado están los jubilados actuales y, probablemente, los padres de esos jóvenes de los que se hablaba con anterioridad. Las diferentes preferencias (pensiones, cambio climático...) podrían terminar genera</w:t>
      </w:r>
      <w:r>
        <w:rPr>
          <w:rFonts w:ascii="Times New Roman" w:hAnsi="Times New Roman" w:cs="Times New Roman"/>
          <w:sz w:val="24"/>
          <w:szCs w:val="24"/>
          <w:u w:val="single"/>
        </w:rPr>
        <w:t>ndo una lucha de generaciones. “</w:t>
      </w:r>
      <w:r w:rsidRPr="00DD6C65">
        <w:rPr>
          <w:rFonts w:ascii="Times New Roman" w:hAnsi="Times New Roman" w:cs="Times New Roman"/>
          <w:sz w:val="24"/>
          <w:szCs w:val="24"/>
          <w:u w:val="single"/>
        </w:rPr>
        <w:t>Esta brecha se ha manifestado cada vez con más claridad en las preferencias políticas y con un aumento de las elecciones a nivel global que tienen en cuesta esta</w:t>
      </w:r>
      <w:r>
        <w:rPr>
          <w:rFonts w:ascii="Times New Roman" w:hAnsi="Times New Roman" w:cs="Times New Roman"/>
          <w:sz w:val="24"/>
          <w:szCs w:val="24"/>
          <w:u w:val="single"/>
        </w:rPr>
        <w:t xml:space="preserve"> brecha entre generaciones”</w:t>
      </w:r>
      <w:r w:rsidRPr="00DD6C65">
        <w:rPr>
          <w:rFonts w:ascii="Times New Roman" w:hAnsi="Times New Roman" w:cs="Times New Roman"/>
          <w:sz w:val="24"/>
          <w:szCs w:val="24"/>
          <w:u w:val="single"/>
        </w:rPr>
        <w:t>.</w:t>
      </w:r>
    </w:p>
    <w:p w:rsidR="00AD718B" w:rsidRPr="000A3A69" w:rsidRDefault="00AD718B" w:rsidP="00AD718B">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El debate climático</w:t>
      </w:r>
      <w:r w:rsidRPr="004452DD">
        <w:rPr>
          <w:rFonts w:ascii="Times New Roman" w:hAnsi="Times New Roman" w:cs="Times New Roman"/>
          <w:sz w:val="24"/>
          <w:szCs w:val="24"/>
        </w:rPr>
        <w:t xml:space="preserve">. </w:t>
      </w:r>
      <w:r w:rsidRPr="000A3A69">
        <w:rPr>
          <w:rFonts w:ascii="Times New Roman" w:hAnsi="Times New Roman" w:cs="Times New Roman"/>
          <w:sz w:val="24"/>
          <w:szCs w:val="24"/>
          <w:u w:val="single"/>
        </w:rPr>
        <w:t>Este debate se producirá entre los que defiendan todo aquello (impuestos, inversión...) que proteja el medio ambiente y el aire (suelen ser los más jóvenes), frente a los que prioricen un mayor crecimiento económico. Es una segunda parte del conflicto entre generaciones.</w:t>
      </w:r>
      <w:r>
        <w:rPr>
          <w:rFonts w:ascii="Times New Roman" w:hAnsi="Times New Roman" w:cs="Times New Roman"/>
          <w:sz w:val="24"/>
          <w:szCs w:val="24"/>
        </w:rPr>
        <w:t xml:space="preserve"> “</w:t>
      </w:r>
      <w:r w:rsidRPr="004452DD">
        <w:rPr>
          <w:rFonts w:ascii="Times New Roman" w:hAnsi="Times New Roman" w:cs="Times New Roman"/>
          <w:sz w:val="24"/>
          <w:szCs w:val="24"/>
        </w:rPr>
        <w:t xml:space="preserve">Ambas partes están cada vez más enfrentadas. Al final, el problema es de ideología, y esa es una división que puede ser imposible de salvar. Así que </w:t>
      </w:r>
      <w:r w:rsidRPr="004452DD">
        <w:rPr>
          <w:rFonts w:ascii="Times New Roman" w:hAnsi="Times New Roman" w:cs="Times New Roman"/>
          <w:sz w:val="24"/>
          <w:szCs w:val="24"/>
        </w:rPr>
        <w:lastRenderedPageBreak/>
        <w:t xml:space="preserve">deberíamos prepararnos. </w:t>
      </w:r>
      <w:r w:rsidRPr="000A3A69">
        <w:rPr>
          <w:rFonts w:ascii="Times New Roman" w:hAnsi="Times New Roman" w:cs="Times New Roman"/>
          <w:sz w:val="24"/>
          <w:szCs w:val="24"/>
          <w:u w:val="single"/>
        </w:rPr>
        <w:t>La próxima década será testigo de un debate fuertemente polarizado sobre la priorización d</w:t>
      </w:r>
      <w:r>
        <w:rPr>
          <w:rFonts w:ascii="Times New Roman" w:hAnsi="Times New Roman" w:cs="Times New Roman"/>
          <w:sz w:val="24"/>
          <w:szCs w:val="24"/>
          <w:u w:val="single"/>
        </w:rPr>
        <w:t>el medio ambiente y la economía”</w:t>
      </w:r>
      <w:r w:rsidRPr="000A3A69">
        <w:rPr>
          <w:rFonts w:ascii="Times New Roman" w:hAnsi="Times New Roman" w:cs="Times New Roman"/>
          <w:sz w:val="24"/>
          <w:szCs w:val="24"/>
          <w:u w:val="single"/>
        </w:rPr>
        <w:t>.</w:t>
      </w:r>
    </w:p>
    <w:p w:rsidR="00AD718B" w:rsidRPr="004452DD" w:rsidRDefault="00AD718B" w:rsidP="00AD718B">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w:t>
      </w:r>
      <w:r w:rsidRPr="000A3A69">
        <w:rPr>
          <w:rFonts w:ascii="Times New Roman" w:hAnsi="Times New Roman" w:cs="Times New Roman"/>
          <w:color w:val="FF0000"/>
          <w:sz w:val="24"/>
          <w:szCs w:val="24"/>
          <w:u w:val="single"/>
        </w:rPr>
        <w:t>Estamos en medio de una revolución tecnológica con asombrosas valoraciones para las acciones, que parecen reflejar las expectativas de una seria interrupción del statu quo, o quizá no. ¿Revolución o burbuja?</w:t>
      </w:r>
      <w:r>
        <w:rPr>
          <w:rFonts w:ascii="Times New Roman" w:hAnsi="Times New Roman" w:cs="Times New Roman"/>
          <w:sz w:val="24"/>
          <w:szCs w:val="24"/>
        </w:rPr>
        <w:t>Por un lado, “</w:t>
      </w:r>
      <w:r w:rsidRPr="004452DD">
        <w:rPr>
          <w:rFonts w:ascii="Times New Roman" w:hAnsi="Times New Roman" w:cs="Times New Roman"/>
          <w:sz w:val="24"/>
          <w:szCs w:val="24"/>
        </w:rPr>
        <w:t>puede que las valoraciones de las acciones tecnológicas estén justificadas y estemos cerca de importantes avances tecnológicos que impactan en todas las facetas de la vida. Por otro corremos el riesgo de que se repita el año 2000, donde estalló una burbuja, que no obstante, dejó vivo a una gran parte del sector tecnológico que se integró progr</w:t>
      </w:r>
      <w:r>
        <w:rPr>
          <w:rFonts w:ascii="Times New Roman" w:hAnsi="Times New Roman" w:cs="Times New Roman"/>
          <w:sz w:val="24"/>
          <w:szCs w:val="24"/>
        </w:rPr>
        <w:t xml:space="preserve">esivamente en nuestro sistema. </w:t>
      </w:r>
      <w:r w:rsidRPr="004452DD">
        <w:rPr>
          <w:rFonts w:ascii="Times New Roman" w:hAnsi="Times New Roman" w:cs="Times New Roman"/>
          <w:sz w:val="24"/>
          <w:szCs w:val="24"/>
        </w:rPr>
        <w:t>Si ocurre esto último habría importantes consecuencias en los mercados financieros durante un período de tiempo, pero sería menos revolucionario que la primera hipótesis. La respuesta es quizás una combinación de ambas: un rápido cambio tecnológico que es tan positivo como disruptivo, pero con grandes ganadores y perdedores tanto en el sector tecnológico como en la economía global en gen</w:t>
      </w:r>
      <w:r>
        <w:rPr>
          <w:rFonts w:ascii="Times New Roman" w:hAnsi="Times New Roman" w:cs="Times New Roman"/>
          <w:sz w:val="24"/>
          <w:szCs w:val="24"/>
        </w:rPr>
        <w:t>eral”, sentencian los expertos.</w:t>
      </w:r>
    </w:p>
    <w:p w:rsidR="00AD718B" w:rsidRDefault="00AD718B" w:rsidP="00AD718B">
      <w:pPr>
        <w:spacing w:line="240" w:lineRule="auto"/>
        <w:jc w:val="both"/>
        <w:rPr>
          <w:rFonts w:ascii="Times New Roman" w:hAnsi="Times New Roman" w:cs="Times New Roman"/>
          <w:color w:val="FF0000"/>
          <w:sz w:val="24"/>
          <w:szCs w:val="24"/>
          <w:u w:val="single"/>
        </w:rPr>
      </w:pPr>
      <w:r w:rsidRPr="000A3A69">
        <w:rPr>
          <w:rFonts w:ascii="Times New Roman" w:hAnsi="Times New Roman" w:cs="Times New Roman"/>
          <w:color w:val="FF0000"/>
          <w:sz w:val="24"/>
          <w:szCs w:val="24"/>
          <w:u w:val="single"/>
        </w:rPr>
        <w:t>Desorden e incertidumbre: proteccionismo, guerras frías, mucha deuda, volatilidad en los precios, tecnología por todas partes y lucha de clases y generaciones, son algunas de las características que darán forma a esta nueva era. Aunque el 2020 podría ser el año que quede en los libros de historia ec</w:t>
      </w:r>
      <w:r>
        <w:rPr>
          <w:rFonts w:ascii="Times New Roman" w:hAnsi="Times New Roman" w:cs="Times New Roman"/>
          <w:color w:val="FF0000"/>
          <w:sz w:val="24"/>
          <w:szCs w:val="24"/>
          <w:u w:val="single"/>
        </w:rPr>
        <w:t>onómica como el comienzo de la “era del desorden”</w:t>
      </w:r>
      <w:r w:rsidRPr="000A3A69">
        <w:rPr>
          <w:rFonts w:ascii="Times New Roman" w:hAnsi="Times New Roman" w:cs="Times New Roman"/>
          <w:color w:val="FF0000"/>
          <w:sz w:val="24"/>
          <w:szCs w:val="24"/>
          <w:u w:val="single"/>
        </w:rPr>
        <w:t>, lo cierto es que la transición lleva años en marcha, pero hasta la llegada del covid-19 no se ha visto de forma tan evidente.</w:t>
      </w:r>
    </w:p>
    <w:p w:rsidR="002D1452" w:rsidRPr="00013378"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8 de cada 10 empresas ha tenido problemas en su cadena de suministro por la Covid</w:t>
      </w:r>
      <w:r w:rsidRPr="00013378">
        <w:rPr>
          <w:rFonts w:ascii="Times New Roman" w:hAnsi="Times New Roman" w:cs="Times New Roman"/>
          <w:sz w:val="24"/>
          <w:szCs w:val="24"/>
        </w:rPr>
        <w:t xml:space="preserve"> (foodretail.com - </w:t>
      </w:r>
      <w:r w:rsidRPr="00013378">
        <w:rPr>
          <w:rFonts w:ascii="Times New Roman" w:hAnsi="Times New Roman" w:cs="Times New Roman"/>
          <w:b/>
          <w:sz w:val="24"/>
          <w:szCs w:val="24"/>
        </w:rPr>
        <w:t>30/11/20</w:t>
      </w:r>
      <w:r w:rsidRPr="00013378">
        <w:rPr>
          <w:rFonts w:ascii="Times New Roman" w:hAnsi="Times New Roman" w:cs="Times New Roman"/>
          <w:sz w:val="24"/>
          <w:szCs w:val="24"/>
        </w:rPr>
        <w:t>)</w:t>
      </w:r>
    </w:p>
    <w:p w:rsidR="002D1452" w:rsidRPr="00666A57" w:rsidRDefault="002D1452" w:rsidP="002D1452">
      <w:pPr>
        <w:spacing w:line="240" w:lineRule="auto"/>
        <w:jc w:val="both"/>
        <w:rPr>
          <w:rFonts w:ascii="Times New Roman" w:hAnsi="Times New Roman" w:cs="Times New Roman"/>
          <w:color w:val="FF0000"/>
          <w:sz w:val="24"/>
          <w:szCs w:val="24"/>
          <w:u w:val="single"/>
        </w:rPr>
      </w:pPr>
      <w:r w:rsidRPr="00666A57">
        <w:rPr>
          <w:rFonts w:ascii="Times New Roman" w:hAnsi="Times New Roman" w:cs="Times New Roman"/>
          <w:color w:val="FF0000"/>
          <w:sz w:val="24"/>
          <w:szCs w:val="24"/>
          <w:u w:val="single"/>
        </w:rPr>
        <w:t>El 77% de las compañías es consciente de la necesidad de efectuar cambios a raíz de la pandemia y está acelerando las inversiones en la sostenibilidad de la cadena de suministro en un horizonte a tres años, según un informe de Capgemini.</w:t>
      </w:r>
    </w:p>
    <w:p w:rsidR="002D1452" w:rsidRPr="00666A57" w:rsidRDefault="002D1452" w:rsidP="002D1452">
      <w:pPr>
        <w:spacing w:line="240" w:lineRule="auto"/>
        <w:jc w:val="both"/>
        <w:rPr>
          <w:rFonts w:ascii="Times New Roman" w:hAnsi="Times New Roman" w:cs="Times New Roman"/>
          <w:color w:val="FF0000"/>
          <w:sz w:val="24"/>
          <w:szCs w:val="24"/>
          <w:u w:val="single"/>
        </w:rPr>
      </w:pPr>
      <w:r w:rsidRPr="00666A57">
        <w:rPr>
          <w:rFonts w:ascii="Times New Roman" w:hAnsi="Times New Roman" w:cs="Times New Roman"/>
          <w:color w:val="FF0000"/>
          <w:sz w:val="24"/>
          <w:szCs w:val="24"/>
          <w:u w:val="single"/>
        </w:rPr>
        <w:t>Más del 80% de las empresas declara que sus cadenas de suministro se han visto perjudicadas por la crisis de Covid-19, y una amplia mayoría ha experimentado dificultades en todos los aspectos de su operativa.</w:t>
      </w:r>
    </w:p>
    <w:p w:rsidR="002D1452" w:rsidRPr="00666A57" w:rsidRDefault="002D1452" w:rsidP="002D1452">
      <w:pPr>
        <w:spacing w:line="240" w:lineRule="auto"/>
        <w:jc w:val="both"/>
        <w:rPr>
          <w:rFonts w:ascii="Times New Roman" w:hAnsi="Times New Roman" w:cs="Times New Roman"/>
          <w:color w:val="FF0000"/>
          <w:sz w:val="24"/>
          <w:szCs w:val="24"/>
          <w:u w:val="single"/>
        </w:rPr>
      </w:pPr>
      <w:r w:rsidRPr="00666A57">
        <w:rPr>
          <w:rFonts w:ascii="Times New Roman" w:hAnsi="Times New Roman" w:cs="Times New Roman"/>
          <w:color w:val="FF0000"/>
          <w:sz w:val="24"/>
          <w:szCs w:val="24"/>
          <w:u w:val="single"/>
        </w:rPr>
        <w:t>Estas son algunas de las principales conclusiones que se desprenden del último estudio del Instituto de Investigación de Capgemini, según el cual la pandemia ha obligado a las compañías a priorizar la resiliencia de la cadena de suministro, y dos tercios (66%) afirman que su estrategia de cadena de suministro tendrá que cambiar considerablemente para adaptarse a la nueva normalidad. Tan solo el 14% de las empresas prevé que retomará su modelo operativo habitual.</w:t>
      </w:r>
    </w:p>
    <w:p w:rsidR="002D1452" w:rsidRPr="00013378"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Este análisis señala que las empresas son cada vez más conscientes de la necesidad de incrementar la flexibilidad y agilidad de las cadenas de suministro para poder reaccionar y adaptarse con rapidez a las posibles disrupciones. </w:t>
      </w:r>
      <w:r w:rsidRPr="00666A57">
        <w:rPr>
          <w:rFonts w:ascii="Times New Roman" w:hAnsi="Times New Roman" w:cs="Times New Roman"/>
          <w:sz w:val="24"/>
          <w:szCs w:val="24"/>
          <w:u w:val="single"/>
        </w:rPr>
        <w:t>De hecho, el 68% de las compañías afirma que la crisis actual las ha obligado a adaptar sus modelos de negocio, mientras que el 62% destaca como prioridad incrementar la resiliencia de la cadena de suministro tras la pandemia.</w:t>
      </w:r>
    </w:p>
    <w:p w:rsidR="002D1452" w:rsidRPr="00666A57" w:rsidRDefault="002D1452" w:rsidP="002D1452">
      <w:pPr>
        <w:spacing w:line="240" w:lineRule="auto"/>
        <w:jc w:val="both"/>
        <w:rPr>
          <w:rFonts w:ascii="Times New Roman" w:hAnsi="Times New Roman" w:cs="Times New Roman"/>
          <w:sz w:val="24"/>
          <w:szCs w:val="24"/>
          <w:u w:val="single"/>
        </w:rPr>
      </w:pPr>
      <w:r w:rsidRPr="00013378">
        <w:rPr>
          <w:rFonts w:ascii="Times New Roman" w:hAnsi="Times New Roman" w:cs="Times New Roman"/>
          <w:sz w:val="24"/>
          <w:szCs w:val="24"/>
        </w:rPr>
        <w:t xml:space="preserve">Durante este año, las empresas han tenido dificultades para responder con rapidez al incremento de las disrupciones y devolver la estabilidad y fiabilidad a sus operaciones. Las firmas encuestadas en los sectores de distribución, productos de consumo, fabricación discreta y ciencias de la vida mencionaron múltiples retos en sus cadenas de suministro. </w:t>
      </w:r>
      <w:r w:rsidRPr="00666A57">
        <w:rPr>
          <w:rFonts w:ascii="Times New Roman" w:hAnsi="Times New Roman" w:cs="Times New Roman"/>
          <w:sz w:val="24"/>
          <w:szCs w:val="24"/>
          <w:u w:val="single"/>
        </w:rPr>
        <w:t xml:space="preserve">La mayoría se ha enfrentado a desafíos en todos los aspectos de su operativa, como la escasez de </w:t>
      </w:r>
      <w:r w:rsidRPr="00666A57">
        <w:rPr>
          <w:rFonts w:ascii="Times New Roman" w:hAnsi="Times New Roman" w:cs="Times New Roman"/>
          <w:sz w:val="24"/>
          <w:szCs w:val="24"/>
          <w:u w:val="single"/>
        </w:rPr>
        <w:lastRenderedPageBreak/>
        <w:t>materiales/componentes clave (74%), retrasos en los envíos y plazos de entrega más largos (74%), dificultades a la hora de ajustar la capacidad de producción en respuesta a la fluctuación de la demanda (69%) y problemas para planificar en un contexto de volatilidad de la demanda de los consumidores (68%).</w:t>
      </w:r>
    </w:p>
    <w:p w:rsidR="002D1452" w:rsidRPr="00666A57" w:rsidRDefault="002D1452" w:rsidP="002D1452">
      <w:pPr>
        <w:spacing w:line="240" w:lineRule="auto"/>
        <w:jc w:val="both"/>
        <w:rPr>
          <w:rFonts w:ascii="Times New Roman" w:hAnsi="Times New Roman" w:cs="Times New Roman"/>
          <w:sz w:val="24"/>
          <w:szCs w:val="24"/>
          <w:u w:val="single"/>
        </w:rPr>
      </w:pPr>
      <w:r w:rsidRPr="00666A57">
        <w:rPr>
          <w:rFonts w:ascii="Times New Roman" w:hAnsi="Times New Roman" w:cs="Times New Roman"/>
          <w:sz w:val="24"/>
          <w:szCs w:val="24"/>
          <w:u w:val="single"/>
        </w:rPr>
        <w:t>En concreto, el 68% de los consumidores de productos de distribución y de consumo prefiere adquirir artículos producidos a escala local tras la crisis, y el 79% de los clientes sostiene que la sostenibilidad incide en sus preferencias de compra.</w:t>
      </w:r>
    </w:p>
    <w:p w:rsidR="002D1452"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Sin embargo, los obstáculos que plantea la pandemia también brindan oportunidades para que las empresas estructuren una cadena de suministro más resiliente, flexible y ágil que pueda capear disrupciones y crisis mundiales en el futuro.</w:t>
      </w:r>
    </w:p>
    <w:p w:rsidR="002D1452" w:rsidRPr="00013378" w:rsidRDefault="002D1452" w:rsidP="002D1452">
      <w:pPr>
        <w:spacing w:line="240" w:lineRule="auto"/>
        <w:jc w:val="both"/>
        <w:rPr>
          <w:rFonts w:ascii="Times New Roman" w:hAnsi="Times New Roman" w:cs="Times New Roman"/>
          <w:sz w:val="24"/>
          <w:szCs w:val="24"/>
        </w:rPr>
      </w:pPr>
      <w:r>
        <w:rPr>
          <w:rFonts w:ascii="Times New Roman" w:hAnsi="Times New Roman" w:cs="Times New Roman"/>
          <w:sz w:val="24"/>
          <w:szCs w:val="24"/>
        </w:rPr>
        <w:t>Pocas empresas resistirán otra crisis</w:t>
      </w:r>
    </w:p>
    <w:p w:rsidR="002D1452" w:rsidRPr="00666A57" w:rsidRDefault="002D1452" w:rsidP="002D1452">
      <w:pPr>
        <w:spacing w:line="240" w:lineRule="auto"/>
        <w:jc w:val="both"/>
        <w:rPr>
          <w:rFonts w:ascii="Times New Roman" w:hAnsi="Times New Roman" w:cs="Times New Roman"/>
          <w:sz w:val="24"/>
          <w:szCs w:val="24"/>
          <w:u w:val="single"/>
        </w:rPr>
      </w:pPr>
      <w:r w:rsidRPr="00666A57">
        <w:rPr>
          <w:rFonts w:ascii="Times New Roman" w:hAnsi="Times New Roman" w:cs="Times New Roman"/>
          <w:sz w:val="24"/>
          <w:szCs w:val="24"/>
          <w:u w:val="single"/>
        </w:rPr>
        <w:t>Un nada desdeñable 55% de las empresas ha tardado entre tres y seis meses en recuperarse de las disrupciones sufridas en la cadena de suministro este año, mientras que el 13% prevé que tardará entre seis meses y un año en hacer lo propio. Inevitablemente, ello implica que son pocas las compañías que están listas para cualquier posible disrupción adicional que pueda deparar el futuro…</w:t>
      </w:r>
    </w:p>
    <w:p w:rsidR="002D1452" w:rsidRPr="00013378" w:rsidRDefault="002D1452" w:rsidP="002D1452">
      <w:pPr>
        <w:spacing w:line="240" w:lineRule="auto"/>
        <w:jc w:val="both"/>
        <w:rPr>
          <w:rFonts w:ascii="Times New Roman" w:hAnsi="Times New Roman" w:cs="Times New Roman"/>
          <w:sz w:val="24"/>
          <w:szCs w:val="24"/>
        </w:rPr>
      </w:pPr>
      <w:r>
        <w:rPr>
          <w:rFonts w:ascii="Times New Roman" w:hAnsi="Times New Roman" w:cs="Times New Roman"/>
          <w:sz w:val="24"/>
          <w:szCs w:val="24"/>
        </w:rPr>
        <w:t>Invertir, un factor clave</w:t>
      </w:r>
    </w:p>
    <w:p w:rsidR="002D1452" w:rsidRPr="00013378"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Asimismo, queda claro que una cadena de suministro resiliente exige inversión, y las empresas</w:t>
      </w:r>
      <w:r>
        <w:rPr>
          <w:rFonts w:ascii="Times New Roman" w:hAnsi="Times New Roman" w:cs="Times New Roman"/>
          <w:sz w:val="24"/>
          <w:szCs w:val="24"/>
        </w:rPr>
        <w:t>,</w:t>
      </w:r>
      <w:r w:rsidRPr="00013378">
        <w:rPr>
          <w:rFonts w:ascii="Times New Roman" w:hAnsi="Times New Roman" w:cs="Times New Roman"/>
          <w:sz w:val="24"/>
          <w:szCs w:val="24"/>
        </w:rPr>
        <w:t xml:space="preserve"> empiezan a tomar conciencia de ello: el 57% planea aumentar su inversión para mejorar la resiliencia de la cadena de suministro. Además, las compañías están invirtiendo en tecnologías que impulsan la autonomía y la inteligencia de las cadenas de suministro. Ambos factores constituyen catalizadores clave de la resiliencia, al permitir que las cadenas de suministro detecten y se adapten con mayor rapidez a los cambios o a las disrupciones.</w:t>
      </w:r>
    </w:p>
    <w:p w:rsidR="002D1452" w:rsidRPr="00013378" w:rsidRDefault="002D1452" w:rsidP="002D1452">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Casi la mitad (47%) de las empresas están acelerando sus inversiones en la automatización y el 39%, en la robótica, si bien el internet de las cosas y la inteligencia artificial también figuran entre los principales ámbitos en los que se centran las compañías. Se prevé que las inversiones en determinadas tecnologías clave para desarrolla</w:t>
      </w:r>
      <w:r>
        <w:rPr>
          <w:rFonts w:ascii="Times New Roman" w:hAnsi="Times New Roman" w:cs="Times New Roman"/>
          <w:sz w:val="24"/>
          <w:szCs w:val="24"/>
        </w:rPr>
        <w:t>r la resiliencia a largo plazo -</w:t>
      </w:r>
      <w:r w:rsidRPr="00013378">
        <w:rPr>
          <w:rFonts w:ascii="Times New Roman" w:hAnsi="Times New Roman" w:cs="Times New Roman"/>
          <w:sz w:val="24"/>
          <w:szCs w:val="24"/>
        </w:rPr>
        <w:t>como las torres de control, que permiten mejorar la visibilidad, y los gemelos digitales, que contribuyen a la pla</w:t>
      </w:r>
      <w:r>
        <w:rPr>
          <w:rFonts w:ascii="Times New Roman" w:hAnsi="Times New Roman" w:cs="Times New Roman"/>
          <w:sz w:val="24"/>
          <w:szCs w:val="24"/>
        </w:rPr>
        <w:t>nificación frente a imprevistos-</w:t>
      </w:r>
      <w:r w:rsidRPr="00013378">
        <w:rPr>
          <w:rFonts w:ascii="Times New Roman" w:hAnsi="Times New Roman" w:cs="Times New Roman"/>
          <w:sz w:val="24"/>
          <w:szCs w:val="24"/>
        </w:rPr>
        <w:t xml:space="preserve"> se acelerarán a un ritmo menor frente a otras, una brecha que las empresas deben abordar, según el informe.</w:t>
      </w:r>
    </w:p>
    <w:p w:rsidR="002D1452" w:rsidRPr="00666A57" w:rsidRDefault="002D1452" w:rsidP="002D1452">
      <w:pPr>
        <w:spacing w:line="240" w:lineRule="auto"/>
        <w:jc w:val="both"/>
        <w:rPr>
          <w:rFonts w:ascii="Times New Roman" w:hAnsi="Times New Roman" w:cs="Times New Roman"/>
          <w:color w:val="FF0000"/>
          <w:sz w:val="24"/>
          <w:szCs w:val="24"/>
          <w:u w:val="single"/>
        </w:rPr>
      </w:pPr>
      <w:r w:rsidRPr="00666A57">
        <w:rPr>
          <w:rFonts w:ascii="Times New Roman" w:hAnsi="Times New Roman" w:cs="Times New Roman"/>
          <w:color w:val="FF0000"/>
          <w:sz w:val="24"/>
          <w:szCs w:val="24"/>
          <w:u w:val="single"/>
        </w:rPr>
        <w:t>Asimismo, más de tres cuartas partes de las empresas (77%) son conscientes de la necesidad de efectuar cambios y afirman estar acelerando sus inversiones en la sostenibilidad de la cadena de suministro a tres años vista, con la logística y la producción como segmentos prioritarios. Este cambio no solo se ve impulsado por la crisis, las empresas son cada vez más conscientes de los cambios en las preferencias de los consumidores, que se muestran a favor de las alternativas ecológicas y están dispuestos a demostrarlo con sus decisiones de compra.</w:t>
      </w:r>
    </w:p>
    <w:p w:rsidR="002D1452" w:rsidRPr="002D1452" w:rsidRDefault="002D1452" w:rsidP="00AD71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Las empresas deben reconcebir su estrategia para la cadena de suministro y determinar el nivel adecuado de resiliencia que están preparadas para incorporar a su cadena de valor, además de velar por que ello quede integrado en todo el proceso de investigación y desarr</w:t>
      </w:r>
      <w:r>
        <w:rPr>
          <w:rFonts w:ascii="Times New Roman" w:hAnsi="Times New Roman" w:cs="Times New Roman"/>
          <w:sz w:val="24"/>
          <w:szCs w:val="24"/>
        </w:rPr>
        <w:t>ollo, planificación y ejecución”</w:t>
      </w:r>
      <w:r w:rsidRPr="00013378">
        <w:rPr>
          <w:rFonts w:ascii="Times New Roman" w:hAnsi="Times New Roman" w:cs="Times New Roman"/>
          <w:sz w:val="24"/>
          <w:szCs w:val="24"/>
        </w:rPr>
        <w:t>, explica Roshan Gya, Managing Director y responsable mundial de Transformación de oper</w:t>
      </w:r>
      <w:r>
        <w:rPr>
          <w:rFonts w:ascii="Times New Roman" w:hAnsi="Times New Roman" w:cs="Times New Roman"/>
          <w:sz w:val="24"/>
          <w:szCs w:val="24"/>
        </w:rPr>
        <w:t>aciones para Capgemini Invent. “</w:t>
      </w:r>
      <w:r w:rsidRPr="00013378">
        <w:rPr>
          <w:rFonts w:ascii="Times New Roman" w:hAnsi="Times New Roman" w:cs="Times New Roman"/>
          <w:sz w:val="24"/>
          <w:szCs w:val="24"/>
        </w:rPr>
        <w:t>Más allá de la eficiencia, gestionar la resiliencia y la sostenibilidad pasará a ser un objetivo primordial para los</w:t>
      </w:r>
      <w:r>
        <w:rPr>
          <w:rFonts w:ascii="Times New Roman" w:hAnsi="Times New Roman" w:cs="Times New Roman"/>
          <w:sz w:val="24"/>
          <w:szCs w:val="24"/>
        </w:rPr>
        <w:t xml:space="preserve"> equipos directivos”</w:t>
      </w:r>
      <w:r w:rsidRPr="00013378">
        <w:rPr>
          <w:rFonts w:ascii="Times New Roman" w:hAnsi="Times New Roman" w:cs="Times New Roman"/>
          <w:sz w:val="24"/>
          <w:szCs w:val="24"/>
        </w:rPr>
        <w:t>, concluye.</w:t>
      </w:r>
    </w:p>
    <w:p w:rsidR="00AD718B" w:rsidRPr="00677792" w:rsidRDefault="00AD718B" w:rsidP="00AD718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677792">
        <w:rPr>
          <w:rFonts w:ascii="Times New Roman" w:hAnsi="Times New Roman" w:cs="Times New Roman"/>
          <w:sz w:val="24"/>
          <w:szCs w:val="24"/>
          <w:u w:val="single"/>
        </w:rPr>
        <w:t>China acelera y se acerca al final de un largo camino: recuperar la primacía económica mundial</w:t>
      </w:r>
      <w:r>
        <w:rPr>
          <w:rFonts w:ascii="Times New Roman" w:hAnsi="Times New Roman" w:cs="Times New Roman"/>
          <w:sz w:val="24"/>
          <w:szCs w:val="24"/>
        </w:rPr>
        <w:t xml:space="preserve"> (El Economista - </w:t>
      </w:r>
      <w:r w:rsidRPr="00677792">
        <w:rPr>
          <w:rFonts w:ascii="Times New Roman" w:hAnsi="Times New Roman" w:cs="Times New Roman"/>
          <w:b/>
          <w:sz w:val="24"/>
          <w:szCs w:val="24"/>
        </w:rPr>
        <w:t>18/1/21</w:t>
      </w:r>
      <w:r>
        <w:rPr>
          <w:rFonts w:ascii="Times New Roman" w:hAnsi="Times New Roman" w:cs="Times New Roman"/>
          <w:sz w:val="24"/>
          <w:szCs w:val="24"/>
        </w:rPr>
        <w:t>)</w:t>
      </w:r>
    </w:p>
    <w:p w:rsidR="00AD718B" w:rsidRPr="00677792" w:rsidRDefault="00AD718B" w:rsidP="00AD71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77792">
        <w:rPr>
          <w:rFonts w:ascii="Times New Roman" w:hAnsi="Times New Roman" w:cs="Times New Roman"/>
          <w:sz w:val="24"/>
          <w:szCs w:val="24"/>
        </w:rPr>
        <w:t>Vicente Nieves</w:t>
      </w:r>
      <w:r>
        <w:rPr>
          <w:rFonts w:ascii="Times New Roman" w:hAnsi="Times New Roman" w:cs="Times New Roman"/>
          <w:sz w:val="24"/>
          <w:szCs w:val="24"/>
        </w:rPr>
        <w:t>)</w:t>
      </w:r>
    </w:p>
    <w:p w:rsidR="00AD718B" w:rsidRPr="00677792" w:rsidRDefault="00AD718B" w:rsidP="00AD718B">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La crisis del covid-19 ha sido dura para todas las economías del mundo. Sin embargo, la diferente forma de afrontar la pandemia, junto a otros factores, ha permitido que China salga fortalecida y esté un poco más cerca de los objetivos que lleva persiguiendo muchos años: ser la primera potencia mundial y una economía desarrollada. La economía China está creciendo con fuerza y con el impulso de prácticamente todos los componentes que conforman el PIB (ha arrancado todos motores tras el parón del covid), lo que ha permitido al país cerrar el 2020 con un crecimiento del 2,3% (por encima de las previsiones del mercado), mientras que las economías desarrolladas sufren recesiones históricas. Pekín tiene </w:t>
      </w:r>
      <w:r>
        <w:rPr>
          <w:rFonts w:ascii="Times New Roman" w:hAnsi="Times New Roman" w:cs="Times New Roman"/>
          <w:sz w:val="24"/>
          <w:szCs w:val="24"/>
        </w:rPr>
        <w:t>gasolina para superar la temida “trampa de ingresos medios”</w:t>
      </w:r>
      <w:r w:rsidRPr="00677792">
        <w:rPr>
          <w:rFonts w:ascii="Times New Roman" w:hAnsi="Times New Roman" w:cs="Times New Roman"/>
          <w:sz w:val="24"/>
          <w:szCs w:val="24"/>
        </w:rPr>
        <w:t xml:space="preserve"> y volver a ser</w:t>
      </w:r>
      <w:r>
        <w:rPr>
          <w:rFonts w:ascii="Times New Roman" w:hAnsi="Times New Roman" w:cs="Times New Roman"/>
          <w:sz w:val="24"/>
          <w:szCs w:val="24"/>
        </w:rPr>
        <w:t xml:space="preserve"> la primera economía del mundo.</w:t>
      </w:r>
    </w:p>
    <w:p w:rsidR="00AD718B" w:rsidRDefault="00AD718B" w:rsidP="00AD718B">
      <w:pPr>
        <w:spacing w:line="240" w:lineRule="auto"/>
        <w:jc w:val="both"/>
        <w:rPr>
          <w:rFonts w:ascii="Times New Roman" w:hAnsi="Times New Roman" w:cs="Times New Roman"/>
          <w:sz w:val="24"/>
          <w:szCs w:val="24"/>
        </w:rPr>
      </w:pPr>
      <w:r>
        <w:rPr>
          <w:noProof/>
          <w:lang w:val="en-GB" w:eastAsia="zh-CN"/>
        </w:rPr>
        <w:drawing>
          <wp:inline distT="0" distB="0" distL="0" distR="0">
            <wp:extent cx="5727094" cy="2470150"/>
            <wp:effectExtent l="0" t="0" r="6985" b="6350"/>
            <wp:docPr id="233" name="Imagen 233" descr="https://s03.s3c.es/imag/_v0/770x383/9/8/2/china-pib-sup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383/9/8/2/china-pib-supera.jpg"/>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472055"/>
                    </a:xfrm>
                    <a:prstGeom prst="rect">
                      <a:avLst/>
                    </a:prstGeom>
                    <a:noFill/>
                    <a:ln>
                      <a:noFill/>
                    </a:ln>
                  </pic:spPr>
                </pic:pic>
              </a:graphicData>
            </a:graphic>
          </wp:inline>
        </w:drawing>
      </w:r>
      <w:r w:rsidRPr="00677792">
        <w:rPr>
          <w:rFonts w:ascii="Times New Roman" w:hAnsi="Times New Roman" w:cs="Times New Roman"/>
          <w:sz w:val="24"/>
          <w:szCs w:val="24"/>
        </w:rPr>
        <w:t>China adelantará a EEUU como primera economía global en 2028. FMI</w:t>
      </w:r>
    </w:p>
    <w:p w:rsidR="00AD718B" w:rsidRPr="006E6764" w:rsidRDefault="00AD718B" w:rsidP="00AD718B">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Aunque el crecimiento anual de China ha sido el más lento en cuatro décadas, la contracción económica global en la producción significa que China ha incrementado su peso en la economía mundial al ritmo más rápido desde que se tienen registros, según estimaciones del Banco Mundial. Analizando las proyecciones del Fondo Monetario Internacional, China superará ahora a EEUU en 2028, dos años antes de lo previsto por el banco de inversión Nomura y el FMI en la anterior revisión. Por ahora, China ya ha superado a la zona euro como segunda economía mundial.</w:t>
      </w:r>
    </w:p>
    <w:p w:rsidR="00AD718B" w:rsidRPr="00677792" w:rsidRDefault="00AD718B" w:rsidP="00AD718B">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Los diferentes planes que han ido aprobando</w:t>
      </w:r>
      <w:r>
        <w:rPr>
          <w:rFonts w:ascii="Times New Roman" w:hAnsi="Times New Roman" w:cs="Times New Roman"/>
          <w:sz w:val="24"/>
          <w:szCs w:val="24"/>
        </w:rPr>
        <w:t xml:space="preserve"> las autoridades del “gigante asiático”</w:t>
      </w:r>
      <w:r w:rsidRPr="00677792">
        <w:rPr>
          <w:rFonts w:ascii="Times New Roman" w:hAnsi="Times New Roman" w:cs="Times New Roman"/>
          <w:sz w:val="24"/>
          <w:szCs w:val="24"/>
        </w:rPr>
        <w:t xml:space="preserve"> tenían fines claros que se han ido consiguiendo. En poco más de 20 años, China ha pasado de ser una economía de ingresos bajos (menos de 1.000 dólares de renta) a acercarse a lo que se considera una economía de ingresos altos (más de 12.535 d</w:t>
      </w:r>
      <w:r>
        <w:rPr>
          <w:rFonts w:ascii="Times New Roman" w:hAnsi="Times New Roman" w:cs="Times New Roman"/>
          <w:sz w:val="24"/>
          <w:szCs w:val="24"/>
        </w:rPr>
        <w:t>ólares de ingresos per cápita).</w:t>
      </w:r>
    </w:p>
    <w:p w:rsidR="00AD718B" w:rsidRDefault="00AD718B" w:rsidP="00AD718B">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El Banco Mundial divide a los países en ingresos bajos, medios bajo, medios altos y altos. China ha dado un salto que le ha permitido casi alcanzar el primer escalón en un periodo de tiempo muy corto. Los ingresos per cápita del país superarán los 11.000 dólares al final de este 2021. Los ciudadanos chinos disfrutan de una renta cada vez mayor y la economía de forma agregada se acerca con velocidad a EEUU, la todavía primera economía del </w:t>
      </w:r>
      <w:r>
        <w:rPr>
          <w:rFonts w:ascii="Times New Roman" w:hAnsi="Times New Roman" w:cs="Times New Roman"/>
          <w:sz w:val="24"/>
          <w:szCs w:val="24"/>
        </w:rPr>
        <w:t>mundo, para recuperar el trono.</w:t>
      </w:r>
    </w:p>
    <w:p w:rsidR="00666A57" w:rsidRPr="00677792" w:rsidRDefault="00666A57" w:rsidP="00AD718B">
      <w:pPr>
        <w:spacing w:line="240" w:lineRule="auto"/>
        <w:jc w:val="both"/>
        <w:rPr>
          <w:rFonts w:ascii="Times New Roman" w:hAnsi="Times New Roman" w:cs="Times New Roman"/>
          <w:sz w:val="24"/>
          <w:szCs w:val="24"/>
        </w:rPr>
      </w:pPr>
    </w:p>
    <w:p w:rsidR="00AD718B" w:rsidRPr="00677792" w:rsidRDefault="00AD718B" w:rsidP="00AD718B">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lastRenderedPageBreak/>
        <w:t>Recuperar el trono mundial</w:t>
      </w:r>
    </w:p>
    <w:p w:rsidR="00AD718B" w:rsidRPr="006E6764" w:rsidRDefault="00AD718B" w:rsidP="00AD718B">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Jordi Singla, economista de CaixaBank Research, explica en un análisis publicado por el banco que “China fue la primera economía del mundo en buena parte del tiempo transcurrido desde el inicio de la dinastía Shang, alrededor del 1500 antes de Cristo hasta los inicios del siglo XIX. La guerra del opio (1842), el atraso tecnológico respecto a Occidente y el turbulento fin de la era imperial (1911) supusieron un cataclismo que duró hasta mediados del siglo XX”.</w:t>
      </w:r>
    </w:p>
    <w:p w:rsidR="00AD718B" w:rsidRPr="00677792" w:rsidRDefault="00AD718B" w:rsidP="00AD718B">
      <w:pPr>
        <w:spacing w:line="240" w:lineRule="auto"/>
        <w:jc w:val="both"/>
        <w:rPr>
          <w:rFonts w:ascii="Times New Roman" w:hAnsi="Times New Roman" w:cs="Times New Roman"/>
          <w:sz w:val="24"/>
          <w:szCs w:val="24"/>
        </w:rPr>
      </w:pPr>
      <w:r w:rsidRPr="006E6764">
        <w:rPr>
          <w:rFonts w:ascii="Times New Roman" w:hAnsi="Times New Roman" w:cs="Times New Roman"/>
          <w:sz w:val="24"/>
          <w:szCs w:val="24"/>
          <w:u w:val="single"/>
        </w:rPr>
        <w:t>Pero, a partir de 1980, la situación cambió. Con las reformas de Deng Xiaoping hacia una economía socialista de mercado con áreas económicas especiales, “China inició la larga marcha para recuperar la primacía económica global perdida. El ascenso económico de China fue vertiginoso y el país del pasó de ser un 2,3% de la economía mundial en 1980 a un 17,4% en 2019</w:t>
      </w:r>
      <w:r w:rsidRPr="00677792">
        <w:rPr>
          <w:rFonts w:ascii="Times New Roman" w:hAnsi="Times New Roman" w:cs="Times New Roman"/>
          <w:sz w:val="24"/>
          <w:szCs w:val="24"/>
        </w:rPr>
        <w:t>. El bajo punto de partida y unos cambios tan rápidos trajeron un desequilibrio a favor de los productores y la inversión estatal frente a los consumidores privados. Estos desequilibrios, combinados con un sistema financiero atrasado respecto a los estándares occidentales, y una deuda que en 2019 alcanzó el 286% del PIB (Gobierno, empresas y hogares) hacían presagiar una vulnerabilidad de la economía china. Sin embargo, frente al shock de la pandemia de 2020, l</w:t>
      </w:r>
      <w:r>
        <w:rPr>
          <w:rFonts w:ascii="Times New Roman" w:hAnsi="Times New Roman" w:cs="Times New Roman"/>
          <w:sz w:val="24"/>
          <w:szCs w:val="24"/>
        </w:rPr>
        <w:t>a realidad ha sido muy distinta”</w:t>
      </w:r>
      <w:r w:rsidRPr="00677792">
        <w:rPr>
          <w:rFonts w:ascii="Times New Roman" w:hAnsi="Times New Roman" w:cs="Times New Roman"/>
          <w:sz w:val="24"/>
          <w:szCs w:val="24"/>
        </w:rPr>
        <w:t>, sentencia el economista catalán. Ahora, China ha pisado el acelerador y tod</w:t>
      </w:r>
      <w:r>
        <w:rPr>
          <w:rFonts w:ascii="Times New Roman" w:hAnsi="Times New Roman" w:cs="Times New Roman"/>
          <w:sz w:val="24"/>
          <w:szCs w:val="24"/>
        </w:rPr>
        <w:t>o hace indicar que rebasará la “</w:t>
      </w:r>
      <w:r w:rsidRPr="00677792">
        <w:rPr>
          <w:rFonts w:ascii="Times New Roman" w:hAnsi="Times New Roman" w:cs="Times New Roman"/>
          <w:sz w:val="24"/>
          <w:szCs w:val="24"/>
        </w:rPr>
        <w:t>trampa de i</w:t>
      </w:r>
      <w:r>
        <w:rPr>
          <w:rFonts w:ascii="Times New Roman" w:hAnsi="Times New Roman" w:cs="Times New Roman"/>
          <w:sz w:val="24"/>
          <w:szCs w:val="24"/>
        </w:rPr>
        <w:t>ngresos medios” como un cohete.</w:t>
      </w:r>
    </w:p>
    <w:p w:rsidR="00AD718B" w:rsidRDefault="00AD718B" w:rsidP="00AD718B">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La trampa de ingresos medios</w:t>
      </w:r>
    </w:p>
    <w:p w:rsidR="00AD718B" w:rsidRPr="006E6764" w:rsidRDefault="00AD718B" w:rsidP="00AD718B">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Decenas de países han quedado atascados en lo que se conoce como “trampa de los ingresos medios” (es fácil crecer cuando se tienen costes laborales muy bajos, luego llega lo difícil, que es generar valor añadido para escapar de la trampa), todo hace indicar que China va a ser una historia de éxito. En 2022 o 2023 podría certificarse su entrada en el “club” de los países desarrollados, un destino que ahora queda muy cerca y que China busca alcanzar dejando atrás la fabricación de bienes baratos (ropa, juguetes...) y poniendo el foco en los que tiene mayor valor añadido (maquinaría, tecnología, inteligencia artificial....).</w:t>
      </w:r>
    </w:p>
    <w:p w:rsidR="00AD718B" w:rsidRPr="00677792" w:rsidRDefault="00AD718B" w:rsidP="00AD718B">
      <w:pPr>
        <w:spacing w:line="240" w:lineRule="auto"/>
        <w:jc w:val="both"/>
        <w:rPr>
          <w:rFonts w:ascii="Times New Roman" w:hAnsi="Times New Roman" w:cs="Times New Roman"/>
          <w:sz w:val="24"/>
          <w:szCs w:val="24"/>
        </w:rPr>
      </w:pPr>
    </w:p>
    <w:p w:rsidR="00AD718B" w:rsidRPr="00677792" w:rsidRDefault="00AD718B" w:rsidP="00AD718B">
      <w:pPr>
        <w:spacing w:line="240" w:lineRule="auto"/>
        <w:jc w:val="both"/>
        <w:rPr>
          <w:rFonts w:ascii="Times New Roman" w:hAnsi="Times New Roman" w:cs="Times New Roman"/>
          <w:sz w:val="24"/>
          <w:szCs w:val="24"/>
        </w:rPr>
      </w:pPr>
      <w:r>
        <w:rPr>
          <w:noProof/>
          <w:lang w:val="en-GB" w:eastAsia="zh-CN"/>
        </w:rPr>
        <w:drawing>
          <wp:inline distT="0" distB="0" distL="0" distR="0">
            <wp:extent cx="5733558" cy="2787650"/>
            <wp:effectExtent l="0" t="0" r="635" b="0"/>
            <wp:docPr id="234" name="Imagen 234" descr="https://s03.s3c.es/imag/_v0/770x541/3/c/6/trampa-ingresos-med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770x541/3/c/6/trampa-ingresos-medios.jpg"/>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86654"/>
                    </a:xfrm>
                    <a:prstGeom prst="rect">
                      <a:avLst/>
                    </a:prstGeom>
                    <a:noFill/>
                    <a:ln>
                      <a:noFill/>
                    </a:ln>
                  </pic:spPr>
                </pic:pic>
              </a:graphicData>
            </a:graphic>
          </wp:inline>
        </w:drawing>
      </w:r>
      <w:r w:rsidRPr="00677792">
        <w:rPr>
          <w:rFonts w:ascii="Times New Roman" w:hAnsi="Times New Roman" w:cs="Times New Roman"/>
          <w:sz w:val="24"/>
          <w:szCs w:val="24"/>
        </w:rPr>
        <w:t>China rebasará la trampa de ingresos medios en la que han caído decenas de países</w:t>
      </w:r>
    </w:p>
    <w:p w:rsidR="00AD718B" w:rsidRPr="00677792" w:rsidRDefault="00AD718B" w:rsidP="00AD718B">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lastRenderedPageBreak/>
        <w:t xml:space="preserve">El 2021 es el primer año del decimocuarto plan quinquenal de China, cuyos objetivos principales </w:t>
      </w:r>
      <w:r>
        <w:rPr>
          <w:rFonts w:ascii="Times New Roman" w:hAnsi="Times New Roman" w:cs="Times New Roman"/>
          <w:sz w:val="24"/>
          <w:szCs w:val="24"/>
        </w:rPr>
        <w:t>consisten en hacer frente a la “trampa de las rentas medias”</w:t>
      </w:r>
      <w:r w:rsidRPr="00677792">
        <w:rPr>
          <w:rFonts w:ascii="Times New Roman" w:hAnsi="Times New Roman" w:cs="Times New Roman"/>
          <w:sz w:val="24"/>
          <w:szCs w:val="24"/>
        </w:rPr>
        <w:t xml:space="preserve"> y construir una modesta economía avanzada, señala Jinyue Dong, economista de BBVA Research para China, en una nota.</w:t>
      </w:r>
    </w:p>
    <w:p w:rsidR="00AD718B" w:rsidRPr="00677792" w:rsidRDefault="00AD718B" w:rsidP="00AD718B">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El éxito a la hora de manejar la crisis del covid-19 acerca a China a su objetivo, aunque en parte sea también por el retroceso de las economías avanzadas. La economía china levantó el vuelo allá por marzo gracias al fuerte auge de sus exportaciones (China ha vendido a medio mundo material relacionado con la pandemia). Ahora, no solo las exportaciones, la economía ha puesto en marcha todos los motores y coge velocidad.</w:t>
      </w:r>
    </w:p>
    <w:p w:rsidR="00AD718B" w:rsidRPr="00677792" w:rsidRDefault="00AD718B" w:rsidP="00AD71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77792">
        <w:rPr>
          <w:rFonts w:ascii="Times New Roman" w:hAnsi="Times New Roman" w:cs="Times New Roman"/>
          <w:sz w:val="24"/>
          <w:szCs w:val="24"/>
        </w:rPr>
        <w:t>Los datos de actividad han vuelto a mostrar un fuerte impulso de recuperación. La producción industrial acelera, respaldada tanto por las fuertes exportaciones como por la continua recuperación de la demanda interna. La inversión en industria ha recuperado toda su fuerza, mientras que las ventas minoristas también experimentaron una mejora adicional, aunque menos impresionante. Sin embargo, la normalización del desempleo debería ayudar a que el consumo continúe poniéndose al día. El crecimiento del PIB real en el cuarto trimestre ha alcanzado el 6,5% (frente al 5,5% esperado anteriormente), y es probable que el efecto de arrastre positivo eleve el crecimiento d</w:t>
      </w:r>
      <w:r>
        <w:rPr>
          <w:rFonts w:ascii="Times New Roman" w:hAnsi="Times New Roman" w:cs="Times New Roman"/>
          <w:sz w:val="24"/>
          <w:szCs w:val="24"/>
        </w:rPr>
        <w:t>e 2021 al 8,5% (frente al 7,8%)”</w:t>
      </w:r>
      <w:r w:rsidRPr="00677792">
        <w:rPr>
          <w:rFonts w:ascii="Times New Roman" w:hAnsi="Times New Roman" w:cs="Times New Roman"/>
          <w:sz w:val="24"/>
          <w:szCs w:val="24"/>
        </w:rPr>
        <w:t>, a</w:t>
      </w:r>
      <w:r>
        <w:rPr>
          <w:rFonts w:ascii="Times New Roman" w:hAnsi="Times New Roman" w:cs="Times New Roman"/>
          <w:sz w:val="24"/>
          <w:szCs w:val="24"/>
        </w:rPr>
        <w:t>seguran desde Societe Generale.</w:t>
      </w:r>
    </w:p>
    <w:p w:rsidR="00AD718B" w:rsidRPr="00677792" w:rsidRDefault="00AD718B" w:rsidP="00AD718B">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Jianwei Xu, economista del banco de inversión Natixis, cree que si China sigue conteniendo la propagación del covid-19 como hasta ahora, es probable que el </w:t>
      </w:r>
      <w:r>
        <w:rPr>
          <w:rFonts w:ascii="Times New Roman" w:hAnsi="Times New Roman" w:cs="Times New Roman"/>
          <w:sz w:val="24"/>
          <w:szCs w:val="24"/>
        </w:rPr>
        <w:t>impulso económico se mantenga. “</w:t>
      </w:r>
      <w:r w:rsidRPr="00677792">
        <w:rPr>
          <w:rFonts w:ascii="Times New Roman" w:hAnsi="Times New Roman" w:cs="Times New Roman"/>
          <w:sz w:val="24"/>
          <w:szCs w:val="24"/>
        </w:rPr>
        <w:t xml:space="preserve">El consumo será el impulsor más importante. A medida que los ingresos de los hogares continúen mejorando y la tasa de desempleo descienda a un nivel más bajo, el poder adquisitivo de los hogares se recuperará a un nivel más alto y contribuirá a un crecimiento más rápido del consumo. Dado que el consumo constituyó una gran parte del PIB de China durante los últimos años, la reactivación del poder adquisitivo del consumidor será crucial para lograr un crecimiento sostenible de China durante el próximo </w:t>
      </w:r>
      <w:r>
        <w:rPr>
          <w:rFonts w:ascii="Times New Roman" w:hAnsi="Times New Roman" w:cs="Times New Roman"/>
          <w:sz w:val="24"/>
          <w:szCs w:val="24"/>
        </w:rPr>
        <w:t>año”.</w:t>
      </w:r>
    </w:p>
    <w:p w:rsidR="00AD718B" w:rsidRPr="00677792" w:rsidRDefault="00AD718B" w:rsidP="00AD718B">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Una economía con objetivos muy claros</w:t>
      </w:r>
    </w:p>
    <w:p w:rsidR="00AD718B" w:rsidRPr="006E6764" w:rsidRDefault="00AD718B" w:rsidP="00AD718B">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La economía de China, al igual que la de los países desarrollados, ha ido cambiando la composición de su PIB, aunque sigue manteniendo ciertas diferencias. El consumo final tiene ahora un peso del 56% en el PIB, una mejora importante desde 2010, pero que aún dista de las economías desarrolladas, que confían a este componente entre un 70 y un 80% del PIB. La diferencia es que China sigue apostando con fuerza por la inversión, con un peso en el PIB del 40%, muy superior al de los países desarrollados. Es una apuesta por el futuro: la inversión (ahorro) de hoy será el consumo de mañana.</w:t>
      </w:r>
    </w:p>
    <w:p w:rsidR="00AD718B" w:rsidRPr="00677792" w:rsidRDefault="00AD718B" w:rsidP="00AD718B">
      <w:pPr>
        <w:spacing w:line="240" w:lineRule="auto"/>
        <w:jc w:val="both"/>
        <w:rPr>
          <w:rFonts w:ascii="Times New Roman" w:hAnsi="Times New Roman" w:cs="Times New Roman"/>
          <w:sz w:val="24"/>
          <w:szCs w:val="24"/>
        </w:rPr>
      </w:pPr>
      <w:r w:rsidRPr="006E6764">
        <w:rPr>
          <w:rFonts w:ascii="Times New Roman" w:hAnsi="Times New Roman" w:cs="Times New Roman"/>
          <w:sz w:val="24"/>
          <w:szCs w:val="24"/>
          <w:u w:val="single"/>
        </w:rPr>
        <w:t>China está intentando producir todo lo posible para reducir su dependencia del exterior en materia de importaciones, aunque sí quiere seguir vendiendo sus productos fuera</w:t>
      </w:r>
      <w:r w:rsidRPr="00677792">
        <w:rPr>
          <w:rFonts w:ascii="Times New Roman" w:hAnsi="Times New Roman" w:cs="Times New Roman"/>
          <w:sz w:val="24"/>
          <w:szCs w:val="24"/>
        </w:rPr>
        <w:t>. Para producirlo todo dentro se necesitan grandes dosis de inversión que a su vez usan grandes cantidade</w:t>
      </w:r>
      <w:r>
        <w:rPr>
          <w:rFonts w:ascii="Times New Roman" w:hAnsi="Times New Roman" w:cs="Times New Roman"/>
          <w:sz w:val="24"/>
          <w:szCs w:val="24"/>
        </w:rPr>
        <w:t>s ahorro interno en este caso. “</w:t>
      </w:r>
      <w:r w:rsidRPr="00677792">
        <w:rPr>
          <w:rFonts w:ascii="Times New Roman" w:hAnsi="Times New Roman" w:cs="Times New Roman"/>
          <w:sz w:val="24"/>
          <w:szCs w:val="24"/>
        </w:rPr>
        <w:t>China no se va a convertir en una autarquía completa. Si necesita importar gas de Irán o petróleo de Arabia Saudí lo va a seguir haciendo, lo que no quiere es importar maquinaria alemana que la propia China ya puede producir, porque estas importaciones son de alto valor añadido y mejoran la capacidad productiva del país y a su vez pueden acabar exportando estos bienes que hasta hace poco tenían</w:t>
      </w:r>
      <w:r>
        <w:rPr>
          <w:rFonts w:ascii="Times New Roman" w:hAnsi="Times New Roman" w:cs="Times New Roman"/>
          <w:sz w:val="24"/>
          <w:szCs w:val="24"/>
        </w:rPr>
        <w:t xml:space="preserve"> que comprar a Alemania o Japón”</w:t>
      </w:r>
      <w:r w:rsidRPr="00677792">
        <w:rPr>
          <w:rFonts w:ascii="Times New Roman" w:hAnsi="Times New Roman" w:cs="Times New Roman"/>
          <w:sz w:val="24"/>
          <w:szCs w:val="24"/>
        </w:rPr>
        <w:t>, aseguraba Alicia García Herrero, economista jefe de Natixis para Asia Pacífico en u</w:t>
      </w:r>
      <w:r>
        <w:rPr>
          <w:rFonts w:ascii="Times New Roman" w:hAnsi="Times New Roman" w:cs="Times New Roman"/>
          <w:sz w:val="24"/>
          <w:szCs w:val="24"/>
        </w:rPr>
        <w:t>na entrevista con elEconomista.</w:t>
      </w:r>
    </w:p>
    <w:p w:rsidR="00AD718B" w:rsidRPr="006E6764" w:rsidRDefault="00AD718B" w:rsidP="00AD718B">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lastRenderedPageBreak/>
        <w:t>“China va a intentar producirlo todo y mientras no pueda hacerlo seguirá importando, pero el objetivo es fabricarlo todo, menos las materias primas, donde China no tiene ventajas comparativas y no puede ser competitiva, no les interesa ni quieren hacerlo”, explica esta experta.</w:t>
      </w:r>
    </w:p>
    <w:p w:rsidR="00AD718B" w:rsidRDefault="00AD718B" w:rsidP="00AD718B">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Las reformas también buscan estimular la demanda interna. Pero más allá de eso, también indica una gran cantidad de reformas estructurales a largo plazo para lograr la transformación del motor de crecimiento que ha estado impulsado por las exportaciones a uno impulsado por el consumo, incluida, incluyendo reformas para mejorar la distribución de la renta y mejorar la protección social para aumentar la propensión a consumir de los más desfavorecidos, comenta Jinyue Dong.</w:t>
      </w:r>
    </w:p>
    <w:p w:rsidR="00AD718B" w:rsidRPr="00783BF1" w:rsidRDefault="00AD718B" w:rsidP="00AD71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83BF1">
        <w:rPr>
          <w:rFonts w:ascii="Times New Roman" w:hAnsi="Times New Roman" w:cs="Times New Roman"/>
          <w:sz w:val="24"/>
          <w:szCs w:val="24"/>
          <w:u w:val="single"/>
        </w:rPr>
        <w:t>El gráfico del FMI que muestra el atasco global en puertos y cadenas de suministro</w:t>
      </w:r>
      <w:r>
        <w:rPr>
          <w:rFonts w:ascii="Times New Roman" w:hAnsi="Times New Roman" w:cs="Times New Roman"/>
          <w:sz w:val="24"/>
          <w:szCs w:val="24"/>
        </w:rPr>
        <w:t xml:space="preserve"> (El Economista - </w:t>
      </w:r>
      <w:r w:rsidRPr="00783BF1">
        <w:rPr>
          <w:rFonts w:ascii="Times New Roman" w:hAnsi="Times New Roman" w:cs="Times New Roman"/>
          <w:b/>
          <w:sz w:val="24"/>
          <w:szCs w:val="24"/>
        </w:rPr>
        <w:t>26/10/21</w:t>
      </w:r>
      <w:r>
        <w:rPr>
          <w:rFonts w:ascii="Times New Roman" w:hAnsi="Times New Roman" w:cs="Times New Roman"/>
          <w:sz w:val="24"/>
          <w:szCs w:val="24"/>
        </w:rPr>
        <w:t>)</w:t>
      </w:r>
    </w:p>
    <w:p w:rsidR="00AD718B" w:rsidRDefault="00AD718B" w:rsidP="00AD718B">
      <w:pPr>
        <w:spacing w:line="240" w:lineRule="auto"/>
        <w:jc w:val="both"/>
        <w:rPr>
          <w:rFonts w:ascii="Times New Roman" w:hAnsi="Times New Roman" w:cs="Times New Roman"/>
          <w:sz w:val="24"/>
          <w:szCs w:val="24"/>
        </w:rPr>
      </w:pPr>
      <w:r w:rsidRPr="005A310B">
        <w:rPr>
          <w:rFonts w:ascii="Times New Roman" w:hAnsi="Times New Roman" w:cs="Times New Roman"/>
          <w:noProof/>
          <w:color w:val="FF0000"/>
          <w:sz w:val="24"/>
          <w:szCs w:val="24"/>
          <w:lang w:val="en-GB" w:eastAsia="zh-CN"/>
        </w:rPr>
        <w:drawing>
          <wp:inline distT="0" distB="0" distL="0" distR="0">
            <wp:extent cx="5727700" cy="2254250"/>
            <wp:effectExtent l="0" t="0" r="6350" b="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2255750"/>
                    </a:xfrm>
                    <a:prstGeom prst="rect">
                      <a:avLst/>
                    </a:prstGeom>
                  </pic:spPr>
                </pic:pic>
              </a:graphicData>
            </a:graphic>
          </wp:inline>
        </w:drawing>
      </w:r>
    </w:p>
    <w:p w:rsidR="00AD718B" w:rsidRPr="007E007E" w:rsidRDefault="00AD718B" w:rsidP="00AD71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E007E">
        <w:rPr>
          <w:rFonts w:ascii="Times New Roman" w:hAnsi="Times New Roman" w:cs="Times New Roman"/>
          <w:sz w:val="24"/>
          <w:szCs w:val="24"/>
        </w:rPr>
        <w:t>¿</w:t>
      </w:r>
      <w:r w:rsidRPr="008935BC">
        <w:rPr>
          <w:rFonts w:ascii="Times New Roman" w:hAnsi="Times New Roman" w:cs="Times New Roman"/>
          <w:sz w:val="24"/>
          <w:szCs w:val="24"/>
          <w:u w:val="single"/>
        </w:rPr>
        <w:t>Fue una buena idea aceptar a China en la OMC? Así ha afectado a las economías avanzadas</w:t>
      </w:r>
      <w:r>
        <w:rPr>
          <w:rFonts w:ascii="Times New Roman" w:hAnsi="Times New Roman" w:cs="Times New Roman"/>
          <w:sz w:val="24"/>
          <w:szCs w:val="24"/>
        </w:rPr>
        <w:t xml:space="preserve"> (El Confidencial - </w:t>
      </w:r>
      <w:r w:rsidRPr="008935BC">
        <w:rPr>
          <w:rFonts w:ascii="Times New Roman" w:hAnsi="Times New Roman" w:cs="Times New Roman"/>
          <w:b/>
          <w:sz w:val="24"/>
          <w:szCs w:val="24"/>
        </w:rPr>
        <w:t>12/12/21</w:t>
      </w:r>
      <w:r>
        <w:rPr>
          <w:rFonts w:ascii="Times New Roman" w:hAnsi="Times New Roman" w:cs="Times New Roman"/>
          <w:sz w:val="24"/>
          <w:szCs w:val="24"/>
        </w:rPr>
        <w:t>)</w:t>
      </w:r>
    </w:p>
    <w:p w:rsidR="00AD718B" w:rsidRPr="007E007E" w:rsidRDefault="00AD718B" w:rsidP="00AD71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E007E">
        <w:rPr>
          <w:rFonts w:ascii="Times New Roman" w:hAnsi="Times New Roman" w:cs="Times New Roman"/>
          <w:sz w:val="24"/>
          <w:szCs w:val="24"/>
        </w:rPr>
        <w:t>Por Javier Jorrín</w:t>
      </w:r>
      <w:r>
        <w:rPr>
          <w:rFonts w:ascii="Times New Roman" w:hAnsi="Times New Roman" w:cs="Times New Roman"/>
          <w:sz w:val="24"/>
          <w:szCs w:val="24"/>
        </w:rPr>
        <w:t>)</w:t>
      </w:r>
    </w:p>
    <w:p w:rsidR="00AD718B" w:rsidRPr="00473FEB" w:rsidRDefault="00AD718B" w:rsidP="00AD718B">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 xml:space="preserve">Hace 20 años la economía mundial cambió para siempre. China entró en la Organización Mundial del Comercio (OMC) el 11 de diciembre de 2001 tras tres largos lustros de negociaciones. Finalmente había conseguido su gran objetivo, acceder al circuito de las cadenas globales de valor que se estaban desplegando en esos momentos. Este hecho supuso un cambio drástico para el comercio global: China, que hasta finales de los 90 tenía una participación del 3,5% en las exportaciones mundiales de bienes, multiplicó por cuatro su peso en apenas quince años, consolidándose por encima del 13%. El país se convirtió en la fábrica ‘low cost’ del mundo, lo que ha tenido profundas implicaciones en todo el mundo. Desde el año 2002 (el primero en la OMC) hasta 2011 sus exportaciones crecieron a un ritmo medio anual del 22%. Un 22% cada año implica duplicar las exportaciones casi cada tres años. </w:t>
      </w:r>
    </w:p>
    <w:p w:rsidR="00AD718B" w:rsidRPr="00473FEB" w:rsidRDefault="00AD718B" w:rsidP="00AD718B">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También China ha cambiado mucho en estas dos décadas, pero no en la dirección que esperaban los países occidentales cuando aceptaron su ingreso en la OMC. La década de los noventa fue la del gran optimismo occidental tras la caída del Muro de Berlín. La integración de Europa del Este en el mundo capitalista occidental hizo suponer que con China pasaría lo mismo: el comercio traería consigo mayor libertad, democracia y derechos sociales. En definitiva, el establecimiento de unas clases medias a las que vender las exportaciones.</w:t>
      </w:r>
    </w:p>
    <w:p w:rsidR="00AD718B" w:rsidRPr="00473FEB" w:rsidRDefault="00AD718B" w:rsidP="00AD718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lastRenderedPageBreak/>
        <w:t xml:space="preserve"> “</w:t>
      </w:r>
      <w:r w:rsidRPr="00473FEB">
        <w:rPr>
          <w:rFonts w:ascii="Times New Roman" w:hAnsi="Times New Roman" w:cs="Times New Roman"/>
          <w:color w:val="FF0000"/>
          <w:sz w:val="24"/>
          <w:szCs w:val="24"/>
          <w:u w:val="single"/>
        </w:rPr>
        <w:t xml:space="preserve">Nos habíamos convencido todos de que un país comunista que se iba haciendo más rico, rápidamente se acercaba a la democracia, protegería la propiedad intelectual, los derechos de los trabajadores, etc., </w:t>
      </w:r>
      <w:r>
        <w:rPr>
          <w:rFonts w:ascii="Times New Roman" w:hAnsi="Times New Roman" w:cs="Times New Roman"/>
          <w:color w:val="FF0000"/>
          <w:sz w:val="24"/>
          <w:szCs w:val="24"/>
          <w:u w:val="single"/>
        </w:rPr>
        <w:t>pero ha sido justo lo contrario”</w:t>
      </w:r>
      <w:r w:rsidRPr="00473FEB">
        <w:rPr>
          <w:rFonts w:ascii="Times New Roman" w:hAnsi="Times New Roman" w:cs="Times New Roman"/>
          <w:color w:val="FF0000"/>
          <w:sz w:val="24"/>
          <w:szCs w:val="24"/>
          <w:u w:val="single"/>
        </w:rPr>
        <w:t>, explica Luis Garicano, economista</w:t>
      </w:r>
      <w:r>
        <w:rPr>
          <w:rFonts w:ascii="Times New Roman" w:hAnsi="Times New Roman" w:cs="Times New Roman"/>
          <w:color w:val="FF0000"/>
          <w:sz w:val="24"/>
          <w:szCs w:val="24"/>
          <w:u w:val="single"/>
        </w:rPr>
        <w:t xml:space="preserve"> y eurodiputado de Ciudadanos, “</w:t>
      </w:r>
      <w:r w:rsidRPr="00473FEB">
        <w:rPr>
          <w:rFonts w:ascii="Times New Roman" w:hAnsi="Times New Roman" w:cs="Times New Roman"/>
          <w:color w:val="FF0000"/>
          <w:sz w:val="24"/>
          <w:szCs w:val="24"/>
          <w:u w:val="single"/>
        </w:rPr>
        <w:t xml:space="preserve">China entró en la OMC con unas condiciones </w:t>
      </w:r>
      <w:r>
        <w:rPr>
          <w:rFonts w:ascii="Times New Roman" w:hAnsi="Times New Roman" w:cs="Times New Roman"/>
          <w:color w:val="FF0000"/>
          <w:sz w:val="24"/>
          <w:szCs w:val="24"/>
          <w:u w:val="single"/>
        </w:rPr>
        <w:t>relativamente poco exigentes”</w:t>
      </w:r>
      <w:r w:rsidRPr="00473FEB">
        <w:rPr>
          <w:rFonts w:ascii="Times New Roman" w:hAnsi="Times New Roman" w:cs="Times New Roman"/>
          <w:color w:val="FF0000"/>
          <w:sz w:val="24"/>
          <w:szCs w:val="24"/>
          <w:u w:val="single"/>
        </w:rPr>
        <w:t xml:space="preserve">. Lo que ha ocurrido es que el país ha competido en bajos costes, pero no ha hecho la transición hacia unas clases medias compradoras que impulsen el crecimiento global. Al contrario, China tiene un superávit de la balanza de bienes (exportaciones menos importaciones) que supera los 450.000 millones de dólares anualmente. Esto es, una cifra que equivale al 40% de todo lo que produce España en un año completo. En lugar de impulsar la demanda, China ahorra cada vez más, drenando crecimiento del resto del mundo, lo que implica que los países desarrollados no han podido exportar a China lo que pensaban que harían. </w:t>
      </w:r>
    </w:p>
    <w:p w:rsidR="00AD718B" w:rsidRDefault="00AD718B" w:rsidP="00AD718B">
      <w:pPr>
        <w:spacing w:line="240" w:lineRule="auto"/>
        <w:jc w:val="both"/>
        <w:rPr>
          <w:rFonts w:ascii="Times New Roman" w:hAnsi="Times New Roman" w:cs="Times New Roman"/>
          <w:sz w:val="24"/>
          <w:szCs w:val="24"/>
        </w:rPr>
      </w:pPr>
      <w:r w:rsidRPr="008935BC">
        <w:rPr>
          <w:rFonts w:ascii="Times New Roman" w:hAnsi="Times New Roman" w:cs="Times New Roman"/>
          <w:noProof/>
          <w:sz w:val="24"/>
          <w:szCs w:val="24"/>
          <w:lang w:val="en-GB" w:eastAsia="zh-CN"/>
        </w:rPr>
        <w:drawing>
          <wp:inline distT="0" distB="0" distL="0" distR="0">
            <wp:extent cx="5734048" cy="2495550"/>
            <wp:effectExtent l="0" t="0" r="635" b="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2494445"/>
                    </a:xfrm>
                    <a:prstGeom prst="rect">
                      <a:avLst/>
                    </a:prstGeom>
                  </pic:spPr>
                </pic:pic>
              </a:graphicData>
            </a:graphic>
          </wp:inline>
        </w:drawing>
      </w:r>
    </w:p>
    <w:p w:rsidR="00AD718B" w:rsidRPr="00473FEB" w:rsidRDefault="00AD718B" w:rsidP="00AD718B">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El economista Dani Rodrik, uno de los mayores expertos en globalización, ha publicado recientemente un artículo en el que repasa la evidencia empírica recopilada hasta la fecha sobre el impacto de la entrada de China en la OMC e</w:t>
      </w:r>
      <w:r>
        <w:rPr>
          <w:rFonts w:ascii="Times New Roman" w:hAnsi="Times New Roman" w:cs="Times New Roman"/>
          <w:color w:val="FF0000"/>
          <w:sz w:val="24"/>
          <w:szCs w:val="24"/>
          <w:u w:val="single"/>
        </w:rPr>
        <w:t>n las sociedades occidentales, “</w:t>
      </w:r>
      <w:r w:rsidRPr="00473FEB">
        <w:rPr>
          <w:rFonts w:ascii="Times New Roman" w:hAnsi="Times New Roman" w:cs="Times New Roman"/>
          <w:color w:val="FF0000"/>
          <w:sz w:val="24"/>
          <w:szCs w:val="24"/>
          <w:u w:val="single"/>
        </w:rPr>
        <w:t>A</w:t>
      </w:r>
      <w:r>
        <w:rPr>
          <w:rFonts w:ascii="Times New Roman" w:hAnsi="Times New Roman" w:cs="Times New Roman"/>
          <w:color w:val="FF0000"/>
          <w:sz w:val="24"/>
          <w:szCs w:val="24"/>
          <w:u w:val="single"/>
        </w:rPr>
        <w:t xml:space="preserve"> primer on trade and inequality”</w:t>
      </w:r>
      <w:r w:rsidRPr="00473FEB">
        <w:rPr>
          <w:rFonts w:ascii="Times New Roman" w:hAnsi="Times New Roman" w:cs="Times New Roman"/>
          <w:color w:val="FF0000"/>
          <w:sz w:val="24"/>
          <w:szCs w:val="24"/>
          <w:u w:val="single"/>
        </w:rPr>
        <w:t>. Los efectos más importantes producidos por la entrada de China en la globalización se dividen en tres grandes áreas. El primero, el control de la inflación gracias a la entrada de bienes industriales baratos. El segundo, el desplazamiento de la industria de los países occidentales, con ejemplos paradigmáticos como la desaparición de la industria del automóvil de EEUU. Y, el último, la absorción de tecnología y propiedad intelectual de las economías desarrolladas.</w:t>
      </w:r>
    </w:p>
    <w:p w:rsidR="00AD718B" w:rsidRPr="00473FEB" w:rsidRDefault="00AD718B" w:rsidP="00AD718B">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Rodrik concluye que los efectos negativos para las economías avanzadas super</w:t>
      </w:r>
      <w:r>
        <w:rPr>
          <w:rFonts w:ascii="Times New Roman" w:hAnsi="Times New Roman" w:cs="Times New Roman"/>
          <w:color w:val="FF0000"/>
          <w:sz w:val="24"/>
          <w:szCs w:val="24"/>
          <w:u w:val="single"/>
        </w:rPr>
        <w:t>an claramente a los positivos. “</w:t>
      </w:r>
      <w:r w:rsidRPr="00473FEB">
        <w:rPr>
          <w:rFonts w:ascii="Times New Roman" w:hAnsi="Times New Roman" w:cs="Times New Roman"/>
          <w:color w:val="FF0000"/>
          <w:sz w:val="24"/>
          <w:szCs w:val="24"/>
          <w:u w:val="single"/>
        </w:rPr>
        <w:t>Los estudios muestran que las regiones que fueron</w:t>
      </w:r>
      <w:r>
        <w:rPr>
          <w:rFonts w:ascii="Times New Roman" w:hAnsi="Times New Roman" w:cs="Times New Roman"/>
          <w:color w:val="FF0000"/>
          <w:sz w:val="24"/>
          <w:szCs w:val="24"/>
          <w:u w:val="single"/>
        </w:rPr>
        <w:t xml:space="preserve"> muy afectadas por el comercio -</w:t>
      </w:r>
      <w:r w:rsidRPr="00473FEB">
        <w:rPr>
          <w:rFonts w:ascii="Times New Roman" w:hAnsi="Times New Roman" w:cs="Times New Roman"/>
          <w:color w:val="FF0000"/>
          <w:sz w:val="24"/>
          <w:szCs w:val="24"/>
          <w:u w:val="single"/>
        </w:rPr>
        <w:t>con los trabajadores y las industrias más afectad</w:t>
      </w:r>
      <w:r>
        <w:rPr>
          <w:rFonts w:ascii="Times New Roman" w:hAnsi="Times New Roman" w:cs="Times New Roman"/>
          <w:color w:val="FF0000"/>
          <w:sz w:val="24"/>
          <w:szCs w:val="24"/>
          <w:u w:val="single"/>
        </w:rPr>
        <w:t>as por la competencia con China-</w:t>
      </w:r>
      <w:r w:rsidRPr="00473FEB">
        <w:rPr>
          <w:rFonts w:ascii="Times New Roman" w:hAnsi="Times New Roman" w:cs="Times New Roman"/>
          <w:color w:val="FF0000"/>
          <w:sz w:val="24"/>
          <w:szCs w:val="24"/>
          <w:u w:val="single"/>
        </w:rPr>
        <w:t xml:space="preserve"> sufrieron pérdidas significativas</w:t>
      </w:r>
      <w:r>
        <w:rPr>
          <w:rFonts w:ascii="Times New Roman" w:hAnsi="Times New Roman" w:cs="Times New Roman"/>
          <w:color w:val="FF0000"/>
          <w:sz w:val="24"/>
          <w:szCs w:val="24"/>
          <w:u w:val="single"/>
        </w:rPr>
        <w:t xml:space="preserve"> de largo plazo en los ingresos”</w:t>
      </w:r>
      <w:r w:rsidRPr="00473FEB">
        <w:rPr>
          <w:rFonts w:ascii="Times New Roman" w:hAnsi="Times New Roman" w:cs="Times New Roman"/>
          <w:color w:val="FF0000"/>
          <w:sz w:val="24"/>
          <w:szCs w:val="24"/>
          <w:u w:val="single"/>
        </w:rPr>
        <w:t>. En términos netos, se ha perdido más por la deslocalización de la producción que las ganancias logradas por la eliminación de las barreras al libre comercio. Rodrik señala que el efecto de la apertura comercial es más intenso en el momento inicial, pero tiene rendimientos marginales decrecientes. Esto es, a medida que se eliminan más barreras al comercio, el b</w:t>
      </w:r>
      <w:r>
        <w:rPr>
          <w:rFonts w:ascii="Times New Roman" w:hAnsi="Times New Roman" w:cs="Times New Roman"/>
          <w:color w:val="FF0000"/>
          <w:sz w:val="24"/>
          <w:szCs w:val="24"/>
          <w:u w:val="single"/>
        </w:rPr>
        <w:t>eneficio obtenido es inferior. “</w:t>
      </w:r>
      <w:r w:rsidRPr="00473FEB">
        <w:rPr>
          <w:rFonts w:ascii="Times New Roman" w:hAnsi="Times New Roman" w:cs="Times New Roman"/>
          <w:color w:val="FF0000"/>
          <w:sz w:val="24"/>
          <w:szCs w:val="24"/>
          <w:u w:val="single"/>
        </w:rPr>
        <w:t>Una vez que los mercados nacionales se han vuelto bastante abiertos, los intentos de impulsar la globalización aún más parecen estar motivados por el objetivo de enriquecer a ciertos grupos en lugar de</w:t>
      </w:r>
      <w:r>
        <w:rPr>
          <w:rFonts w:ascii="Times New Roman" w:hAnsi="Times New Roman" w:cs="Times New Roman"/>
          <w:color w:val="FF0000"/>
          <w:sz w:val="24"/>
          <w:szCs w:val="24"/>
          <w:u w:val="single"/>
        </w:rPr>
        <w:t xml:space="preserve"> aumentar el tamaño del pastel (la economía)</w:t>
      </w:r>
      <w:r w:rsidRPr="00473FEB">
        <w:rPr>
          <w:rFonts w:ascii="Times New Roman" w:hAnsi="Times New Roman" w:cs="Times New Roman"/>
          <w:color w:val="FF0000"/>
          <w:sz w:val="24"/>
          <w:szCs w:val="24"/>
          <w:u w:val="single"/>
        </w:rPr>
        <w:t>. Me arriesgaría a decir que las economías avanzadas ya llegaron a esta etapa a finales de l</w:t>
      </w:r>
      <w:r>
        <w:rPr>
          <w:rFonts w:ascii="Times New Roman" w:hAnsi="Times New Roman" w:cs="Times New Roman"/>
          <w:color w:val="FF0000"/>
          <w:sz w:val="24"/>
          <w:szCs w:val="24"/>
          <w:u w:val="single"/>
        </w:rPr>
        <w:t>a década de los 90, si no antes”</w:t>
      </w:r>
      <w:r w:rsidRPr="00473FEB">
        <w:rPr>
          <w:rFonts w:ascii="Times New Roman" w:hAnsi="Times New Roman" w:cs="Times New Roman"/>
          <w:color w:val="FF0000"/>
          <w:sz w:val="24"/>
          <w:szCs w:val="24"/>
          <w:u w:val="single"/>
        </w:rPr>
        <w:t>.</w:t>
      </w:r>
    </w:p>
    <w:p w:rsidR="00AD718B" w:rsidRPr="007E007E" w:rsidRDefault="00AD718B" w:rsidP="00AD718B">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lastRenderedPageBreak/>
        <w:t>Los perdedores son los pobres</w:t>
      </w:r>
    </w:p>
    <w:p w:rsidR="00AD718B" w:rsidRPr="00473FEB" w:rsidRDefault="00AD718B" w:rsidP="00AD718B">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El abaratamiento de muchos productos industriales ha beneficiado directamente a las clases populares, que tienen acceso a muchos bienes que serían mucho más caros si se produjesen a precios locales. Y no sólo se trata de productos baratos de bajo valor añadido, también son bienes tecnológicos que van desde teléfonos móviles, hasta ordenadores, electrodomésticos, coches, etc.</w:t>
      </w:r>
    </w:p>
    <w:p w:rsidR="00AD718B" w:rsidRDefault="00AD718B" w:rsidP="00AD718B">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 xml:space="preserve">Sin embargo, la literatura económica muestra que son estos estratos sociales los que más han sufrido el efecto negativo del desplazamiento del empleo en la industria, un sector que tradicionalmente demandaba muchos puestos de trabajo con buenas condiciones salariales </w:t>
      </w:r>
      <w:r>
        <w:rPr>
          <w:rFonts w:ascii="Times New Roman" w:hAnsi="Times New Roman" w:cs="Times New Roman"/>
          <w:color w:val="FF0000"/>
          <w:sz w:val="24"/>
          <w:szCs w:val="24"/>
          <w:u w:val="single"/>
        </w:rPr>
        <w:t>y de estabilidad en el empleo. “</w:t>
      </w:r>
      <w:r w:rsidRPr="00F740C9">
        <w:rPr>
          <w:rFonts w:ascii="Times New Roman" w:hAnsi="Times New Roman" w:cs="Times New Roman"/>
          <w:color w:val="FF0000"/>
          <w:sz w:val="24"/>
          <w:szCs w:val="24"/>
          <w:u w:val="single"/>
        </w:rPr>
        <w:t>Los estudios empíricos sugieren que los perdedores fueron los trabajadores más pobres, con menor nivel formativo y que viven en regiones que se vieron afectadas negativamente por la desindustrialización y l</w:t>
      </w:r>
      <w:r>
        <w:rPr>
          <w:rFonts w:ascii="Times New Roman" w:hAnsi="Times New Roman" w:cs="Times New Roman"/>
          <w:color w:val="FF0000"/>
          <w:sz w:val="24"/>
          <w:szCs w:val="24"/>
          <w:u w:val="single"/>
        </w:rPr>
        <w:t>a pérdida de puestos de trabajo”</w:t>
      </w:r>
      <w:r w:rsidRPr="00F740C9">
        <w:rPr>
          <w:rFonts w:ascii="Times New Roman" w:hAnsi="Times New Roman" w:cs="Times New Roman"/>
          <w:color w:val="FF0000"/>
          <w:sz w:val="24"/>
          <w:szCs w:val="24"/>
          <w:u w:val="single"/>
        </w:rPr>
        <w:t xml:space="preserve">, señala Rodrik. En EEUU hay casos paradigmáticos, como es la caída de Detroit, el centro mundial de la industria del automóvil que terminó quebrando por la deslocalización de la producción hacia China, México y otros países con costes de producción mucho más bajos. </w:t>
      </w:r>
    </w:p>
    <w:p w:rsidR="00AD718B" w:rsidRPr="00F740C9" w:rsidRDefault="00AD718B" w:rsidP="00AD718B">
      <w:pPr>
        <w:spacing w:line="240" w:lineRule="auto"/>
        <w:jc w:val="both"/>
        <w:rPr>
          <w:rFonts w:ascii="Times New Roman" w:hAnsi="Times New Roman" w:cs="Times New Roman"/>
          <w:color w:val="FF0000"/>
          <w:sz w:val="24"/>
          <w:szCs w:val="24"/>
          <w:u w:val="single"/>
        </w:rPr>
      </w:pPr>
      <w:r w:rsidRPr="008935BC">
        <w:rPr>
          <w:rFonts w:ascii="Times New Roman" w:hAnsi="Times New Roman" w:cs="Times New Roman"/>
          <w:noProof/>
          <w:sz w:val="24"/>
          <w:szCs w:val="24"/>
          <w:lang w:val="en-GB" w:eastAsia="zh-CN"/>
        </w:rPr>
        <w:drawing>
          <wp:inline distT="0" distB="0" distL="0" distR="0">
            <wp:extent cx="5727700" cy="2489200"/>
            <wp:effectExtent l="0" t="0" r="6350" b="635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2490856"/>
                    </a:xfrm>
                    <a:prstGeom prst="rect">
                      <a:avLst/>
                    </a:prstGeom>
                  </pic:spPr>
                </pic:pic>
              </a:graphicData>
            </a:graphic>
          </wp:inline>
        </w:drawing>
      </w:r>
    </w:p>
    <w:p w:rsidR="00AD718B" w:rsidRDefault="00AD718B" w:rsidP="00AD718B">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t>La opción elegida en muchos países desarrollados para combatir los efectos negativos de la deslocalización de la producción fue el establecimiento de prestaciones públicas a los trabajadores afectados. Sin embargo, esta vía también ha tenido costes importantes, ya que implica una mayor presión fiscal que extiende las pérdidas a otros sectores de la sociedad o a empresas que no se han ido, generando así efectos de segunda ronda. De esta forma los países combaten la desigualdad pero amplifican el impacto negativo provocado por la pérdida de producción de la deslocalización.</w:t>
      </w:r>
    </w:p>
    <w:p w:rsidR="00AD718B" w:rsidRPr="00F740C9" w:rsidRDefault="00AD718B" w:rsidP="00AD718B">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 términos netos no se ha producido una destrucción de empleo, ya que el sector servicios ha sustituido el emp</w:t>
      </w:r>
      <w:r>
        <w:rPr>
          <w:rFonts w:ascii="Times New Roman" w:hAnsi="Times New Roman" w:cs="Times New Roman"/>
          <w:color w:val="FF0000"/>
          <w:sz w:val="24"/>
          <w:szCs w:val="24"/>
          <w:u w:val="single"/>
        </w:rPr>
        <w:t>leo destruido en la industria. “</w:t>
      </w:r>
      <w:r w:rsidRPr="00F740C9">
        <w:rPr>
          <w:rFonts w:ascii="Times New Roman" w:hAnsi="Times New Roman" w:cs="Times New Roman"/>
          <w:color w:val="FF0000"/>
          <w:sz w:val="24"/>
          <w:szCs w:val="24"/>
          <w:u w:val="single"/>
        </w:rPr>
        <w:t>Desde el año 2002 hasta la crisis financiera no se redujo e</w:t>
      </w:r>
      <w:r>
        <w:rPr>
          <w:rFonts w:ascii="Times New Roman" w:hAnsi="Times New Roman" w:cs="Times New Roman"/>
          <w:color w:val="FF0000"/>
          <w:sz w:val="24"/>
          <w:szCs w:val="24"/>
          <w:u w:val="single"/>
        </w:rPr>
        <w:t>l empleo, sino que fue al revés”</w:t>
      </w:r>
      <w:r w:rsidRPr="00F740C9">
        <w:rPr>
          <w:rFonts w:ascii="Times New Roman" w:hAnsi="Times New Roman" w:cs="Times New Roman"/>
          <w:color w:val="FF0000"/>
          <w:sz w:val="24"/>
          <w:szCs w:val="24"/>
          <w:u w:val="single"/>
        </w:rPr>
        <w:t>, recuerda Raymond Torres, di</w:t>
      </w:r>
      <w:r>
        <w:rPr>
          <w:rFonts w:ascii="Times New Roman" w:hAnsi="Times New Roman" w:cs="Times New Roman"/>
          <w:color w:val="FF0000"/>
          <w:sz w:val="24"/>
          <w:szCs w:val="24"/>
          <w:u w:val="single"/>
        </w:rPr>
        <w:t>rector de Coyuntura de Funcas, “</w:t>
      </w:r>
      <w:r w:rsidRPr="00F740C9">
        <w:rPr>
          <w:rFonts w:ascii="Times New Roman" w:hAnsi="Times New Roman" w:cs="Times New Roman"/>
          <w:color w:val="FF0000"/>
          <w:sz w:val="24"/>
          <w:szCs w:val="24"/>
          <w:u w:val="single"/>
        </w:rPr>
        <w:t>de hecho, las fases de crecimiento económico han sido i</w:t>
      </w:r>
      <w:r>
        <w:rPr>
          <w:rFonts w:ascii="Times New Roman" w:hAnsi="Times New Roman" w:cs="Times New Roman"/>
          <w:color w:val="FF0000"/>
          <w:sz w:val="24"/>
          <w:szCs w:val="24"/>
          <w:u w:val="single"/>
        </w:rPr>
        <w:t>ntensivas en creación de empleo”. Lo que sí se ha producido es “</w:t>
      </w:r>
      <w:r w:rsidRPr="00F740C9">
        <w:rPr>
          <w:rFonts w:ascii="Times New Roman" w:hAnsi="Times New Roman" w:cs="Times New Roman"/>
          <w:color w:val="FF0000"/>
          <w:sz w:val="24"/>
          <w:szCs w:val="24"/>
          <w:u w:val="single"/>
        </w:rPr>
        <w:t>un cambio en la estructura productiva de los países desarrollados como consecuencia de la entrada de China en la OMC que son positivos en algunos casos, pe</w:t>
      </w:r>
      <w:r>
        <w:rPr>
          <w:rFonts w:ascii="Times New Roman" w:hAnsi="Times New Roman" w:cs="Times New Roman"/>
          <w:color w:val="FF0000"/>
          <w:sz w:val="24"/>
          <w:szCs w:val="24"/>
          <w:u w:val="single"/>
        </w:rPr>
        <w:t>ro son principalmente negativos”</w:t>
      </w:r>
      <w:r w:rsidRPr="00F740C9">
        <w:rPr>
          <w:rFonts w:ascii="Times New Roman" w:hAnsi="Times New Roman" w:cs="Times New Roman"/>
          <w:color w:val="FF0000"/>
          <w:sz w:val="24"/>
          <w:szCs w:val="24"/>
          <w:u w:val="single"/>
        </w:rPr>
        <w:t xml:space="preserve">, señala </w:t>
      </w:r>
      <w:r>
        <w:rPr>
          <w:rFonts w:ascii="Times New Roman" w:hAnsi="Times New Roman" w:cs="Times New Roman"/>
          <w:color w:val="FF0000"/>
          <w:sz w:val="24"/>
          <w:szCs w:val="24"/>
          <w:u w:val="single"/>
        </w:rPr>
        <w:t>Torres, ya que se ha producido “</w:t>
      </w:r>
      <w:r w:rsidRPr="00F740C9">
        <w:rPr>
          <w:rFonts w:ascii="Times New Roman" w:hAnsi="Times New Roman" w:cs="Times New Roman"/>
          <w:color w:val="FF0000"/>
          <w:sz w:val="24"/>
          <w:szCs w:val="24"/>
          <w:u w:val="single"/>
        </w:rPr>
        <w:t>una reconfiguración de las economías de los países desarrollados hacia el sector servicio</w:t>
      </w:r>
      <w:r>
        <w:rPr>
          <w:rFonts w:ascii="Times New Roman" w:hAnsi="Times New Roman" w:cs="Times New Roman"/>
          <w:color w:val="FF0000"/>
          <w:sz w:val="24"/>
          <w:szCs w:val="24"/>
          <w:u w:val="single"/>
        </w:rPr>
        <w:t>s en detrimento de la industria”</w:t>
      </w:r>
      <w:r w:rsidRPr="00F740C9">
        <w:rPr>
          <w:rFonts w:ascii="Times New Roman" w:hAnsi="Times New Roman" w:cs="Times New Roman"/>
          <w:color w:val="FF0000"/>
          <w:sz w:val="24"/>
          <w:szCs w:val="24"/>
          <w:u w:val="single"/>
        </w:rPr>
        <w:t xml:space="preserve">. </w:t>
      </w:r>
    </w:p>
    <w:p w:rsidR="00AD718B" w:rsidRPr="00F740C9" w:rsidRDefault="00AD718B" w:rsidP="00AD718B">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lastRenderedPageBreak/>
        <w:t>En términos de efecto composición, la pérdida de peso de la industria ha lastrado el cr</w:t>
      </w:r>
      <w:r>
        <w:rPr>
          <w:rFonts w:ascii="Times New Roman" w:hAnsi="Times New Roman" w:cs="Times New Roman"/>
          <w:color w:val="FF0000"/>
          <w:sz w:val="24"/>
          <w:szCs w:val="24"/>
          <w:u w:val="single"/>
        </w:rPr>
        <w:t>ecimiento de la productividad. “</w:t>
      </w:r>
      <w:r w:rsidRPr="00F740C9">
        <w:rPr>
          <w:rFonts w:ascii="Times New Roman" w:hAnsi="Times New Roman" w:cs="Times New Roman"/>
          <w:color w:val="FF0000"/>
          <w:sz w:val="24"/>
          <w:szCs w:val="24"/>
          <w:u w:val="single"/>
        </w:rPr>
        <w:t>No tener un tejido industrial suficientemente desarrollado genera problemas, entre otros, un crecim</w:t>
      </w:r>
      <w:r>
        <w:rPr>
          <w:rFonts w:ascii="Times New Roman" w:hAnsi="Times New Roman" w:cs="Times New Roman"/>
          <w:color w:val="FF0000"/>
          <w:sz w:val="24"/>
          <w:szCs w:val="24"/>
          <w:u w:val="single"/>
        </w:rPr>
        <w:t>iento menor de la productividad”, señala Torres. “</w:t>
      </w:r>
      <w:r w:rsidRPr="00F740C9">
        <w:rPr>
          <w:rFonts w:ascii="Times New Roman" w:hAnsi="Times New Roman" w:cs="Times New Roman"/>
          <w:color w:val="FF0000"/>
          <w:sz w:val="24"/>
          <w:szCs w:val="24"/>
          <w:u w:val="single"/>
        </w:rPr>
        <w:t>En los círculos económicos hubo mucha discusión sobre qué parte del empleo perdido se debía a la irrupción de China y cuánto a la tecnología. En los últimos años la literatura económica ha ido convergiendo hacia la idea de que una buena parte del crecimiento de la desigualdad y la pérdida de estándares de las clases medias en EEUU</w:t>
      </w:r>
      <w:r>
        <w:rPr>
          <w:rFonts w:ascii="Times New Roman" w:hAnsi="Times New Roman" w:cs="Times New Roman"/>
          <w:color w:val="FF0000"/>
          <w:sz w:val="24"/>
          <w:szCs w:val="24"/>
          <w:u w:val="single"/>
        </w:rPr>
        <w:t xml:space="preserve"> tiene bastante que ver con el “shock chino””</w:t>
      </w:r>
      <w:r w:rsidRPr="00F740C9">
        <w:rPr>
          <w:rFonts w:ascii="Times New Roman" w:hAnsi="Times New Roman" w:cs="Times New Roman"/>
          <w:color w:val="FF0000"/>
          <w:sz w:val="24"/>
          <w:szCs w:val="24"/>
          <w:u w:val="single"/>
        </w:rPr>
        <w:t>, explica Garicano.</w:t>
      </w:r>
    </w:p>
    <w:p w:rsidR="00AD718B" w:rsidRPr="007E007E" w:rsidRDefault="00AD718B" w:rsidP="00AD718B">
      <w:pPr>
        <w:spacing w:line="240" w:lineRule="auto"/>
        <w:jc w:val="both"/>
        <w:rPr>
          <w:rFonts w:ascii="Times New Roman" w:hAnsi="Times New Roman" w:cs="Times New Roman"/>
          <w:sz w:val="24"/>
          <w:szCs w:val="24"/>
        </w:rPr>
      </w:pPr>
      <w:r w:rsidRPr="008935BC">
        <w:rPr>
          <w:rFonts w:ascii="Times New Roman" w:hAnsi="Times New Roman" w:cs="Times New Roman"/>
          <w:noProof/>
          <w:sz w:val="24"/>
          <w:szCs w:val="24"/>
          <w:lang w:val="en-GB" w:eastAsia="zh-CN"/>
        </w:rPr>
        <w:drawing>
          <wp:inline distT="0" distB="0" distL="0" distR="0">
            <wp:extent cx="5727699" cy="2578100"/>
            <wp:effectExtent l="0" t="0" r="6985" b="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2579815"/>
                    </a:xfrm>
                    <a:prstGeom prst="rect">
                      <a:avLst/>
                    </a:prstGeom>
                  </pic:spPr>
                </pic:pic>
              </a:graphicData>
            </a:graphic>
          </wp:inline>
        </w:drawing>
      </w:r>
    </w:p>
    <w:p w:rsidR="00AD718B" w:rsidRPr="00F740C9" w:rsidRDefault="00AD718B" w:rsidP="00AD718B">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Entre los estudios más relevantes del impacto de la globalización sobre el empleo se encuentran los de David H. Autor, David Dorn y Gordon H. Hanson que han ela</w:t>
      </w:r>
      <w:r>
        <w:rPr>
          <w:rFonts w:ascii="Times New Roman" w:hAnsi="Times New Roman" w:cs="Times New Roman"/>
          <w:color w:val="FF0000"/>
          <w:sz w:val="24"/>
          <w:szCs w:val="24"/>
          <w:u w:val="single"/>
        </w:rPr>
        <w:t>borado en la última década. En “The China Syndrome” detectan que “</w:t>
      </w:r>
      <w:r w:rsidRPr="00F740C9">
        <w:rPr>
          <w:rFonts w:ascii="Times New Roman" w:hAnsi="Times New Roman" w:cs="Times New Roman"/>
          <w:color w:val="FF0000"/>
          <w:sz w:val="24"/>
          <w:szCs w:val="24"/>
          <w:u w:val="single"/>
        </w:rPr>
        <w:t>el aumento de la exposición a China incrementa el desempleo, reduce la tasa de participación en la población activa y reduce los s</w:t>
      </w:r>
      <w:r>
        <w:rPr>
          <w:rFonts w:ascii="Times New Roman" w:hAnsi="Times New Roman" w:cs="Times New Roman"/>
          <w:color w:val="FF0000"/>
          <w:sz w:val="24"/>
          <w:szCs w:val="24"/>
          <w:u w:val="single"/>
        </w:rPr>
        <w:t>alarios en los mercados locales”</w:t>
      </w:r>
      <w:r w:rsidRPr="00F740C9">
        <w:rPr>
          <w:rFonts w:ascii="Times New Roman" w:hAnsi="Times New Roman" w:cs="Times New Roman"/>
          <w:color w:val="FF0000"/>
          <w:sz w:val="24"/>
          <w:szCs w:val="24"/>
          <w:u w:val="single"/>
        </w:rPr>
        <w:t xml:space="preserve">. Desde un punto de vista conservador, estiman que la irrupción de China es la causa del 25% de la caída en el empleo del sector manufacturero estadounidense. Se trata, por tanto, de un efecto significativo para el país. Torres también destaca la cuestión de los salarios como uno de los cambios más relevantes potenciados por </w:t>
      </w:r>
      <w:r>
        <w:rPr>
          <w:rFonts w:ascii="Times New Roman" w:hAnsi="Times New Roman" w:cs="Times New Roman"/>
          <w:color w:val="FF0000"/>
          <w:sz w:val="24"/>
          <w:szCs w:val="24"/>
          <w:u w:val="single"/>
        </w:rPr>
        <w:t>la entrada de China en la OMC. “</w:t>
      </w:r>
      <w:r w:rsidRPr="00F740C9">
        <w:rPr>
          <w:rFonts w:ascii="Times New Roman" w:hAnsi="Times New Roman" w:cs="Times New Roman"/>
          <w:color w:val="FF0000"/>
          <w:sz w:val="24"/>
          <w:szCs w:val="24"/>
          <w:u w:val="single"/>
        </w:rPr>
        <w:t xml:space="preserve">El factor capital ha ganado mucho peso de negociación respecto al factor trabajo, </w:t>
      </w:r>
      <w:r>
        <w:rPr>
          <w:rFonts w:ascii="Times New Roman" w:hAnsi="Times New Roman" w:cs="Times New Roman"/>
          <w:color w:val="FF0000"/>
          <w:sz w:val="24"/>
          <w:szCs w:val="24"/>
          <w:u w:val="single"/>
        </w:rPr>
        <w:t>que tiene mucha menor movilidad”, explica Torres, “</w:t>
      </w:r>
      <w:r w:rsidRPr="00F740C9">
        <w:rPr>
          <w:rFonts w:ascii="Times New Roman" w:hAnsi="Times New Roman" w:cs="Times New Roman"/>
          <w:color w:val="FF0000"/>
          <w:sz w:val="24"/>
          <w:szCs w:val="24"/>
          <w:u w:val="single"/>
        </w:rPr>
        <w:t>lo que unido a la pérdida de relevancia de los sindicatos en los países desarrollados ha terminado por provocar una caída de la particip</w:t>
      </w:r>
      <w:r>
        <w:rPr>
          <w:rFonts w:ascii="Times New Roman" w:hAnsi="Times New Roman" w:cs="Times New Roman"/>
          <w:color w:val="FF0000"/>
          <w:sz w:val="24"/>
          <w:szCs w:val="24"/>
          <w:u w:val="single"/>
        </w:rPr>
        <w:t>ación de los salarios en el PIB”</w:t>
      </w:r>
      <w:r w:rsidRPr="00F740C9">
        <w:rPr>
          <w:rFonts w:ascii="Times New Roman" w:hAnsi="Times New Roman" w:cs="Times New Roman"/>
          <w:color w:val="FF0000"/>
          <w:sz w:val="24"/>
          <w:szCs w:val="24"/>
          <w:u w:val="single"/>
        </w:rPr>
        <w:t>. La destrucción de empleo y la ralentización de la productividad, unidas a la competencia exterior han recortado la capacidad de negociación y presión de los trabajadores en las economías desarrolladas.</w:t>
      </w:r>
    </w:p>
    <w:p w:rsidR="00AD718B" w:rsidRPr="007E007E" w:rsidRDefault="00AD718B" w:rsidP="00AD718B">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t>La gestión occidental</w:t>
      </w:r>
    </w:p>
    <w:p w:rsidR="00AD718B" w:rsidRPr="00F740C9" w:rsidRDefault="00AD718B" w:rsidP="00AD718B">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La evidencia científica pone negro sobre blanco el impacto de la competencia de China sobre el mercado laboral en las economías desarrolladas. Sin embargo, lo que ha hecho el gigante asiático es aprovechar una oportunidad servida en bandeja de plata por los países occidentales, que han sido incapaces de reaccionar al reto planteado por Pekín. Para China, la apuesta por una industria nacional potente no ha sido una cuestión de azar ni de fuerzas del mercado, sino una estrategia política. Por el contrario, en EEUU y Europa, donde</w:t>
      </w:r>
      <w:r>
        <w:rPr>
          <w:rFonts w:ascii="Times New Roman" w:hAnsi="Times New Roman" w:cs="Times New Roman"/>
          <w:color w:val="FF0000"/>
          <w:sz w:val="24"/>
          <w:szCs w:val="24"/>
          <w:u w:val="single"/>
        </w:rPr>
        <w:t xml:space="preserve"> ha imperado la premisa de que “</w:t>
      </w:r>
      <w:r w:rsidRPr="00F740C9">
        <w:rPr>
          <w:rFonts w:ascii="Times New Roman" w:hAnsi="Times New Roman" w:cs="Times New Roman"/>
          <w:color w:val="FF0000"/>
          <w:sz w:val="24"/>
          <w:szCs w:val="24"/>
          <w:u w:val="single"/>
        </w:rPr>
        <w:t>la mejor política</w:t>
      </w:r>
      <w:r>
        <w:rPr>
          <w:rFonts w:ascii="Times New Roman" w:hAnsi="Times New Roman" w:cs="Times New Roman"/>
          <w:color w:val="FF0000"/>
          <w:sz w:val="24"/>
          <w:szCs w:val="24"/>
          <w:u w:val="single"/>
        </w:rPr>
        <w:t xml:space="preserve"> industrial es la que no existe”</w:t>
      </w:r>
      <w:r w:rsidRPr="00F740C9">
        <w:rPr>
          <w:rFonts w:ascii="Times New Roman" w:hAnsi="Times New Roman" w:cs="Times New Roman"/>
          <w:color w:val="FF0000"/>
          <w:sz w:val="24"/>
          <w:szCs w:val="24"/>
          <w:u w:val="single"/>
        </w:rPr>
        <w:t>, han visto cómo su industria desaparecía, bien emigrando o directamente siendo absorbida por empresas asiáticas, sin hacer nada al respecto.</w:t>
      </w:r>
    </w:p>
    <w:p w:rsidR="00AD718B" w:rsidRPr="00F740C9" w:rsidRDefault="00AD718B" w:rsidP="00AD718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lastRenderedPageBreak/>
        <w:t>“</w:t>
      </w:r>
      <w:r w:rsidRPr="00F740C9">
        <w:rPr>
          <w:rFonts w:ascii="Times New Roman" w:hAnsi="Times New Roman" w:cs="Times New Roman"/>
          <w:color w:val="FF0000"/>
          <w:sz w:val="24"/>
          <w:szCs w:val="24"/>
          <w:u w:val="single"/>
        </w:rPr>
        <w:t>Hemos de</w:t>
      </w:r>
      <w:r>
        <w:rPr>
          <w:rFonts w:ascii="Times New Roman" w:hAnsi="Times New Roman" w:cs="Times New Roman"/>
          <w:color w:val="FF0000"/>
          <w:sz w:val="24"/>
          <w:szCs w:val="24"/>
          <w:u w:val="single"/>
        </w:rPr>
        <w:t>jado que nos ganaran el partido”, lamenta Garicano, “</w:t>
      </w:r>
      <w:r w:rsidRPr="00F740C9">
        <w:rPr>
          <w:rFonts w:ascii="Times New Roman" w:hAnsi="Times New Roman" w:cs="Times New Roman"/>
          <w:color w:val="FF0000"/>
          <w:sz w:val="24"/>
          <w:szCs w:val="24"/>
          <w:u w:val="single"/>
        </w:rPr>
        <w:t>China está jugando a tener dominio político en el mundo a través de la economía, mientras que occidente no está</w:t>
      </w:r>
      <w:r>
        <w:rPr>
          <w:rFonts w:ascii="Times New Roman" w:hAnsi="Times New Roman" w:cs="Times New Roman"/>
          <w:color w:val="FF0000"/>
          <w:sz w:val="24"/>
          <w:szCs w:val="24"/>
          <w:u w:val="single"/>
        </w:rPr>
        <w:t xml:space="preserve"> jugando con el mismo propósito”. “</w:t>
      </w:r>
      <w:r w:rsidRPr="00F740C9">
        <w:rPr>
          <w:rFonts w:ascii="Times New Roman" w:hAnsi="Times New Roman" w:cs="Times New Roman"/>
          <w:color w:val="FF0000"/>
          <w:sz w:val="24"/>
          <w:szCs w:val="24"/>
          <w:u w:val="single"/>
        </w:rPr>
        <w:t>Europa y EEUU han descuidado la política industrial porque se admitió que lo mejor era que el mercado decidiera libremente cuál sería la especialización</w:t>
      </w:r>
      <w:r>
        <w:rPr>
          <w:rFonts w:ascii="Times New Roman" w:hAnsi="Times New Roman" w:cs="Times New Roman"/>
          <w:color w:val="FF0000"/>
          <w:sz w:val="24"/>
          <w:szCs w:val="24"/>
          <w:u w:val="single"/>
        </w:rPr>
        <w:t xml:space="preserve"> de cada país y cada continente”, explica Torres, “</w:t>
      </w:r>
      <w:r w:rsidRPr="00F740C9">
        <w:rPr>
          <w:rFonts w:ascii="Times New Roman" w:hAnsi="Times New Roman" w:cs="Times New Roman"/>
          <w:color w:val="FF0000"/>
          <w:sz w:val="24"/>
          <w:szCs w:val="24"/>
          <w:u w:val="single"/>
        </w:rPr>
        <w:t>pero la realidad es que China ha entrado en la OMC sin aplicar las mismas reglas del juego: con políticas intervencionistas y apu</w:t>
      </w:r>
      <w:r>
        <w:rPr>
          <w:rFonts w:ascii="Times New Roman" w:hAnsi="Times New Roman" w:cs="Times New Roman"/>
          <w:color w:val="FF0000"/>
          <w:sz w:val="24"/>
          <w:szCs w:val="24"/>
          <w:u w:val="single"/>
        </w:rPr>
        <w:t>estas estratégicas por sectores”</w:t>
      </w:r>
      <w:r w:rsidRPr="00F740C9">
        <w:rPr>
          <w:rFonts w:ascii="Times New Roman" w:hAnsi="Times New Roman" w:cs="Times New Roman"/>
          <w:color w:val="FF0000"/>
          <w:sz w:val="24"/>
          <w:szCs w:val="24"/>
          <w:u w:val="single"/>
        </w:rPr>
        <w:t xml:space="preserve">. </w:t>
      </w:r>
    </w:p>
    <w:p w:rsidR="00AD718B" w:rsidRPr="00F740C9" w:rsidRDefault="00AD718B" w:rsidP="00AD718B">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 xml:space="preserve">Con el apoyo del Estado, China ha conseguido elevar su cuota global de exportaciones no solo con productos baratos de bajo valor añadido, sino también con alta tecnología a precios muy competitivos. Y lo mismo está ocurriendo ahora con algunas actividades del sector servicios de alto valor añadido. De hecho, las grandes tecnológicas que compiten con las estadounidenses son chinas, las europeas han quedado relegadas definitivamente. </w:t>
      </w:r>
    </w:p>
    <w:p w:rsidR="00AD718B" w:rsidRPr="00F740C9" w:rsidRDefault="00AD718B" w:rsidP="00AD718B">
      <w:pPr>
        <w:spacing w:line="240" w:lineRule="auto"/>
        <w:jc w:val="both"/>
        <w:rPr>
          <w:rFonts w:ascii="Times New Roman" w:hAnsi="Times New Roman" w:cs="Times New Roman"/>
          <w:sz w:val="24"/>
          <w:szCs w:val="24"/>
          <w:u w:val="single"/>
        </w:rPr>
      </w:pPr>
      <w:r w:rsidRPr="00F740C9">
        <w:rPr>
          <w:rFonts w:ascii="Times New Roman" w:hAnsi="Times New Roman" w:cs="Times New Roman"/>
          <w:color w:val="FF0000"/>
          <w:sz w:val="24"/>
          <w:szCs w:val="24"/>
          <w:u w:val="single"/>
        </w:rPr>
        <w:t>Una de las tendencias políticas, liderada por los populismos, propugna volver a levantar barreras al libre comercio como vía para recuperar la producción local. Sin embargo, esta estrategia no está avalada por los estudios empíricos</w:t>
      </w:r>
      <w:r w:rsidRPr="00F740C9">
        <w:rPr>
          <w:rFonts w:ascii="Times New Roman" w:hAnsi="Times New Roman" w:cs="Times New Roman"/>
          <w:sz w:val="24"/>
          <w:szCs w:val="24"/>
          <w:u w:val="single"/>
        </w:rPr>
        <w:t xml:space="preserve">. Autor, </w:t>
      </w:r>
      <w:r>
        <w:rPr>
          <w:rFonts w:ascii="Times New Roman" w:hAnsi="Times New Roman" w:cs="Times New Roman"/>
          <w:sz w:val="24"/>
          <w:szCs w:val="24"/>
          <w:u w:val="single"/>
        </w:rPr>
        <w:t>Dorn y Hanson advierten de que “</w:t>
      </w:r>
      <w:r w:rsidRPr="00F740C9">
        <w:rPr>
          <w:rFonts w:ascii="Times New Roman" w:hAnsi="Times New Roman" w:cs="Times New Roman"/>
          <w:sz w:val="24"/>
          <w:szCs w:val="24"/>
          <w:u w:val="single"/>
        </w:rPr>
        <w:t>no hemos encontrado ningún análisis que justifique que medidas proteccionistas sirvan para ayudar a trabajadores que se hayan visto afectados en el pasado por la c</w:t>
      </w:r>
      <w:r>
        <w:rPr>
          <w:rFonts w:ascii="Times New Roman" w:hAnsi="Times New Roman" w:cs="Times New Roman"/>
          <w:sz w:val="24"/>
          <w:szCs w:val="24"/>
          <w:u w:val="single"/>
        </w:rPr>
        <w:t>ompetencia de las importaciones”</w:t>
      </w:r>
      <w:r w:rsidRPr="00F740C9">
        <w:rPr>
          <w:rFonts w:ascii="Times New Roman" w:hAnsi="Times New Roman" w:cs="Times New Roman"/>
          <w:sz w:val="24"/>
          <w:szCs w:val="24"/>
          <w:u w:val="single"/>
        </w:rPr>
        <w:t>.</w:t>
      </w:r>
    </w:p>
    <w:p w:rsidR="00AD718B" w:rsidRPr="00F740C9" w:rsidRDefault="00AD718B" w:rsidP="00AD718B">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Una opción es exigir que la producción deslocalizada cumpla con los mismos estándares, o similares, que las empresas locales para evitar la competencia desleal. O, al menos, minimizarla</w:t>
      </w:r>
      <w:r w:rsidRPr="007E007E">
        <w:rPr>
          <w:rFonts w:ascii="Times New Roman" w:hAnsi="Times New Roman" w:cs="Times New Roman"/>
          <w:sz w:val="24"/>
          <w:szCs w:val="24"/>
        </w:rPr>
        <w:t xml:space="preserve">. Por ejemplo, en materia de regulación laboral o de protección medioambiental. </w:t>
      </w:r>
      <w:r w:rsidRPr="00F740C9">
        <w:rPr>
          <w:rFonts w:ascii="Times New Roman" w:hAnsi="Times New Roman" w:cs="Times New Roman"/>
          <w:color w:val="FF0000"/>
          <w:sz w:val="24"/>
          <w:szCs w:val="24"/>
          <w:u w:val="single"/>
        </w:rPr>
        <w:t>Sin embargo, la evidencia apunta a que la mejor vía es la apuesta por impulsar el empleo local con inversión, innovación y formación</w:t>
      </w:r>
      <w:r>
        <w:rPr>
          <w:rFonts w:ascii="Times New Roman" w:hAnsi="Times New Roman" w:cs="Times New Roman"/>
          <w:sz w:val="24"/>
          <w:szCs w:val="24"/>
        </w:rPr>
        <w:t>. “</w:t>
      </w:r>
      <w:r w:rsidRPr="007E007E">
        <w:rPr>
          <w:rFonts w:ascii="Times New Roman" w:hAnsi="Times New Roman" w:cs="Times New Roman"/>
          <w:sz w:val="24"/>
          <w:szCs w:val="24"/>
        </w:rPr>
        <w:t>La literatura reciente sugiere que estimular el empleo en las regiones más afectadas por el desempleo crónico puede ayudar a los trabajadores más afectados por choques ne</w:t>
      </w:r>
      <w:r>
        <w:rPr>
          <w:rFonts w:ascii="Times New Roman" w:hAnsi="Times New Roman" w:cs="Times New Roman"/>
          <w:sz w:val="24"/>
          <w:szCs w:val="24"/>
        </w:rPr>
        <w:t>gativos en la demanda de empleo”</w:t>
      </w:r>
      <w:r w:rsidRPr="007E007E">
        <w:rPr>
          <w:rFonts w:ascii="Times New Roman" w:hAnsi="Times New Roman" w:cs="Times New Roman"/>
          <w:sz w:val="24"/>
          <w:szCs w:val="24"/>
        </w:rPr>
        <w:t xml:space="preserve">, escriben Autor, Dorn y Hanson. </w:t>
      </w:r>
      <w:r w:rsidRPr="00F740C9">
        <w:rPr>
          <w:rFonts w:ascii="Times New Roman" w:hAnsi="Times New Roman" w:cs="Times New Roman"/>
          <w:color w:val="FF0000"/>
          <w:sz w:val="24"/>
          <w:szCs w:val="24"/>
          <w:u w:val="single"/>
        </w:rPr>
        <w:t xml:space="preserve">De hecho, algunos países que han apostado por la industria de alto valor añadido han conseguido resistir la deslocalización y aumentar sus ventas a China, como es el caso de Alemania o Austria. Es posible competir con China, pero es necesario trazar planes estratégicos que vayan más allá de dejar a las empresas que busquen el máximo retorno económico recortando costes. </w:t>
      </w:r>
    </w:p>
    <w:p w:rsidR="00AD718B" w:rsidRPr="00F740C9" w:rsidRDefault="00AD718B" w:rsidP="00AD718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w:t>
      </w:r>
      <w:r w:rsidRPr="007E007E">
        <w:rPr>
          <w:rFonts w:ascii="Times New Roman" w:hAnsi="Times New Roman" w:cs="Times New Roman"/>
          <w:sz w:val="24"/>
          <w:szCs w:val="24"/>
        </w:rPr>
        <w:t>España tiene que invertir mucho en capital humano para tener la me</w:t>
      </w:r>
      <w:r>
        <w:rPr>
          <w:rFonts w:ascii="Times New Roman" w:hAnsi="Times New Roman" w:cs="Times New Roman"/>
          <w:sz w:val="24"/>
          <w:szCs w:val="24"/>
        </w:rPr>
        <w:t>jor fuerza laboral en el futuro”, señala Garicano, “</w:t>
      </w:r>
      <w:r w:rsidRPr="007E007E">
        <w:rPr>
          <w:rFonts w:ascii="Times New Roman" w:hAnsi="Times New Roman" w:cs="Times New Roman"/>
          <w:sz w:val="24"/>
          <w:szCs w:val="24"/>
        </w:rPr>
        <w:t>esa es la única vía para aspirar a tener una industria pu</w:t>
      </w:r>
      <w:r>
        <w:rPr>
          <w:rFonts w:ascii="Times New Roman" w:hAnsi="Times New Roman" w:cs="Times New Roman"/>
          <w:sz w:val="24"/>
          <w:szCs w:val="24"/>
        </w:rPr>
        <w:t>ntera e innovadora en el futuro”</w:t>
      </w:r>
      <w:r w:rsidRPr="007E007E">
        <w:rPr>
          <w:rFonts w:ascii="Times New Roman" w:hAnsi="Times New Roman" w:cs="Times New Roman"/>
          <w:sz w:val="24"/>
          <w:szCs w:val="24"/>
        </w:rPr>
        <w:t xml:space="preserve">. </w:t>
      </w:r>
      <w:r w:rsidRPr="00F740C9">
        <w:rPr>
          <w:rFonts w:ascii="Times New Roman" w:hAnsi="Times New Roman" w:cs="Times New Roman"/>
          <w:sz w:val="24"/>
          <w:szCs w:val="24"/>
          <w:u w:val="single"/>
        </w:rPr>
        <w:t>Sin políticas de oferta, levantar barreras comerciales difícilmente podrá estimular el empleo ni la producción. Al contrario, sí generarán presiones inflacionistas que afectarán a la capacidad adquisitiva de los salarios locales, golpeando especialmente a las clases bajas. Los planes de inversión que están poniendo en marcha EEUU y Europa pueden ser una vía para estimular la producción local y, con ella, el empleo. La inversión productiva es clave para contrarrestar el poderío chino, pero también lo serán las reformas y visión estratégica de largo plazo.</w:t>
      </w:r>
    </w:p>
    <w:p w:rsidR="00AD718B" w:rsidRDefault="00AD718B" w:rsidP="00AD718B">
      <w:pPr>
        <w:pStyle w:val="bbc-bm53ic"/>
        <w:shd w:val="clear" w:color="auto" w:fill="FDFDFD"/>
        <w:spacing w:after="0"/>
        <w:jc w:val="both"/>
      </w:pPr>
      <w:r>
        <w:t xml:space="preserve">- </w:t>
      </w:r>
      <w:r>
        <w:rPr>
          <w:u w:val="single"/>
        </w:rPr>
        <w:t>China o EE</w:t>
      </w:r>
      <w:r w:rsidRPr="004F7C87">
        <w:rPr>
          <w:u w:val="single"/>
        </w:rPr>
        <w:t>UU, ¿cuál es el mejor aliado para el futuro de Europa</w:t>
      </w:r>
      <w:r>
        <w:t xml:space="preserve">? (Cinco Días - </w:t>
      </w:r>
      <w:r w:rsidRPr="004F7C87">
        <w:rPr>
          <w:b/>
        </w:rPr>
        <w:t>19/2/22</w:t>
      </w:r>
      <w:r>
        <w:t>)</w:t>
      </w:r>
    </w:p>
    <w:p w:rsidR="00AD718B" w:rsidRDefault="00AD718B" w:rsidP="00AD718B">
      <w:pPr>
        <w:pStyle w:val="bbc-bm53ic"/>
        <w:shd w:val="clear" w:color="auto" w:fill="FDFDFD"/>
        <w:spacing w:after="0"/>
        <w:jc w:val="both"/>
        <w:rPr>
          <w:color w:val="FF0000"/>
        </w:rPr>
      </w:pPr>
      <w:r w:rsidRPr="00F14CA5">
        <w:rPr>
          <w:color w:val="FF0000"/>
        </w:rPr>
        <w:t>Los cantos de sirena de grandes oportunidades económicas resuenan desde China, pero Estados Unidos, aliado tradicional del Viejo Continente, comparte una serie de valores con los que Pekín antagoniza</w:t>
      </w:r>
    </w:p>
    <w:p w:rsidR="00AD718B" w:rsidRDefault="00AD718B" w:rsidP="00AD718B">
      <w:pPr>
        <w:pStyle w:val="bbc-bm53ic"/>
        <w:shd w:val="clear" w:color="auto" w:fill="FDFDFD"/>
        <w:spacing w:after="0"/>
        <w:jc w:val="both"/>
      </w:pPr>
      <w:r>
        <w:t>(Por Fernando Belinchón)</w:t>
      </w:r>
    </w:p>
    <w:p w:rsidR="00AD718B" w:rsidRDefault="00AD718B" w:rsidP="00AD718B">
      <w:pPr>
        <w:pStyle w:val="bbc-bm53ic"/>
        <w:shd w:val="clear" w:color="auto" w:fill="FDFDFD"/>
        <w:spacing w:after="0"/>
        <w:jc w:val="both"/>
      </w:pPr>
      <w:r>
        <w:rPr>
          <w:noProof/>
          <w:lang w:val="en-GB" w:eastAsia="zh-CN"/>
        </w:rPr>
        <w:lastRenderedPageBreak/>
        <w:drawing>
          <wp:inline distT="0" distB="0" distL="0" distR="0">
            <wp:extent cx="5734050" cy="4000500"/>
            <wp:effectExtent l="0" t="0" r="0" b="0"/>
            <wp:docPr id="253" name="Imagen 253" descr="Balanza Comercial Europa China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lanza Comercial Europa China EEUU"/>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998728"/>
                    </a:xfrm>
                    <a:prstGeom prst="rect">
                      <a:avLst/>
                    </a:prstGeom>
                    <a:noFill/>
                    <a:ln>
                      <a:noFill/>
                    </a:ln>
                  </pic:spPr>
                </pic:pic>
              </a:graphicData>
            </a:graphic>
          </wp:inline>
        </w:drawing>
      </w:r>
    </w:p>
    <w:p w:rsidR="00AD718B" w:rsidRDefault="00AD718B" w:rsidP="00AD718B">
      <w:pPr>
        <w:pStyle w:val="bbc-bm53ic"/>
        <w:shd w:val="clear" w:color="auto" w:fill="FDFDFD"/>
        <w:spacing w:after="0"/>
        <w:jc w:val="both"/>
      </w:pPr>
      <w:r w:rsidRPr="00F14CA5">
        <w:rPr>
          <w:u w:val="single"/>
        </w:rPr>
        <w:t>Estados Unidos aún es el país más poderoso, pero su principal contendiente sigue creciendo alterando con ello los equilibrios que han caracterizado al mundo desde el final de la guerra fría. Incluso una pandemia después y con temores de crisis inmobiliaria al acecho, las cifras plasman que China continúa mejorando su economía a un ritmo mucho mayor que el estadounidense. Atendiendo a los datos y proyecciones del Fondo Monetario Internacional (FMI), desde 2019 hasta finales de 2022 el PIB chino habrá repuntado un 28,73%; el estadounidense crecerá un 16% en ese mismo periodo</w:t>
      </w:r>
      <w:r>
        <w:t>. Con la pujanza económica del país asiático como principal argumento, no es de extrañar que surjan voces en diferentes partes del globo a favor de estrechar más las relaciones con Pekín. Pero no es tan sencillo, y el caso de la Unión Europea es paradigmático.</w:t>
      </w:r>
    </w:p>
    <w:p w:rsidR="00AD718B" w:rsidRPr="00C44851" w:rsidRDefault="00AD718B" w:rsidP="00AD718B">
      <w:pPr>
        <w:pStyle w:val="bbc-bm53ic"/>
        <w:shd w:val="clear" w:color="auto" w:fill="FDFDFD"/>
        <w:spacing w:after="0"/>
        <w:jc w:val="both"/>
        <w:rPr>
          <w:color w:val="FF0000"/>
          <w:u w:val="single"/>
        </w:rPr>
      </w:pPr>
      <w:r w:rsidRPr="00C44851">
        <w:rPr>
          <w:color w:val="FF0000"/>
          <w:u w:val="single"/>
        </w:rPr>
        <w:t>En 2020 China fue, según Eurostat, el socio comercial más activo de la Unión Europea por valor de mercancías importadas y exportadas entre ambas partes, si bien, la Unión acumula una balanza de cuenta corriente negativa ante el elevado peso de las primeras en comparación con el de las segundas (como muestra el gráfico que acompaña a esta información). Estados Unidos fue, por su parte, el segundo mayor socio por valor de mercancías negociadas, dejando en cambio un sustancial balance positivo para las cuentas comerciales europeas. Aun siendo el principal socio por volumen de mercancías, un abismo geoestratégico continúa separando a Pekín de Bruselas. Y, previsiblemente, así seguirá la situación.</w:t>
      </w:r>
    </w:p>
    <w:p w:rsidR="00AD718B" w:rsidRPr="00C44851" w:rsidRDefault="00AD718B" w:rsidP="00AD718B">
      <w:pPr>
        <w:pStyle w:val="bbc-bm53ic"/>
        <w:shd w:val="clear" w:color="auto" w:fill="FDFDFD"/>
        <w:spacing w:after="0"/>
        <w:jc w:val="both"/>
        <w:rPr>
          <w:u w:val="single"/>
        </w:rPr>
      </w:pPr>
      <w:r w:rsidRPr="00C44851">
        <w:rPr>
          <w:u w:val="single"/>
        </w:rPr>
        <w:t>Mario Esteban, investigador del Real Instituto Elcano y profesor de la Universidad Autónoma de Madrid, ahonda en el porqué de ese abismo y de su probable continuidad. “Mientras China sea un país autoritario, una economía cerrada, de ninguna manera le convendría a Europa emprender un cambio de tanta magnitud en las placas tectónicas de la geopolítica mundial. Si nuestros valores e intereses están más cerca de ot</w:t>
      </w:r>
      <w:r>
        <w:rPr>
          <w:u w:val="single"/>
        </w:rPr>
        <w:t>ros actores, en este caso de EE</w:t>
      </w:r>
      <w:r w:rsidRPr="00C44851">
        <w:rPr>
          <w:u w:val="single"/>
        </w:rPr>
        <w:t xml:space="preserve">UU, que además sigue siendo en estos momentos más poderoso que China de manera innegable, no </w:t>
      </w:r>
      <w:r w:rsidRPr="00C44851">
        <w:rPr>
          <w:u w:val="single"/>
        </w:rPr>
        <w:lastRenderedPageBreak/>
        <w:t>hay forma de que vaya a interesar acercarse a un actor con el que tienes menos intereses y compartes menos valores. Esto no tiene sentido”, razona. La única gran diferencia bajo su punto de vista está en las importaciones, pero en todo lo demás, en exportaciones y, sobre todo, en inversiones, Estados Unidos sigue siendo mucho más importante para la UE que China. “La influencia económica china es importante, pero se tiende a magnificar esa importancia”, observa.</w:t>
      </w:r>
    </w:p>
    <w:p w:rsidR="00AD718B" w:rsidRPr="00C44851" w:rsidRDefault="00AD718B" w:rsidP="00AD718B">
      <w:pPr>
        <w:pStyle w:val="bbc-bm53ic"/>
        <w:shd w:val="clear" w:color="auto" w:fill="FDFDFD"/>
        <w:spacing w:after="0"/>
        <w:jc w:val="both"/>
        <w:rPr>
          <w:color w:val="FF0000"/>
          <w:u w:val="single"/>
        </w:rPr>
      </w:pPr>
      <w:r w:rsidRPr="00C44851">
        <w:rPr>
          <w:color w:val="FF0000"/>
          <w:u w:val="single"/>
        </w:rPr>
        <w:t>Asimismo, el investigador comenta que si bien el crecimiento económico chino es la gran bandera que enarbola Pekín a la hora de buscar unas mejores relaciones internacionales, a la vez es un escollo para un entendimiento sino-europeo más allá de lo meramente monetario. “Hay muchos choques en tema de derechos humanos, en regulación comercial, de internet... Muchas áreas en las que hay tensión. Estas diferencias ya existían desde hace tiempo, pero entonces la relación de poder era mucho más favorable a Occidente y China tenía muy pocas posibilidades de promover sus visiones alternativas de entender las cosas. A medida que estas relaciones de poder se van equilibrando, China gana poder a la hora de fomentar su visión y esto genera tensión en Occidente”, argumenta Esteban.</w:t>
      </w:r>
    </w:p>
    <w:p w:rsidR="00AD718B" w:rsidRDefault="00AD718B" w:rsidP="00AD718B">
      <w:pPr>
        <w:pStyle w:val="bbc-bm53ic"/>
        <w:shd w:val="clear" w:color="auto" w:fill="FDFDFD"/>
        <w:spacing w:after="0"/>
        <w:jc w:val="both"/>
      </w:pPr>
      <w:r>
        <w:t>El bloque alternativo</w:t>
      </w:r>
    </w:p>
    <w:p w:rsidR="00AD718B" w:rsidRDefault="00AD718B" w:rsidP="00AD718B">
      <w:pPr>
        <w:pStyle w:val="bbc-bm53ic"/>
        <w:shd w:val="clear" w:color="auto" w:fill="FDFDFD"/>
        <w:spacing w:after="0"/>
        <w:jc w:val="both"/>
      </w:pPr>
      <w:r>
        <w:t>Contestando al monopolio geopolítico estadounidense y de sus aliados desde el colapso de la URSS, acontecimientos recientes dan cuenta de que se está gestando un bloque alternativo encabezado por la propia China y Rusia. El pasado 4 de febrero, el presidente ruso, Vladimir Putin, visitó China con motivo de los Juegos Olímpicos de Invierno. Tras el encuentro de Putin con el presidente chino, Xi Jinping, ambos países acordaron una declaración exigiendo detener la expansión de la OTAN. Esto sucedió en plena tensión en Ucrania ante las sospechas de un posible ataque ruso.</w:t>
      </w:r>
    </w:p>
    <w:p w:rsidR="00AD718B" w:rsidRDefault="00AD718B" w:rsidP="00AD718B">
      <w:pPr>
        <w:pStyle w:val="bbc-bm53ic"/>
        <w:shd w:val="clear" w:color="auto" w:fill="FDFDFD"/>
        <w:spacing w:after="0"/>
        <w:jc w:val="both"/>
      </w:pPr>
      <w:r>
        <w:t>“Lo que busca China cuando se relaciona con Rusia no es lo mismo que quizás lo que pretenden cuando hablan con un país de África, por ejemplo. Por un lado, busca respaldo internacional para sus modelos alternativos. Esas formas de hacer las cosas diferentes a la que promueven los países occidentales. En el otro, puede estar buscando materias primas, oportunidades para sus empresas, inversiones, contratos. Básicamente esto. Lo que es cierto es que China, en general, a diferencia de EEUU y no tanto de la UE, tiene una cooperación en materia militar con otros países más bien limitada”, asevera Estaban.</w:t>
      </w:r>
    </w:p>
    <w:p w:rsidR="00AD718B" w:rsidRPr="00C44851" w:rsidRDefault="00AD718B" w:rsidP="00AD718B">
      <w:pPr>
        <w:pStyle w:val="bbc-bm53ic"/>
        <w:shd w:val="clear" w:color="auto" w:fill="FDFDFD"/>
        <w:spacing w:after="0"/>
        <w:jc w:val="both"/>
        <w:rPr>
          <w:color w:val="FF0000"/>
          <w:u w:val="single"/>
        </w:rPr>
      </w:pPr>
      <w:r w:rsidRPr="00C44851">
        <w:rPr>
          <w:color w:val="FF0000"/>
          <w:u w:val="single"/>
        </w:rPr>
        <w:t>El experto desglosa cómo, en función del país interlocutor, China ofrece unas cosas u otras. “A países menos desarrollados les ponen mucho más énfasis en la financiación o en las inversiones, pero sobre todo en la financiación. En países desarrollados ponen comparativamente el foco en materias de oportunidades de negocio. La idea de fondo muy clara, muy transversal, es esa presentación de gran atractivo de China como socio económico. Intenta transmitir esa imagen de China como gran motor de la economía mundial, que es la economía que va a ofrecer más oportunidades de negocio en el futuro y que es la economía que ofrece financiación a esos países que no pueden recurrir o que les es muy caro recurrir a otras vías de financiación tradicional”.</w:t>
      </w:r>
    </w:p>
    <w:p w:rsidR="00AD718B" w:rsidRDefault="00AD718B" w:rsidP="00AD718B">
      <w:pPr>
        <w:pStyle w:val="bbc-bm53ic"/>
        <w:shd w:val="clear" w:color="auto" w:fill="FDFDFD"/>
        <w:spacing w:after="0"/>
        <w:jc w:val="both"/>
      </w:pPr>
      <w:r>
        <w:t>La oportunidad con China</w:t>
      </w:r>
    </w:p>
    <w:p w:rsidR="00AD718B" w:rsidRDefault="00AD718B" w:rsidP="00AD718B">
      <w:pPr>
        <w:pStyle w:val="bbc-bm53ic"/>
        <w:shd w:val="clear" w:color="auto" w:fill="FDFDFD"/>
        <w:spacing w:after="0"/>
        <w:jc w:val="both"/>
      </w:pPr>
      <w:r>
        <w:t>Sobre las consecuencias de cooperar con China deja varias conclusiones el último Afrobarómetro, elaborado en base a encuestas en 34 países diferentes para estudiar la influencia del gigante asiático en el continente africano.</w:t>
      </w:r>
    </w:p>
    <w:p w:rsidR="00AD718B" w:rsidRDefault="00AD718B" w:rsidP="00AD718B">
      <w:pPr>
        <w:pStyle w:val="bbc-bm53ic"/>
        <w:shd w:val="clear" w:color="auto" w:fill="FDFDFD"/>
        <w:spacing w:after="0"/>
        <w:jc w:val="both"/>
      </w:pPr>
      <w:r>
        <w:lastRenderedPageBreak/>
        <w:t>A la pregunta sobre qué modelo es mejor a la hora de basar el desarrollo de sus países, el 33% de los consultados respondió que Estados Unidos, frente a un 22% que mencionó a China. Esto indica un cierto desencanto frente a la influencia china, ya que en la encuesta de 2014 la preferencia por el modelo del gigante asiático era del 25% y la del estadounidense del 31%. También se detectó una menor percepción de esa influencia. La mitad de los encuestados consideraron que China ejerce cierta o mucha influencia en sus países, frente al 71% de 2014.</w:t>
      </w:r>
    </w:p>
    <w:p w:rsidR="00AD718B" w:rsidRDefault="00AD718B" w:rsidP="00AD718B">
      <w:pPr>
        <w:pStyle w:val="bbc-bm53ic"/>
        <w:shd w:val="clear" w:color="auto" w:fill="FDFDFD"/>
        <w:spacing w:after="0"/>
        <w:jc w:val="both"/>
      </w:pPr>
      <w:r>
        <w:t>En el plano puramente económico, los encuestados sí que afirman en un 63% de los casos que las relaciones de sus países con China han sido positivas, frente a un 60% que también estimó lo mismo respecto a las mantenidas con Estados Unidos. No obstante, esa mejora económica de la mano de Pekín no sale gratis. Así, un 57% de los encuestados opinaron que sus Gobiernos se habían endeudado demasiado con el país asiático.</w:t>
      </w:r>
    </w:p>
    <w:p w:rsidR="00AD718B" w:rsidRDefault="00AD718B" w:rsidP="00AD718B">
      <w:pPr>
        <w:pStyle w:val="bbc-bm53ic"/>
        <w:shd w:val="clear" w:color="auto" w:fill="FDFDFD"/>
        <w:spacing w:after="0"/>
        <w:jc w:val="both"/>
      </w:pPr>
      <w:r>
        <w:t>La sinoesfera</w:t>
      </w:r>
    </w:p>
    <w:p w:rsidR="00AD718B" w:rsidRDefault="00AD718B" w:rsidP="00AD718B">
      <w:pPr>
        <w:pStyle w:val="bbc-bm53ic"/>
        <w:shd w:val="clear" w:color="auto" w:fill="FDFDFD"/>
        <w:spacing w:after="0"/>
        <w:jc w:val="both"/>
      </w:pPr>
      <w:r>
        <w:t>El citado Afrobarómetro deja también una conclusión clave sobre la naturaleza de las relaciones de China con el resto del mundo. Que haya lazos económicos no tiene por qué implicar cambios geoestratégicos. “Llevando la contraria a las preocupaciones sobre que la influencia china pueda debilitar el deseo democrático en África, los encuestados que calificaron la influencia de Pekín como muy positiva preferían formas de Gobierno democráticas incluso en mayor medida que los que calificaron como muy negativo el papel de China en sus países”, recoge el informe sobre el Afrobarómetro.</w:t>
      </w:r>
    </w:p>
    <w:p w:rsidR="00AD718B" w:rsidRDefault="00AD718B" w:rsidP="00AD718B">
      <w:pPr>
        <w:pStyle w:val="bbc-bm53ic"/>
        <w:shd w:val="clear" w:color="auto" w:fill="FDFDFD"/>
        <w:spacing w:after="0"/>
        <w:jc w:val="both"/>
      </w:pPr>
      <w:r>
        <w:t>De esta forma, las naciones compran el relato de cooperación económica procedente de Pekín pero, como norma general, no el político. Y a este respecto hay claros ejemplos.</w:t>
      </w:r>
    </w:p>
    <w:p w:rsidR="00AD718B" w:rsidRDefault="00AD718B" w:rsidP="00AD718B">
      <w:pPr>
        <w:pStyle w:val="bbc-bm53ic"/>
        <w:shd w:val="clear" w:color="auto" w:fill="FDFDFD"/>
        <w:spacing w:after="0"/>
        <w:jc w:val="both"/>
      </w:pPr>
      <w:r>
        <w:t>Uno de ellos es el acuerdo de libre comercio que China impulsó entre los países de ASEAN. En él estarán, entre otras naciones, Australia, Japón y Nueva Zelanda, países con estrechos vínculos con EEUU. De hecho, en 2021 Australia ratificó el Aukus, un tratado de cooperación militar con Reino Unido y Estados Unidos. Otro ejemplo es el caso de la Unión Europea.</w:t>
      </w:r>
    </w:p>
    <w:p w:rsidR="00AD718B" w:rsidRPr="00C44851" w:rsidRDefault="00AD718B" w:rsidP="00AD718B">
      <w:pPr>
        <w:pStyle w:val="bbc-bm53ic"/>
        <w:shd w:val="clear" w:color="auto" w:fill="FDFDFD"/>
        <w:spacing w:after="0"/>
        <w:jc w:val="both"/>
        <w:rPr>
          <w:color w:val="FF0000"/>
          <w:u w:val="single"/>
        </w:rPr>
      </w:pPr>
      <w:r w:rsidRPr="00C44851">
        <w:rPr>
          <w:color w:val="FF0000"/>
          <w:u w:val="single"/>
        </w:rPr>
        <w:t>En diciembre de 2020, la Unión firmó el conocido como CAI, un acuerdo de inversiones entre Bruselas y Pekín que busca facilitar el acceso al mercado chino para las empresas europeas. “Entonces se firmó, pero luego había que ratificarlo en el Parlamento Europeo. En ese proceso, la UE interpuso sanciones a entidades y ciudadanos chinos por su relación con violaciones de derechos humanos en Sinkiang. ¿Cuál fue la respuesta de China? La respuesta podría haber sido muchas. Y entre todas las opciones, escogió sancionar a miembros del Parlamento Europeo, el órgano que tiene que sancionar esta ley. Si tú realmente quieres que ese acuerdo se ratifique, no se te ocurre sancionar a quien tiene que votarlo”, dice Esteban.</w:t>
      </w:r>
    </w:p>
    <w:p w:rsidR="00AD718B" w:rsidRPr="00C44851" w:rsidRDefault="00AD718B" w:rsidP="00AD718B">
      <w:pPr>
        <w:pStyle w:val="bbc-bm53ic"/>
        <w:shd w:val="clear" w:color="auto" w:fill="FDFDFD"/>
        <w:spacing w:after="0"/>
        <w:jc w:val="both"/>
        <w:rPr>
          <w:color w:val="FF0000"/>
          <w:u w:val="single"/>
        </w:rPr>
      </w:pPr>
      <w:r w:rsidRPr="00C44851">
        <w:rPr>
          <w:color w:val="FF0000"/>
          <w:u w:val="single"/>
        </w:rPr>
        <w:t>Para el experto, la clave sobre si a Europa le conviene acercarse a China o si finalmente lo hará es preguntarse qué quiere decir exactamente acercamiento. “Por ejemplo, el CAI, si se ratifica el acuerdo. Aquí la ventaja sería que las empresas europeas en China tendrían más seguridad jurídica que la que tienen ahora y tendrían un acceso más fácil al mercado que en la actualidad. Pero eso en realidad no es necesariamente un cambio de paradigma en la relación. El alineamiento estratégico de la UE va a seguir con el vínculo transatlántico. Incluso la ratificación del CAI, que ahora mismo es imposible, no va a ser algo que implique un cambio de dirección estratégico”, concluye el investigador.</w:t>
      </w:r>
    </w:p>
    <w:p w:rsidR="002D1452" w:rsidRPr="0070710A" w:rsidRDefault="002D1452" w:rsidP="002D1452">
      <w:pPr>
        <w:pStyle w:val="bbc-bm53ic"/>
        <w:shd w:val="clear" w:color="auto" w:fill="FDFDFD"/>
        <w:spacing w:before="0" w:beforeAutospacing="0" w:after="0" w:afterAutospacing="0"/>
        <w:jc w:val="both"/>
      </w:pPr>
    </w:p>
    <w:p w:rsidR="0092183A" w:rsidRPr="00E2240F" w:rsidRDefault="0092183A" w:rsidP="0092183A">
      <w:pPr>
        <w:spacing w:before="240" w:after="24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E2240F">
        <w:rPr>
          <w:rFonts w:ascii="Times New Roman" w:eastAsia="Times New Roman" w:hAnsi="Times New Roman" w:cs="Times New Roman"/>
          <w:sz w:val="24"/>
          <w:szCs w:val="24"/>
          <w:u w:val="single"/>
          <w:lang w:eastAsia="es-ES"/>
        </w:rPr>
        <w:t>La puerta que se ha abierto con la guerra de Ucrania: el mundo que viene</w:t>
      </w:r>
      <w:r>
        <w:rPr>
          <w:rFonts w:ascii="Times New Roman" w:eastAsia="Times New Roman" w:hAnsi="Times New Roman" w:cs="Times New Roman"/>
          <w:sz w:val="24"/>
          <w:szCs w:val="24"/>
          <w:lang w:eastAsia="es-ES"/>
        </w:rPr>
        <w:t xml:space="preserve"> (El Confidencial - </w:t>
      </w:r>
      <w:r w:rsidRPr="00E2240F">
        <w:rPr>
          <w:rFonts w:ascii="Times New Roman" w:eastAsia="Times New Roman" w:hAnsi="Times New Roman" w:cs="Times New Roman"/>
          <w:b/>
          <w:sz w:val="24"/>
          <w:szCs w:val="24"/>
          <w:lang w:eastAsia="es-ES"/>
        </w:rPr>
        <w:t>8/10/22</w:t>
      </w:r>
      <w:r>
        <w:rPr>
          <w:rFonts w:ascii="Times New Roman" w:eastAsia="Times New Roman" w:hAnsi="Times New Roman" w:cs="Times New Roman"/>
          <w:sz w:val="24"/>
          <w:szCs w:val="24"/>
          <w:lang w:eastAsia="es-ES"/>
        </w:rPr>
        <w:t>)</w:t>
      </w:r>
    </w:p>
    <w:p w:rsidR="0092183A" w:rsidRPr="00FF0A28" w:rsidRDefault="00852A24" w:rsidP="0092183A">
      <w:pPr>
        <w:spacing w:before="240" w:after="240" w:line="240" w:lineRule="auto"/>
        <w:jc w:val="both"/>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t>“</w:t>
      </w:r>
      <w:r w:rsidR="0092183A" w:rsidRPr="00FF0A28">
        <w:rPr>
          <w:rFonts w:ascii="Times New Roman" w:eastAsia="Times New Roman" w:hAnsi="Times New Roman" w:cs="Times New Roman"/>
          <w:color w:val="FF0000"/>
          <w:sz w:val="24"/>
          <w:szCs w:val="24"/>
          <w:lang w:eastAsia="es-ES"/>
        </w:rPr>
        <w:t xml:space="preserve">La geopolítica va a ser más importante que la economía </w:t>
      </w:r>
      <w:r>
        <w:rPr>
          <w:rFonts w:ascii="Times New Roman" w:eastAsia="Times New Roman" w:hAnsi="Times New Roman" w:cs="Times New Roman"/>
          <w:color w:val="FF0000"/>
          <w:sz w:val="24"/>
          <w:szCs w:val="24"/>
          <w:lang w:eastAsia="es-ES"/>
        </w:rPr>
        <w:t>para la próxima generación”</w:t>
      </w:r>
      <w:r w:rsidR="0092183A" w:rsidRPr="00FF0A28">
        <w:rPr>
          <w:rFonts w:ascii="Times New Roman" w:eastAsia="Times New Roman" w:hAnsi="Times New Roman" w:cs="Times New Roman"/>
          <w:color w:val="FF0000"/>
          <w:sz w:val="24"/>
          <w:szCs w:val="24"/>
          <w:lang w:eastAsia="es-ES"/>
        </w:rPr>
        <w:t>: un informe del ámbito financiero subraya los cambios en los que estamos inmersos y un poderoso nacionalismo es el primero de ellos</w:t>
      </w:r>
    </w:p>
    <w:p w:rsidR="0092183A" w:rsidRPr="00E2240F" w:rsidRDefault="0092183A" w:rsidP="0092183A">
      <w:pPr>
        <w:spacing w:before="240" w:after="24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E2240F">
        <w:rPr>
          <w:rFonts w:ascii="Times New Roman" w:eastAsia="Times New Roman" w:hAnsi="Times New Roman" w:cs="Times New Roman"/>
          <w:sz w:val="24"/>
          <w:szCs w:val="24"/>
          <w:lang w:eastAsia="es-ES"/>
        </w:rPr>
        <w:t>Por Esteban Hernández</w:t>
      </w:r>
      <w:r>
        <w:rPr>
          <w:rFonts w:ascii="Times New Roman" w:eastAsia="Times New Roman" w:hAnsi="Times New Roman" w:cs="Times New Roman"/>
          <w:sz w:val="24"/>
          <w:szCs w:val="24"/>
          <w:lang w:eastAsia="es-ES"/>
        </w:rPr>
        <w:t>)</w:t>
      </w:r>
    </w:p>
    <w:p w:rsidR="0092183A" w:rsidRPr="00E2240F" w:rsidRDefault="0092183A" w:rsidP="0092183A">
      <w:pPr>
        <w:spacing w:before="240" w:after="240" w:line="240" w:lineRule="auto"/>
        <w:jc w:val="both"/>
        <w:rPr>
          <w:rFonts w:ascii="Times New Roman" w:eastAsia="Times New Roman" w:hAnsi="Times New Roman" w:cs="Times New Roman"/>
          <w:sz w:val="24"/>
          <w:szCs w:val="24"/>
          <w:lang w:eastAsia="es-ES"/>
        </w:rPr>
      </w:pPr>
      <w:r w:rsidRPr="00FF0A28">
        <w:rPr>
          <w:rFonts w:ascii="Times New Roman" w:eastAsia="Times New Roman" w:hAnsi="Times New Roman" w:cs="Times New Roman"/>
          <w:color w:val="FF0000"/>
          <w:sz w:val="24"/>
          <w:szCs w:val="24"/>
          <w:u w:val="single"/>
          <w:lang w:eastAsia="es-ES"/>
        </w:rPr>
        <w:t>El informe CE Spotlight 2022 señala que los impactos causados sucesivamente ​​por la pandemia, la guerra en Ucrania y las tensiones entre Estados Unidos y China van a tener un impacto du</w:t>
      </w:r>
      <w:r w:rsidR="00852A24">
        <w:rPr>
          <w:rFonts w:ascii="Times New Roman" w:eastAsia="Times New Roman" w:hAnsi="Times New Roman" w:cs="Times New Roman"/>
          <w:color w:val="FF0000"/>
          <w:sz w:val="24"/>
          <w:szCs w:val="24"/>
          <w:u w:val="single"/>
          <w:lang w:eastAsia="es-ES"/>
        </w:rPr>
        <w:t>radero en la economía mundial, “</w:t>
      </w:r>
      <w:r w:rsidRPr="00FF0A28">
        <w:rPr>
          <w:rFonts w:ascii="Times New Roman" w:eastAsia="Times New Roman" w:hAnsi="Times New Roman" w:cs="Times New Roman"/>
          <w:color w:val="FF0000"/>
          <w:sz w:val="24"/>
          <w:szCs w:val="24"/>
          <w:u w:val="single"/>
          <w:lang w:eastAsia="es-ES"/>
        </w:rPr>
        <w:t>revirtiendo décadas de inte</w:t>
      </w:r>
      <w:r w:rsidR="00852A24">
        <w:rPr>
          <w:rFonts w:ascii="Times New Roman" w:eastAsia="Times New Roman" w:hAnsi="Times New Roman" w:cs="Times New Roman"/>
          <w:color w:val="FF0000"/>
          <w:sz w:val="24"/>
          <w:szCs w:val="24"/>
          <w:u w:val="single"/>
          <w:lang w:eastAsia="es-ES"/>
        </w:rPr>
        <w:t>gración global en algunas áreas”</w:t>
      </w:r>
      <w:r w:rsidRPr="00FF0A28">
        <w:rPr>
          <w:rFonts w:ascii="Times New Roman" w:eastAsia="Times New Roman" w:hAnsi="Times New Roman" w:cs="Times New Roman"/>
          <w:color w:val="FF0000"/>
          <w:sz w:val="24"/>
          <w:szCs w:val="24"/>
          <w:u w:val="single"/>
          <w:lang w:eastAsia="es-ES"/>
        </w:rPr>
        <w:t>.La fractura de los lazos económicos y financieros</w:t>
      </w:r>
      <w:r w:rsidR="00852A24">
        <w:rPr>
          <w:rFonts w:ascii="Times New Roman" w:eastAsia="Times New Roman" w:hAnsi="Times New Roman" w:cs="Times New Roman"/>
          <w:color w:val="FF0000"/>
          <w:sz w:val="24"/>
          <w:szCs w:val="24"/>
          <w:u w:val="single"/>
          <w:lang w:eastAsia="es-ES"/>
        </w:rPr>
        <w:t xml:space="preserve"> globales “</w:t>
      </w:r>
      <w:r w:rsidRPr="00FF0A28">
        <w:rPr>
          <w:rFonts w:ascii="Times New Roman" w:eastAsia="Times New Roman" w:hAnsi="Times New Roman" w:cs="Times New Roman"/>
          <w:color w:val="FF0000"/>
          <w:sz w:val="24"/>
          <w:szCs w:val="24"/>
          <w:u w:val="single"/>
          <w:lang w:eastAsia="es-ES"/>
        </w:rPr>
        <w:t>conducirá a cambios en las cadenas de suministro y a una reducción de los flujos de inversión y tecnología entre los bloques centrados en EEUU y China durante la próxima década</w:t>
      </w:r>
      <w:r w:rsidRPr="00E2240F">
        <w:rPr>
          <w:rFonts w:ascii="Times New Roman" w:eastAsia="Times New Roman" w:hAnsi="Times New Roman" w:cs="Times New Roman"/>
          <w:sz w:val="24"/>
          <w:szCs w:val="24"/>
          <w:lang w:eastAsia="es-ES"/>
        </w:rPr>
        <w:t>. Las consideraciones geopolíticas desempeñarán un papel más importante en la política económic</w:t>
      </w:r>
      <w:r w:rsidR="00852A24">
        <w:rPr>
          <w:rFonts w:ascii="Times New Roman" w:eastAsia="Times New Roman" w:hAnsi="Times New Roman" w:cs="Times New Roman"/>
          <w:sz w:val="24"/>
          <w:szCs w:val="24"/>
          <w:lang w:eastAsia="es-ES"/>
        </w:rPr>
        <w:t>a durante la próxima generación”</w:t>
      </w:r>
      <w:r w:rsidRPr="00E2240F">
        <w:rPr>
          <w:rFonts w:ascii="Times New Roman" w:eastAsia="Times New Roman" w:hAnsi="Times New Roman" w:cs="Times New Roman"/>
          <w:sz w:val="24"/>
          <w:szCs w:val="24"/>
          <w:lang w:eastAsia="es-ES"/>
        </w:rPr>
        <w:t xml:space="preserve">. </w:t>
      </w:r>
      <w:r w:rsidRPr="00FF0A28">
        <w:rPr>
          <w:rFonts w:ascii="Times New Roman" w:eastAsia="Times New Roman" w:hAnsi="Times New Roman" w:cs="Times New Roman"/>
          <w:color w:val="FF0000"/>
          <w:sz w:val="24"/>
          <w:szCs w:val="24"/>
          <w:u w:val="single"/>
          <w:lang w:eastAsia="es-ES"/>
        </w:rPr>
        <w:t>Que el ámbito del capital tenga claro que lo geopolítico va a ser más relevante que lo financiero en los años que vienen es suficientemente convincente a la hora de concluir que la globalización se ha terminado</w:t>
      </w:r>
      <w:r w:rsidRPr="00E2240F">
        <w:rPr>
          <w:rFonts w:ascii="Times New Roman" w:eastAsia="Times New Roman" w:hAnsi="Times New Roman" w:cs="Times New Roman"/>
          <w:sz w:val="24"/>
          <w:szCs w:val="24"/>
          <w:lang w:eastAsia="es-ES"/>
        </w:rPr>
        <w:t>. Se está produciendo un realineamiento de fuerzas a través de un desacople intenso, con dos bloques encabezados por EEUU y China que vivirán entre tensiones crecientes en los ámbitos de la energía, las finanzas y la tecnología, incluso más que en el militar.</w:t>
      </w:r>
    </w:p>
    <w:p w:rsidR="0092183A" w:rsidRPr="00E2240F" w:rsidRDefault="0092183A" w:rsidP="0092183A">
      <w:pPr>
        <w:spacing w:before="240" w:after="240" w:line="240" w:lineRule="auto"/>
        <w:jc w:val="both"/>
        <w:rPr>
          <w:rFonts w:ascii="Times New Roman" w:eastAsia="Times New Roman" w:hAnsi="Times New Roman" w:cs="Times New Roman"/>
          <w:sz w:val="24"/>
          <w:szCs w:val="24"/>
          <w:lang w:eastAsia="es-ES"/>
        </w:rPr>
      </w:pPr>
      <w:r w:rsidRPr="00E2240F">
        <w:rPr>
          <w:rFonts w:ascii="Times New Roman" w:eastAsia="Times New Roman" w:hAnsi="Times New Roman" w:cs="Times New Roman"/>
          <w:sz w:val="24"/>
          <w:szCs w:val="24"/>
          <w:lang w:eastAsia="es-ES"/>
        </w:rPr>
        <w:t>Un ejemplo de cómo están cambiando las cosas lo hemos tenido esta misma semana, con una decisión que subraya el cambio de eje en la política internacional: la OPEP+ acordó reducir la producción de petróleo, lo que llevó a la Casa Blanca a señalar a la asociación de productores como aliada de Rusia. Arabia Saudí, un tradicional socio estadounidense, ha asegurado que obrarán en función de sus intereses, y no de los de Biden o los de Europa. Es una muestra más de que Oriente Medio está virando hacia posiciones propias, tejidas según sus necesidades, y si eso supone estrechar lazos con China, ningún problema. Otras zonas del mundo, como América Latina y África, cada vez están más lejos de Occidente y más cerca de Pekín. Y esta misma semana también hemos visto cómo Rusia continúa ganando espacio en África.</w:t>
      </w:r>
    </w:p>
    <w:p w:rsidR="0092183A" w:rsidRPr="00E2240F" w:rsidRDefault="0092183A" w:rsidP="0092183A">
      <w:pPr>
        <w:spacing w:before="240" w:after="240" w:line="240" w:lineRule="auto"/>
        <w:jc w:val="both"/>
        <w:rPr>
          <w:rFonts w:ascii="Times New Roman" w:eastAsia="Times New Roman" w:hAnsi="Times New Roman" w:cs="Times New Roman"/>
          <w:sz w:val="24"/>
          <w:szCs w:val="24"/>
          <w:lang w:eastAsia="es-ES"/>
        </w:rPr>
      </w:pPr>
      <w:r w:rsidRPr="00E2240F">
        <w:rPr>
          <w:rFonts w:ascii="Times New Roman" w:eastAsia="Times New Roman" w:hAnsi="Times New Roman" w:cs="Times New Roman"/>
          <w:sz w:val="24"/>
          <w:szCs w:val="24"/>
          <w:lang w:eastAsia="es-ES"/>
        </w:rPr>
        <w:t>Europa bipolar</w:t>
      </w:r>
    </w:p>
    <w:p w:rsidR="0092183A" w:rsidRPr="00E2240F" w:rsidRDefault="0092183A" w:rsidP="0092183A">
      <w:pPr>
        <w:spacing w:before="240" w:after="240" w:line="240" w:lineRule="auto"/>
        <w:jc w:val="both"/>
        <w:rPr>
          <w:rFonts w:ascii="Times New Roman" w:eastAsia="Times New Roman" w:hAnsi="Times New Roman" w:cs="Times New Roman"/>
          <w:sz w:val="24"/>
          <w:szCs w:val="24"/>
          <w:lang w:eastAsia="es-ES"/>
        </w:rPr>
      </w:pPr>
      <w:r w:rsidRPr="00E2240F">
        <w:rPr>
          <w:rFonts w:ascii="Times New Roman" w:eastAsia="Times New Roman" w:hAnsi="Times New Roman" w:cs="Times New Roman"/>
          <w:sz w:val="24"/>
          <w:szCs w:val="24"/>
          <w:lang w:eastAsia="es-ES"/>
        </w:rPr>
        <w:t xml:space="preserve">Europa debe hacer frente a estos cambios, pero su respuesta resulta contradictoria. En términos internos hay cierto margen fiscal y las exigencias de eliminar los déficits se han relajado notablemente, como ha sido perceptible en el plan presupuestario de Sánchez presentado esta semana; se ha dispuesto un mecanismo antifragmentación europeo y además está todavía por repartirse el fondo de recuperación mancomunado. En ese sentido, se insiste desde Bruselas en que la acción en esta crisis está siendo muy diferente a la de 2008-2011, y es cierto. Pero, al mismo tiempo, se están incrementando sustancialmente las diferencias entre países europeos. Alemania, la gran beneficiada de la existencia del euro, ha contado estos años con superávits sucesivos que le han permitido afrontar las crisis con mucho margen de maniobra. Los 200.000 millones que ha introducido en su economía para hacer frente a los precios de la energía, que servirán también de ayuda a sus empresas, son un ejemplo palmario, que ha suscitado muchas suspicacias en el resto de países de la UE. Máxime cuando a esta cantidad debe sumarse el billón y medio de euros con el que sostuvo </w:t>
      </w:r>
      <w:r w:rsidRPr="00E2240F">
        <w:rPr>
          <w:rFonts w:ascii="Times New Roman" w:eastAsia="Times New Roman" w:hAnsi="Times New Roman" w:cs="Times New Roman"/>
          <w:sz w:val="24"/>
          <w:szCs w:val="24"/>
          <w:lang w:eastAsia="es-ES"/>
        </w:rPr>
        <w:lastRenderedPageBreak/>
        <w:t>Berlín a su país durante el covid. La diferencia en la salida con países como España, Italia o incluso Francia serán muy significativas: son dos mundos completamente distintos. Lo vimos ya en el inicio de la pandemia, cuando la respuesta se produjo en términos puramente nacionales, con cada país tomando medidas por su cuenta e intentando acaparar material sanitario. Y ahora ocurre algo muy similar: las tensiones energéticas han mostrado una falta significativa de salida en común, con Francia tirando de una cuerda y Alemania de otra. Las repercusiones son amplias, como se aprecia, entre otros asuntos, en las relaciones españolas y europeas con Marruecos y Argelia. Además, las reuniones bilaterales, como la celebrada esta semana entre España y Alemania, como antes ocurrió entre Francia e Italia, parecen ser la prioridad más que el hecho de tejer una respuesta europea en su conjunto.</w:t>
      </w:r>
    </w:p>
    <w:p w:rsidR="0092183A" w:rsidRPr="00E2240F" w:rsidRDefault="0092183A" w:rsidP="0092183A">
      <w:pPr>
        <w:spacing w:before="240" w:after="240" w:line="240" w:lineRule="auto"/>
        <w:jc w:val="both"/>
        <w:rPr>
          <w:rFonts w:ascii="Times New Roman" w:eastAsia="Times New Roman" w:hAnsi="Times New Roman" w:cs="Times New Roman"/>
          <w:sz w:val="24"/>
          <w:szCs w:val="24"/>
          <w:lang w:eastAsia="es-ES"/>
        </w:rPr>
      </w:pPr>
      <w:r w:rsidRPr="00E2240F">
        <w:rPr>
          <w:rFonts w:ascii="Times New Roman" w:eastAsia="Times New Roman" w:hAnsi="Times New Roman" w:cs="Times New Roman"/>
          <w:sz w:val="24"/>
          <w:szCs w:val="24"/>
          <w:lang w:eastAsia="es-ES"/>
        </w:rPr>
        <w:t>Desde Bruselas se han pronunciado en contra de esta salida nacional e insisten en la necesidad de articular respuestas comunes. Thierry Breton, comisario europeo de Mercado Interior, y Paolo Gentiloni, comisario euro</w:t>
      </w:r>
      <w:r w:rsidR="00852A24">
        <w:rPr>
          <w:rFonts w:ascii="Times New Roman" w:eastAsia="Times New Roman" w:hAnsi="Times New Roman" w:cs="Times New Roman"/>
          <w:sz w:val="24"/>
          <w:szCs w:val="24"/>
          <w:lang w:eastAsia="es-ES"/>
        </w:rPr>
        <w:t>peo de Economía, señalaron que “</w:t>
      </w:r>
      <w:r w:rsidRPr="00E2240F">
        <w:rPr>
          <w:rFonts w:ascii="Times New Roman" w:eastAsia="Times New Roman" w:hAnsi="Times New Roman" w:cs="Times New Roman"/>
          <w:sz w:val="24"/>
          <w:szCs w:val="24"/>
          <w:lang w:eastAsia="es-ES"/>
        </w:rPr>
        <w:t>para superar las fallas provocadas por los diferentes márgenes de maniobra de los presupuestos nacionales, debemos pensar en herramientas mutualizadas a nivel europeo. Solo una respuesta presupuestaria europea nos permitirá, apoyando la acción del BCE, responder eficazmente a esta crisis y calmar la volatili</w:t>
      </w:r>
      <w:r w:rsidR="00852A24">
        <w:rPr>
          <w:rFonts w:ascii="Times New Roman" w:eastAsia="Times New Roman" w:hAnsi="Times New Roman" w:cs="Times New Roman"/>
          <w:sz w:val="24"/>
          <w:szCs w:val="24"/>
          <w:lang w:eastAsia="es-ES"/>
        </w:rPr>
        <w:t>dad de los mercados financieros”</w:t>
      </w:r>
      <w:r w:rsidRPr="00E2240F">
        <w:rPr>
          <w:rFonts w:ascii="Times New Roman" w:eastAsia="Times New Roman" w:hAnsi="Times New Roman" w:cs="Times New Roman"/>
          <w:sz w:val="24"/>
          <w:szCs w:val="24"/>
          <w:lang w:eastAsia="es-ES"/>
        </w:rPr>
        <w:t>. La tecnocracia europea, incluyendo a Draghi, está presionando para articular respuestas que eviten una fragmentación excesiva e insisten en la necesidad de dar pasos adelante en común. La respuesta europea, en consecuencia, es contradictoria y un tanto bipolar: hay una salida en términos nacionales y nacionalistas, mi país primero, que va a generar mayores distancias entre unos Estados y otros, al mismo tiempo que se desea articular una visión común y se aboga por mutualizar más deuda. Ambas direcciones pueden ser compatibles durante un tiempo corto, pero no a medio plazo. Hay que priorizar claramente una opción, y la pelota está en ese alero.</w:t>
      </w:r>
    </w:p>
    <w:p w:rsidR="0092183A" w:rsidRPr="00E2240F" w:rsidRDefault="0092183A" w:rsidP="0092183A">
      <w:pPr>
        <w:spacing w:before="240" w:after="240" w:line="240" w:lineRule="auto"/>
        <w:jc w:val="both"/>
        <w:rPr>
          <w:rFonts w:ascii="Times New Roman" w:eastAsia="Times New Roman" w:hAnsi="Times New Roman" w:cs="Times New Roman"/>
          <w:sz w:val="24"/>
          <w:szCs w:val="24"/>
          <w:lang w:eastAsia="es-ES"/>
        </w:rPr>
      </w:pPr>
      <w:r w:rsidRPr="00E2240F">
        <w:rPr>
          <w:rFonts w:ascii="Times New Roman" w:eastAsia="Times New Roman" w:hAnsi="Times New Roman" w:cs="Times New Roman"/>
          <w:sz w:val="24"/>
          <w:szCs w:val="24"/>
          <w:lang w:eastAsia="es-ES"/>
        </w:rPr>
        <w:t>Washington y Berlín</w:t>
      </w:r>
    </w:p>
    <w:p w:rsidR="0092183A" w:rsidRDefault="0092183A" w:rsidP="0092183A">
      <w:pPr>
        <w:spacing w:before="240" w:after="240" w:line="240" w:lineRule="auto"/>
        <w:jc w:val="both"/>
        <w:rPr>
          <w:rFonts w:ascii="Times New Roman" w:eastAsia="Times New Roman" w:hAnsi="Times New Roman" w:cs="Times New Roman"/>
          <w:color w:val="FF0000"/>
          <w:sz w:val="24"/>
          <w:szCs w:val="24"/>
          <w:u w:val="single"/>
          <w:lang w:eastAsia="es-ES"/>
        </w:rPr>
      </w:pPr>
      <w:r w:rsidRPr="00E2240F">
        <w:rPr>
          <w:rFonts w:ascii="Times New Roman" w:eastAsia="Times New Roman" w:hAnsi="Times New Roman" w:cs="Times New Roman"/>
          <w:sz w:val="24"/>
          <w:szCs w:val="24"/>
          <w:lang w:eastAsia="es-ES"/>
        </w:rPr>
        <w:t>Sin embargo, no solo hay dudas internas que deben ser resueltas; también existen elementos estructurales y de poder que influirán en las decisiones que se tomen. Hay un aspecto que complica la posición europea, como es la salida nacionalista que EEUU está teniendo de la crisis. En lugar de asentar los lazos con Europa, está presionando en ámbitos que conducen a la UE hacia una situación muy complicada. Al margen del incremento de gasto en defensa en el marco de la OTAN, EEUU está subiendo tipos, con la presión que eso supone para nuestras economías, ha recanalizado la venta de su energía hacia nuestro continente, y mantiene las medidas proteccionistas de Trump. Es una posición que rompe los consensos de la globalización, y hace de Europa el territorio que más puede sufrir la crisis. Como contaba Enric Juliana el pasado martes, Paolo Scaroni, ex consejero delegado de E</w:t>
      </w:r>
      <w:r w:rsidR="00852A24">
        <w:rPr>
          <w:rFonts w:ascii="Times New Roman" w:eastAsia="Times New Roman" w:hAnsi="Times New Roman" w:cs="Times New Roman"/>
          <w:sz w:val="24"/>
          <w:szCs w:val="24"/>
          <w:lang w:eastAsia="es-ES"/>
        </w:rPr>
        <w:t>NI, ponía el dedo en la llaga: “</w:t>
      </w:r>
      <w:r w:rsidRPr="00E2240F">
        <w:rPr>
          <w:rFonts w:ascii="Times New Roman" w:eastAsia="Times New Roman" w:hAnsi="Times New Roman" w:cs="Times New Roman"/>
          <w:sz w:val="24"/>
          <w:szCs w:val="24"/>
          <w:lang w:eastAsia="es-ES"/>
        </w:rPr>
        <w:t>Desde un principio se debería haber llegado a un acuerdo en el seno de la OTAN para que ningú</w:t>
      </w:r>
      <w:r w:rsidR="00852A24">
        <w:rPr>
          <w:rFonts w:ascii="Times New Roman" w:eastAsia="Times New Roman" w:hAnsi="Times New Roman" w:cs="Times New Roman"/>
          <w:sz w:val="24"/>
          <w:szCs w:val="24"/>
          <w:lang w:eastAsia="es-ES"/>
        </w:rPr>
        <w:t>n país de la Alianza Atlántica -</w:t>
      </w:r>
      <w:r w:rsidRPr="00E2240F">
        <w:rPr>
          <w:rFonts w:ascii="Times New Roman" w:eastAsia="Times New Roman" w:hAnsi="Times New Roman" w:cs="Times New Roman"/>
          <w:sz w:val="24"/>
          <w:szCs w:val="24"/>
          <w:lang w:eastAsia="es-ES"/>
        </w:rPr>
        <w:t>y me estoy refiriendo a Estados Unidos y</w:t>
      </w:r>
      <w:r w:rsidR="00852A24">
        <w:rPr>
          <w:rFonts w:ascii="Times New Roman" w:eastAsia="Times New Roman" w:hAnsi="Times New Roman" w:cs="Times New Roman"/>
          <w:sz w:val="24"/>
          <w:szCs w:val="24"/>
          <w:lang w:eastAsia="es-ES"/>
        </w:rPr>
        <w:t xml:space="preserve"> Canadá, y sobre todo a Noruega-</w:t>
      </w:r>
      <w:r w:rsidRPr="00E2240F">
        <w:rPr>
          <w:rFonts w:ascii="Times New Roman" w:eastAsia="Times New Roman" w:hAnsi="Times New Roman" w:cs="Times New Roman"/>
          <w:sz w:val="24"/>
          <w:szCs w:val="24"/>
          <w:lang w:eastAsia="es-ES"/>
        </w:rPr>
        <w:t>, se enriqueciese con el esfuerzo de Europa para ayudar a Ucrania. El tope del precio del gas se debía haber</w:t>
      </w:r>
      <w:r w:rsidR="00852A24">
        <w:rPr>
          <w:rFonts w:ascii="Times New Roman" w:eastAsia="Times New Roman" w:hAnsi="Times New Roman" w:cs="Times New Roman"/>
          <w:sz w:val="24"/>
          <w:szCs w:val="24"/>
          <w:lang w:eastAsia="es-ES"/>
        </w:rPr>
        <w:t xml:space="preserve"> fijado desde el principio”</w:t>
      </w:r>
      <w:r w:rsidRPr="00E2240F">
        <w:rPr>
          <w:rFonts w:ascii="Times New Roman" w:eastAsia="Times New Roman" w:hAnsi="Times New Roman" w:cs="Times New Roman"/>
          <w:sz w:val="24"/>
          <w:szCs w:val="24"/>
          <w:lang w:eastAsia="es-ES"/>
        </w:rPr>
        <w:t xml:space="preserve">. Por otra parte, </w:t>
      </w:r>
      <w:r w:rsidRPr="00901302">
        <w:rPr>
          <w:rFonts w:ascii="Times New Roman" w:eastAsia="Times New Roman" w:hAnsi="Times New Roman" w:cs="Times New Roman"/>
          <w:color w:val="FF0000"/>
          <w:sz w:val="24"/>
          <w:szCs w:val="24"/>
          <w:u w:val="single"/>
          <w:lang w:eastAsia="es-ES"/>
        </w:rPr>
        <w:t>hay que subrayar que Alemania es el país más perjudicado por la guerra. La hegemonía alemana en Europa se sustentaba en dos pilares, la energía barata rusa, con la que su industria era competitiva globalmente, y el euro. Si este desaparece o queda debilitado, los germanos vivirían dificultades serias. Dado que una vuelta al marco sería muy difícil de sobrellevar para Alemania, está obligada a proporcionar una respuesta en términos europeos que fortalezca a la eurozona, y que tendría que conllevar avances significativos a la hora de construir una UE más cohesionada, con menos disparidades y con una dirección más firme.</w:t>
      </w:r>
    </w:p>
    <w:p w:rsidR="00852A24" w:rsidRPr="00901302" w:rsidRDefault="00852A24" w:rsidP="0092183A">
      <w:pPr>
        <w:spacing w:before="240" w:after="240" w:line="240" w:lineRule="auto"/>
        <w:jc w:val="both"/>
        <w:rPr>
          <w:rFonts w:ascii="Times New Roman" w:eastAsia="Times New Roman" w:hAnsi="Times New Roman" w:cs="Times New Roman"/>
          <w:color w:val="FF0000"/>
          <w:sz w:val="24"/>
          <w:szCs w:val="24"/>
          <w:u w:val="single"/>
          <w:lang w:eastAsia="es-ES"/>
        </w:rPr>
      </w:pPr>
    </w:p>
    <w:p w:rsidR="0092183A" w:rsidRPr="00E2240F" w:rsidRDefault="0092183A" w:rsidP="0092183A">
      <w:pPr>
        <w:spacing w:before="240" w:after="240" w:line="240" w:lineRule="auto"/>
        <w:jc w:val="both"/>
        <w:rPr>
          <w:rFonts w:ascii="Times New Roman" w:eastAsia="Times New Roman" w:hAnsi="Times New Roman" w:cs="Times New Roman"/>
          <w:sz w:val="24"/>
          <w:szCs w:val="24"/>
          <w:lang w:eastAsia="es-ES"/>
        </w:rPr>
      </w:pPr>
      <w:r w:rsidRPr="00E2240F">
        <w:rPr>
          <w:rFonts w:ascii="Times New Roman" w:eastAsia="Times New Roman" w:hAnsi="Times New Roman" w:cs="Times New Roman"/>
          <w:sz w:val="24"/>
          <w:szCs w:val="24"/>
          <w:lang w:eastAsia="es-ES"/>
        </w:rPr>
        <w:lastRenderedPageBreak/>
        <w:t>El nacionalismo sistémico</w:t>
      </w:r>
    </w:p>
    <w:p w:rsidR="0092183A" w:rsidRDefault="0092183A" w:rsidP="0092183A">
      <w:pPr>
        <w:spacing w:before="240" w:after="240" w:line="240" w:lineRule="auto"/>
        <w:jc w:val="both"/>
        <w:rPr>
          <w:rFonts w:ascii="Times New Roman" w:eastAsia="Times New Roman" w:hAnsi="Times New Roman" w:cs="Times New Roman"/>
          <w:sz w:val="24"/>
          <w:szCs w:val="24"/>
          <w:lang w:eastAsia="es-ES"/>
        </w:rPr>
      </w:pPr>
      <w:r w:rsidRPr="00E2240F">
        <w:rPr>
          <w:rFonts w:ascii="Times New Roman" w:eastAsia="Times New Roman" w:hAnsi="Times New Roman" w:cs="Times New Roman"/>
          <w:sz w:val="24"/>
          <w:szCs w:val="24"/>
          <w:lang w:eastAsia="es-ES"/>
        </w:rPr>
        <w:t xml:space="preserve">Son dos factores que empujan en direcciones opuestas, y una de ellas será la ganadora. O la UE sale reforzada (o muy reforzada) o se ahondará en las tendencias disgregadoras. Alemania puede plantearse opciones particulares, y algunas voces autorizadas como Schaüble hablan de ellas; EEUU puede pensar que, para este nuevo tiempo en el que lo importante es el Pacífico, Europa no le es necesaria más que como patio trasero para detener a Rusia en lugar de como un aliado relevante. Occidente está en ese momento en que tiene que decidir entre integración o disgregación, entre actuar en común, y muy especialmente en lo económico, o disolverse en intereses nacionales. En España la división política parece clara, entre un PSOE europeísta y alineado con Bruselas, y un PP cercano en ese sentido, y una opción opuesta, la representada por Vox, que señala la necesidad de otra Europa, que ve a la UE con hostilidad porque la percibe como una mezcla de burocracia y de ideología woke nada pertinente para esta época. </w:t>
      </w:r>
      <w:r w:rsidRPr="00901302">
        <w:rPr>
          <w:rFonts w:ascii="Times New Roman" w:eastAsia="Times New Roman" w:hAnsi="Times New Roman" w:cs="Times New Roman"/>
          <w:sz w:val="24"/>
          <w:szCs w:val="24"/>
          <w:u w:val="single"/>
          <w:lang w:eastAsia="es-ES"/>
        </w:rPr>
        <w:t>Pero reducirlo a esta lucha ideológica sería reducir la dimensión del dilema. La partida es mucho mayor. La globalización se ha roto y han resurgido los nacionalismos, pero no como efecto del empuje de partidos extrasistémicos, sino desde el mismo centro del sistema: EEUU y China, los dos países más importantes del mundo, están reaccionando en esos términos</w:t>
      </w:r>
      <w:r w:rsidRPr="00E2240F">
        <w:rPr>
          <w:rFonts w:ascii="Times New Roman" w:eastAsia="Times New Roman" w:hAnsi="Times New Roman" w:cs="Times New Roman"/>
          <w:sz w:val="24"/>
          <w:szCs w:val="24"/>
          <w:lang w:eastAsia="es-ES"/>
        </w:rPr>
        <w:t xml:space="preserve">; lo está haciendo Rusia, pero también India, Turquía o Arabia Saudí, y las tentaciones alemanas en ese sentido también han quedado claras. </w:t>
      </w:r>
      <w:r w:rsidRPr="00901302">
        <w:rPr>
          <w:rFonts w:ascii="Times New Roman" w:eastAsia="Times New Roman" w:hAnsi="Times New Roman" w:cs="Times New Roman"/>
          <w:color w:val="FF0000"/>
          <w:sz w:val="24"/>
          <w:szCs w:val="24"/>
          <w:u w:val="single"/>
          <w:lang w:eastAsia="es-ES"/>
        </w:rPr>
        <w:t>Estamos en un cambio de época, en el que se están configurando nuevos bloques y nuevas maneras de relacionarse dentro de ellos. El mundo se está reorganizando mientras Europa hace equilibrios. Pero esa es una situación coyuntural: la puerta ya se ha abierto y estamos comenzando a percibir lo que hay detrás.</w:t>
      </w:r>
      <w:r w:rsidRPr="00E2240F">
        <w:rPr>
          <w:rFonts w:ascii="Times New Roman" w:eastAsia="Times New Roman" w:hAnsi="Times New Roman" w:cs="Times New Roman"/>
          <w:sz w:val="24"/>
          <w:szCs w:val="24"/>
          <w:lang w:eastAsia="es-ES"/>
        </w:rPr>
        <w:t xml:space="preserve">Probablemente lo peor sea que estamos afrontando la nueva era desde la ilusión idealista, con ese marco de democracias contra autocracias: nosotros somos los buenos y ellos los malos, y por lo tanto la victoria es inevitable. Hará falta mucho más que pensamiento positivo para salir bien de esta encrucijada, me temo. Estos cambios, en lo interno, en lo externo, en lo social, lo económico, lo político y lo </w:t>
      </w:r>
      <w:r w:rsidR="00852A24" w:rsidRPr="00E2240F">
        <w:rPr>
          <w:rFonts w:ascii="Times New Roman" w:eastAsia="Times New Roman" w:hAnsi="Times New Roman" w:cs="Times New Roman"/>
          <w:sz w:val="24"/>
          <w:szCs w:val="24"/>
          <w:lang w:eastAsia="es-ES"/>
        </w:rPr>
        <w:t>geopolítico</w:t>
      </w:r>
      <w:r w:rsidRPr="00E2240F">
        <w:rPr>
          <w:rFonts w:ascii="Times New Roman" w:eastAsia="Times New Roman" w:hAnsi="Times New Roman" w:cs="Times New Roman"/>
          <w:sz w:val="24"/>
          <w:szCs w:val="24"/>
          <w:lang w:eastAsia="es-ES"/>
        </w:rPr>
        <w:t xml:space="preserve"> serán a</w:t>
      </w:r>
      <w:r w:rsidR="00852A24">
        <w:rPr>
          <w:rFonts w:ascii="Times New Roman" w:eastAsia="Times New Roman" w:hAnsi="Times New Roman" w:cs="Times New Roman"/>
          <w:sz w:val="24"/>
          <w:szCs w:val="24"/>
          <w:lang w:eastAsia="es-ES"/>
        </w:rPr>
        <w:t>nalizados en mi próximo libro, “</w:t>
      </w:r>
      <w:r w:rsidRPr="00E2240F">
        <w:rPr>
          <w:rFonts w:ascii="Times New Roman" w:eastAsia="Times New Roman" w:hAnsi="Times New Roman" w:cs="Times New Roman"/>
          <w:sz w:val="24"/>
          <w:szCs w:val="24"/>
          <w:lang w:eastAsia="es-ES"/>
        </w:rPr>
        <w:t>El rencor de clase</w:t>
      </w:r>
      <w:r w:rsidR="00852A24">
        <w:rPr>
          <w:rFonts w:ascii="Times New Roman" w:eastAsia="Times New Roman" w:hAnsi="Times New Roman" w:cs="Times New Roman"/>
          <w:sz w:val="24"/>
          <w:szCs w:val="24"/>
          <w:lang w:eastAsia="es-ES"/>
        </w:rPr>
        <w:t xml:space="preserve"> media alta y el fin de una era”</w:t>
      </w:r>
      <w:r w:rsidRPr="00E2240F">
        <w:rPr>
          <w:rFonts w:ascii="Times New Roman" w:eastAsia="Times New Roman" w:hAnsi="Times New Roman" w:cs="Times New Roman"/>
          <w:sz w:val="24"/>
          <w:szCs w:val="24"/>
          <w:lang w:eastAsia="es-ES"/>
        </w:rPr>
        <w:t xml:space="preserve"> (Ed. Akal), que se pondrá a la venta en dos semanas.</w:t>
      </w:r>
    </w:p>
    <w:p w:rsidR="0092183A" w:rsidRPr="00172D6D" w:rsidRDefault="0092183A" w:rsidP="0092183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72D6D">
        <w:rPr>
          <w:rFonts w:ascii="Times New Roman" w:hAnsi="Times New Roman" w:cs="Times New Roman"/>
          <w:sz w:val="24"/>
          <w:szCs w:val="24"/>
        </w:rPr>
        <w:t>¿</w:t>
      </w:r>
      <w:r w:rsidRPr="00BD07E6">
        <w:rPr>
          <w:rFonts w:ascii="Times New Roman" w:hAnsi="Times New Roman" w:cs="Times New Roman"/>
          <w:sz w:val="24"/>
          <w:szCs w:val="24"/>
          <w:u w:val="single"/>
        </w:rPr>
        <w:t>La desglobalización ya es cosa del pasado</w:t>
      </w:r>
      <w:r w:rsidRPr="00172D6D">
        <w:rPr>
          <w:rFonts w:ascii="Times New Roman" w:hAnsi="Times New Roman" w:cs="Times New Roman"/>
          <w:sz w:val="24"/>
          <w:szCs w:val="24"/>
        </w:rPr>
        <w:t>?</w:t>
      </w:r>
      <w:r>
        <w:rPr>
          <w:rFonts w:ascii="Times New Roman" w:hAnsi="Times New Roman" w:cs="Times New Roman"/>
          <w:sz w:val="24"/>
          <w:szCs w:val="24"/>
        </w:rPr>
        <w:t xml:space="preserve"> (El Economista - </w:t>
      </w:r>
      <w:r w:rsidRPr="00BD07E6">
        <w:rPr>
          <w:rFonts w:ascii="Times New Roman" w:hAnsi="Times New Roman" w:cs="Times New Roman"/>
          <w:b/>
          <w:sz w:val="24"/>
          <w:szCs w:val="24"/>
        </w:rPr>
        <w:t>1/12/22</w:t>
      </w:r>
      <w:r>
        <w:rPr>
          <w:rFonts w:ascii="Times New Roman" w:hAnsi="Times New Roman" w:cs="Times New Roman"/>
          <w:sz w:val="24"/>
          <w:szCs w:val="24"/>
        </w:rPr>
        <w:t>)</w:t>
      </w:r>
    </w:p>
    <w:p w:rsidR="0092183A" w:rsidRPr="00172D6D" w:rsidRDefault="0092183A" w:rsidP="0092183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72D6D">
        <w:rPr>
          <w:rFonts w:ascii="Times New Roman" w:hAnsi="Times New Roman" w:cs="Times New Roman"/>
          <w:sz w:val="24"/>
          <w:szCs w:val="24"/>
        </w:rPr>
        <w:t>Michael Spence</w:t>
      </w:r>
      <w:r>
        <w:rPr>
          <w:rFonts w:ascii="Times New Roman" w:hAnsi="Times New Roman" w:cs="Times New Roman"/>
          <w:sz w:val="24"/>
          <w:szCs w:val="24"/>
        </w:rPr>
        <w:t>)</w:t>
      </w:r>
    </w:p>
    <w:p w:rsidR="0092183A" w:rsidRPr="00172D6D" w:rsidRDefault="0092183A" w:rsidP="0092183A">
      <w:pPr>
        <w:spacing w:line="240" w:lineRule="auto"/>
        <w:jc w:val="both"/>
        <w:rPr>
          <w:rFonts w:ascii="Times New Roman" w:hAnsi="Times New Roman" w:cs="Times New Roman"/>
          <w:sz w:val="24"/>
          <w:szCs w:val="24"/>
        </w:rPr>
      </w:pPr>
      <w:r w:rsidRPr="00172D6D">
        <w:rPr>
          <w:rFonts w:ascii="Times New Roman" w:hAnsi="Times New Roman" w:cs="Times New Roman"/>
          <w:sz w:val="24"/>
          <w:szCs w:val="24"/>
        </w:rPr>
        <w:t xml:space="preserve">Noviembre fue un mes extraordinario. Los líderes globales se reunieron en cuatro encuentros importantes: la reunión de la ASEAN en Camboya, la cumbre del G20 en Indonesia, el foro de Cooperación Económica Asia-Pacífico (APEC) en Tailandia y la Conferencia de las Naciones Unidas sobre el Cambio Climático (COP27) en Egipto. Lo sorprendente no fue el timing de las reuniones, sino más bien la evidencia que arrojaron </w:t>
      </w:r>
      <w:r w:rsidR="00852A24" w:rsidRPr="00172D6D">
        <w:rPr>
          <w:rFonts w:ascii="Times New Roman" w:hAnsi="Times New Roman" w:cs="Times New Roman"/>
          <w:sz w:val="24"/>
          <w:szCs w:val="24"/>
        </w:rPr>
        <w:t>que</w:t>
      </w:r>
      <w:r w:rsidRPr="00172D6D">
        <w:rPr>
          <w:rFonts w:ascii="Times New Roman" w:hAnsi="Times New Roman" w:cs="Times New Roman"/>
          <w:sz w:val="24"/>
          <w:szCs w:val="24"/>
        </w:rPr>
        <w:t xml:space="preserve"> el curso puede estar pasando de la confrontación a una cooperación renova</w:t>
      </w:r>
      <w:r>
        <w:rPr>
          <w:rFonts w:ascii="Times New Roman" w:hAnsi="Times New Roman" w:cs="Times New Roman"/>
          <w:sz w:val="24"/>
          <w:szCs w:val="24"/>
        </w:rPr>
        <w:t>da en el terreno internacional.</w:t>
      </w:r>
    </w:p>
    <w:p w:rsidR="0092183A" w:rsidRPr="00352CBC" w:rsidRDefault="0092183A" w:rsidP="0092183A">
      <w:pPr>
        <w:spacing w:line="240" w:lineRule="auto"/>
        <w:jc w:val="both"/>
        <w:rPr>
          <w:rFonts w:ascii="Times New Roman" w:hAnsi="Times New Roman" w:cs="Times New Roman"/>
          <w:sz w:val="24"/>
          <w:szCs w:val="24"/>
          <w:u w:val="single"/>
        </w:rPr>
      </w:pPr>
      <w:r w:rsidRPr="00352CBC">
        <w:rPr>
          <w:rFonts w:ascii="Times New Roman" w:hAnsi="Times New Roman" w:cs="Times New Roman"/>
          <w:sz w:val="24"/>
          <w:szCs w:val="24"/>
          <w:u w:val="single"/>
        </w:rPr>
        <w:t>En los últimos años, la economía global pareció alejarse del compromiso y la colaboración multilateral, y encaminarse hacia una competencia alimentada por el nacionalismo. Algunos -particularmente, las economías emergentes- intentaron resistir esta tendencia negándose, por ejemplo, a respaldar las sanciones occidentales a Rusia. Pero esos esfuerzos, al parecer, han tenido escaso impacto.</w:t>
      </w:r>
    </w:p>
    <w:p w:rsidR="0092183A" w:rsidRPr="00352CBC" w:rsidRDefault="0092183A" w:rsidP="0092183A">
      <w:pPr>
        <w:spacing w:line="240" w:lineRule="auto"/>
        <w:jc w:val="both"/>
        <w:rPr>
          <w:rFonts w:ascii="Times New Roman" w:hAnsi="Times New Roman" w:cs="Times New Roman"/>
          <w:color w:val="FF0000"/>
          <w:sz w:val="24"/>
          <w:szCs w:val="24"/>
          <w:u w:val="single"/>
        </w:rPr>
      </w:pPr>
      <w:r w:rsidRPr="00352CBC">
        <w:rPr>
          <w:rFonts w:ascii="Times New Roman" w:hAnsi="Times New Roman" w:cs="Times New Roman"/>
          <w:color w:val="FF0000"/>
          <w:sz w:val="24"/>
          <w:szCs w:val="24"/>
          <w:u w:val="single"/>
        </w:rPr>
        <w:t xml:space="preserve">Como han manifestado numerosos observadores, una reversión completa de la globalización sería prácticamente imposible. Según una investigación del Instituto Global McKinsey, ninguna región, mucho menos un país, está cerca de ser autosuficiente. Pero eso no ha impedido que algunos países y líderes -en particular, Estados Unidos- intenten serlo. Y hasta </w:t>
      </w:r>
      <w:r w:rsidRPr="00352CBC">
        <w:rPr>
          <w:rFonts w:ascii="Times New Roman" w:hAnsi="Times New Roman" w:cs="Times New Roman"/>
          <w:color w:val="FF0000"/>
          <w:sz w:val="24"/>
          <w:szCs w:val="24"/>
          <w:u w:val="single"/>
        </w:rPr>
        <w:lastRenderedPageBreak/>
        <w:t>la desglobalización parcial que han propiciado tendría consecuencias de amplio alcance que, en algunos casos, ya se están tornando evidentes -como por ejemplo la inflación más alta y el mayor riesgo de deuda.</w:t>
      </w:r>
    </w:p>
    <w:p w:rsidR="0092183A" w:rsidRPr="00352CBC" w:rsidRDefault="0092183A" w:rsidP="0092183A">
      <w:pPr>
        <w:spacing w:line="240" w:lineRule="auto"/>
        <w:jc w:val="both"/>
        <w:rPr>
          <w:rFonts w:ascii="Times New Roman" w:hAnsi="Times New Roman" w:cs="Times New Roman"/>
          <w:color w:val="FF0000"/>
          <w:sz w:val="24"/>
          <w:szCs w:val="24"/>
          <w:u w:val="single"/>
        </w:rPr>
      </w:pPr>
      <w:r w:rsidRPr="00352CBC">
        <w:rPr>
          <w:rFonts w:ascii="Times New Roman" w:hAnsi="Times New Roman" w:cs="Times New Roman"/>
          <w:color w:val="FF0000"/>
          <w:sz w:val="24"/>
          <w:szCs w:val="24"/>
          <w:u w:val="single"/>
        </w:rPr>
        <w:t>El creciente daño causado por el giro hacia la desglobalización últimamente ha profundizado la resistencia a la fragmentación y a la polarización económica. Europa es un ejemplo. La invasión de Ucrania por parte de Rusia apuntaló la alianza transatlántica, en particular debido al alineamiento norteamericano y europeo en torno de las sanciones contra Rusia. Pero los líderes europeos están empezando a expresar malestar ante la estrategia de Estados Unidos frente a China que, como ha señalado el presidente francés, Emmanuel Macron, amenaza con dividir al mundo en bloques enfrentados entre sí.</w:t>
      </w:r>
    </w:p>
    <w:p w:rsidR="0092183A" w:rsidRPr="00352CBC" w:rsidRDefault="0092183A" w:rsidP="0092183A">
      <w:pPr>
        <w:spacing w:line="240" w:lineRule="auto"/>
        <w:jc w:val="both"/>
        <w:rPr>
          <w:rFonts w:ascii="Times New Roman" w:hAnsi="Times New Roman" w:cs="Times New Roman"/>
          <w:color w:val="FF0000"/>
          <w:sz w:val="24"/>
          <w:szCs w:val="24"/>
          <w:u w:val="single"/>
        </w:rPr>
      </w:pPr>
      <w:r w:rsidRPr="00352CBC">
        <w:rPr>
          <w:rFonts w:ascii="Times New Roman" w:hAnsi="Times New Roman" w:cs="Times New Roman"/>
          <w:color w:val="FF0000"/>
          <w:sz w:val="24"/>
          <w:szCs w:val="24"/>
          <w:u w:val="single"/>
        </w:rPr>
        <w:t>Los temores surgen principalmente frente a los esfuerzos agresivos para impedir el desarrollo tecnológico chino. Si bien son pocos los que objetan la creciente inversión norteamericana en tecnologías clave o cierta repatriación de la producción, muchos temen que nuevas restricciones de gran alcance a las exportaciones de tecnología avanzada, software y equipos a China puedan señalar un giro de una competencia estratégica ampliamente constructiva a una estrategia de suma cero.</w:t>
      </w:r>
    </w:p>
    <w:p w:rsidR="0092183A" w:rsidRPr="00352CBC" w:rsidRDefault="0092183A" w:rsidP="0092183A">
      <w:pPr>
        <w:spacing w:line="240" w:lineRule="auto"/>
        <w:jc w:val="both"/>
        <w:rPr>
          <w:rFonts w:ascii="Times New Roman" w:hAnsi="Times New Roman" w:cs="Times New Roman"/>
          <w:sz w:val="24"/>
          <w:szCs w:val="24"/>
          <w:u w:val="single"/>
        </w:rPr>
      </w:pPr>
      <w:r w:rsidRPr="00352CBC">
        <w:rPr>
          <w:rFonts w:ascii="Times New Roman" w:hAnsi="Times New Roman" w:cs="Times New Roman"/>
          <w:sz w:val="24"/>
          <w:szCs w:val="24"/>
          <w:u w:val="single"/>
        </w:rPr>
        <w:t>Motivado por estas preocupaciones, Macron ha articulado la necesidad de una postura europea clara, diferenciada de la de Estados Unidos. El primer ministro holandés, Mark Rutte -en cuyo país está radicada la empresa ASML, el único fabricante de máquinas de litografía ultravioleta extrema necesarias para fabricar los chips semiconductores más avanzados-, también está intentando reivindicar una independencia de Estados Unidos es esta área. El canciller alemán, Olaf Scholz, hizo una visita a China este mes en busca de una vía intermedia.</w:t>
      </w:r>
    </w:p>
    <w:p w:rsidR="0092183A" w:rsidRPr="00352CBC" w:rsidRDefault="0092183A" w:rsidP="0092183A">
      <w:pPr>
        <w:spacing w:line="240" w:lineRule="auto"/>
        <w:jc w:val="both"/>
        <w:rPr>
          <w:rFonts w:ascii="Times New Roman" w:hAnsi="Times New Roman" w:cs="Times New Roman"/>
          <w:color w:val="FF0000"/>
          <w:sz w:val="24"/>
          <w:szCs w:val="24"/>
          <w:u w:val="single"/>
        </w:rPr>
      </w:pPr>
      <w:r w:rsidRPr="00352CBC">
        <w:rPr>
          <w:rFonts w:ascii="Times New Roman" w:hAnsi="Times New Roman" w:cs="Times New Roman"/>
          <w:color w:val="FF0000"/>
          <w:sz w:val="24"/>
          <w:szCs w:val="24"/>
          <w:u w:val="single"/>
        </w:rPr>
        <w:t>Las economías emergentes, por su parte, defendieron férreamente la interdependencia global en las principales reuniones internacionales de este mes. Reconocen que una economía global dividida entre grandes potencias va en total detrimento de sus intereses, sobre todo porque colocará la tan necesitada transición energética global aún más lejos del alcance. Como explicó recientemente Raghuram G. Rajan de la Universidad de Chicago, la fragmentación económica y la sospecha mutua impedirán seriamente una cooperación climática efectiva.</w:t>
      </w:r>
    </w:p>
    <w:p w:rsidR="0092183A" w:rsidRPr="00172D6D" w:rsidRDefault="0092183A" w:rsidP="0092183A">
      <w:pPr>
        <w:spacing w:line="240" w:lineRule="auto"/>
        <w:jc w:val="both"/>
        <w:rPr>
          <w:rFonts w:ascii="Times New Roman" w:hAnsi="Times New Roman" w:cs="Times New Roman"/>
          <w:sz w:val="24"/>
          <w:szCs w:val="24"/>
        </w:rPr>
      </w:pPr>
      <w:r w:rsidRPr="00352CBC">
        <w:rPr>
          <w:rFonts w:ascii="Times New Roman" w:hAnsi="Times New Roman" w:cs="Times New Roman"/>
          <w:color w:val="FF0000"/>
          <w:sz w:val="24"/>
          <w:szCs w:val="24"/>
          <w:u w:val="single"/>
        </w:rPr>
        <w:t>Las economías emergentes no son las únicas. La Organización Mundial de Comercio y las instituciones financieras internacionales señalan que mantener la apertura en el comercio, las financias y los flujos de tecnología es esencial para sustentar la recuperación económica global</w:t>
      </w:r>
      <w:r w:rsidRPr="00172D6D">
        <w:rPr>
          <w:rFonts w:ascii="Times New Roman" w:hAnsi="Times New Roman" w:cs="Times New Roman"/>
          <w:sz w:val="24"/>
          <w:szCs w:val="24"/>
        </w:rPr>
        <w:t>. Esa recuperación ya enfrenta fuertes vientos de frente como consecuencia de la inflación, los shocks relacionados con la guerra, el cambio climático, la pandemia del COVID-19, el envejecimiento de la población, los problemas de la oferta laboral, la caída de la productividad, los ratios de deuda elevados y los foc</w:t>
      </w:r>
      <w:r>
        <w:rPr>
          <w:rFonts w:ascii="Times New Roman" w:hAnsi="Times New Roman" w:cs="Times New Roman"/>
          <w:sz w:val="24"/>
          <w:szCs w:val="24"/>
        </w:rPr>
        <w:t>os de inestabilidad financiera.</w:t>
      </w:r>
    </w:p>
    <w:p w:rsidR="0092183A" w:rsidRPr="00172D6D" w:rsidRDefault="0092183A" w:rsidP="0092183A">
      <w:pPr>
        <w:spacing w:line="240" w:lineRule="auto"/>
        <w:jc w:val="both"/>
        <w:rPr>
          <w:rFonts w:ascii="Times New Roman" w:hAnsi="Times New Roman" w:cs="Times New Roman"/>
          <w:sz w:val="24"/>
          <w:szCs w:val="24"/>
        </w:rPr>
      </w:pPr>
      <w:r w:rsidRPr="00172D6D">
        <w:rPr>
          <w:rFonts w:ascii="Times New Roman" w:hAnsi="Times New Roman" w:cs="Times New Roman"/>
          <w:sz w:val="24"/>
          <w:szCs w:val="24"/>
        </w:rPr>
        <w:t>La creciente fragmentación agravará los desafíos por delante al obstruir, por ejemplo, las operaciones de actores clave como las corporaciones multinacionales (MNC por su sigla en inglés), que tendrán que lidiar con reglas y estándares inconsistentes o contradictorios, e inclusive con obligaciones legales, en las diferentes economías. La complejidad cada vez mayor y los crecientes costos de las operaciones debilitarán los incentivos de las empresas para invertir. Dado que las MNC juegan un papel fundamental en la propagación de la tecnología, probablemente se produzcan todo tipo de efectos adversos en la prod</w:t>
      </w:r>
      <w:r>
        <w:rPr>
          <w:rFonts w:ascii="Times New Roman" w:hAnsi="Times New Roman" w:cs="Times New Roman"/>
          <w:sz w:val="24"/>
          <w:szCs w:val="24"/>
        </w:rPr>
        <w:t>uctividad y crecimiento global.</w:t>
      </w:r>
    </w:p>
    <w:p w:rsidR="0092183A" w:rsidRPr="00172D6D" w:rsidRDefault="0092183A" w:rsidP="0092183A">
      <w:pPr>
        <w:spacing w:line="240" w:lineRule="auto"/>
        <w:jc w:val="both"/>
        <w:rPr>
          <w:rFonts w:ascii="Times New Roman" w:hAnsi="Times New Roman" w:cs="Times New Roman"/>
          <w:sz w:val="24"/>
          <w:szCs w:val="24"/>
        </w:rPr>
      </w:pPr>
      <w:r w:rsidRPr="00172D6D">
        <w:rPr>
          <w:rFonts w:ascii="Times New Roman" w:hAnsi="Times New Roman" w:cs="Times New Roman"/>
          <w:sz w:val="24"/>
          <w:szCs w:val="24"/>
        </w:rPr>
        <w:lastRenderedPageBreak/>
        <w:t>El creciente reconocimiento de estos riesgos es importante. Pero serán los dos principales protagonistas de la economía global -Estados Unidos y China- los que determinarán si se alterará o no el curso actual. Afortunadamente, aquí ta</w:t>
      </w:r>
      <w:r>
        <w:rPr>
          <w:rFonts w:ascii="Times New Roman" w:hAnsi="Times New Roman" w:cs="Times New Roman"/>
          <w:sz w:val="24"/>
          <w:szCs w:val="24"/>
        </w:rPr>
        <w:t>mbién hay motivos de esperanza.</w:t>
      </w:r>
    </w:p>
    <w:p w:rsidR="0092183A" w:rsidRPr="00172D6D" w:rsidRDefault="0092183A" w:rsidP="0092183A">
      <w:pPr>
        <w:spacing w:line="240" w:lineRule="auto"/>
        <w:jc w:val="both"/>
        <w:rPr>
          <w:rFonts w:ascii="Times New Roman" w:hAnsi="Times New Roman" w:cs="Times New Roman"/>
          <w:sz w:val="24"/>
          <w:szCs w:val="24"/>
        </w:rPr>
      </w:pPr>
      <w:r w:rsidRPr="00352CBC">
        <w:rPr>
          <w:rFonts w:ascii="Times New Roman" w:hAnsi="Times New Roman" w:cs="Times New Roman"/>
          <w:color w:val="FF0000"/>
          <w:sz w:val="24"/>
          <w:szCs w:val="24"/>
          <w:u w:val="single"/>
        </w:rPr>
        <w:t>El presidente chino, Xi Jinp</w:t>
      </w:r>
      <w:r w:rsidR="00852A24">
        <w:rPr>
          <w:rFonts w:ascii="Times New Roman" w:hAnsi="Times New Roman" w:cs="Times New Roman"/>
          <w:color w:val="FF0000"/>
          <w:sz w:val="24"/>
          <w:szCs w:val="24"/>
          <w:u w:val="single"/>
        </w:rPr>
        <w:t>ing -bien consciente de que el “milagro económico”</w:t>
      </w:r>
      <w:r w:rsidRPr="00352CBC">
        <w:rPr>
          <w:rFonts w:ascii="Times New Roman" w:hAnsi="Times New Roman" w:cs="Times New Roman"/>
          <w:color w:val="FF0000"/>
          <w:sz w:val="24"/>
          <w:szCs w:val="24"/>
          <w:u w:val="single"/>
        </w:rPr>
        <w:t xml:space="preserve"> de su país habría sido imposible sin globalización- ha reclamado en repetidas ocasiones apertura e inclusión</w:t>
      </w:r>
      <w:r w:rsidRPr="00172D6D">
        <w:rPr>
          <w:rFonts w:ascii="Times New Roman" w:hAnsi="Times New Roman" w:cs="Times New Roman"/>
          <w:sz w:val="24"/>
          <w:szCs w:val="24"/>
        </w:rPr>
        <w:t xml:space="preserve">. Pero debe admitir que estos reclamos carecen de credibilidad cuando vienen de la mano de manifestaciones de solidaridad con países como Rusia, cuyas acciones y </w:t>
      </w:r>
      <w:r>
        <w:rPr>
          <w:rFonts w:ascii="Times New Roman" w:hAnsi="Times New Roman" w:cs="Times New Roman"/>
          <w:sz w:val="24"/>
          <w:szCs w:val="24"/>
        </w:rPr>
        <w:t>retórica incitan a la división.</w:t>
      </w:r>
    </w:p>
    <w:p w:rsidR="0092183A" w:rsidRPr="00172D6D" w:rsidRDefault="0092183A" w:rsidP="0092183A">
      <w:pPr>
        <w:spacing w:line="240" w:lineRule="auto"/>
        <w:jc w:val="both"/>
        <w:rPr>
          <w:rFonts w:ascii="Times New Roman" w:hAnsi="Times New Roman" w:cs="Times New Roman"/>
          <w:sz w:val="24"/>
          <w:szCs w:val="24"/>
        </w:rPr>
      </w:pPr>
      <w:r w:rsidRPr="00172D6D">
        <w:rPr>
          <w:rFonts w:ascii="Times New Roman" w:hAnsi="Times New Roman" w:cs="Times New Roman"/>
          <w:sz w:val="24"/>
          <w:szCs w:val="24"/>
        </w:rPr>
        <w:t xml:space="preserve">En cuanto a Estados Unidos, la administración del presidente Joe Biden parece entender cada vez más que cooperar con prácticamente todos excepto con China no es una opción. Si bien una reversión total de las restricciones comerciales es improbable, especialmente en lo referido a productos tecnológicos con implicancias económicas estratégicas o para la seguridad nacional, la última reunión de Biden con Xi sugirió que ambas partes están dispuestas a iniciar un diálogo más constructivo en torno a cuestiones críticas. Biden también </w:t>
      </w:r>
      <w:r w:rsidR="00852A24">
        <w:rPr>
          <w:rFonts w:ascii="Times New Roman" w:hAnsi="Times New Roman" w:cs="Times New Roman"/>
          <w:sz w:val="24"/>
          <w:szCs w:val="24"/>
        </w:rPr>
        <w:t>reiteró su apoyo a la política “Una China”</w:t>
      </w:r>
      <w:r w:rsidRPr="00172D6D">
        <w:rPr>
          <w:rFonts w:ascii="Times New Roman" w:hAnsi="Times New Roman" w:cs="Times New Roman"/>
          <w:sz w:val="24"/>
          <w:szCs w:val="24"/>
        </w:rPr>
        <w:t>, dando a entender una acep</w:t>
      </w:r>
      <w:r w:rsidR="00852A24">
        <w:rPr>
          <w:rFonts w:ascii="Times New Roman" w:hAnsi="Times New Roman" w:cs="Times New Roman"/>
          <w:sz w:val="24"/>
          <w:szCs w:val="24"/>
        </w:rPr>
        <w:t>tación continua y tácita de la “línea roja”</w:t>
      </w:r>
      <w:r w:rsidRPr="00172D6D">
        <w:rPr>
          <w:rFonts w:ascii="Times New Roman" w:hAnsi="Times New Roman" w:cs="Times New Roman"/>
          <w:sz w:val="24"/>
          <w:szCs w:val="24"/>
        </w:rPr>
        <w:t xml:space="preserve"> diplomática </w:t>
      </w:r>
      <w:r>
        <w:rPr>
          <w:rFonts w:ascii="Times New Roman" w:hAnsi="Times New Roman" w:cs="Times New Roman"/>
          <w:sz w:val="24"/>
          <w:szCs w:val="24"/>
        </w:rPr>
        <w:t>de China con respecto a Taiwán.</w:t>
      </w:r>
    </w:p>
    <w:p w:rsidR="0092183A" w:rsidRPr="00613184" w:rsidRDefault="0092183A" w:rsidP="0092183A">
      <w:pPr>
        <w:spacing w:line="240" w:lineRule="auto"/>
        <w:jc w:val="both"/>
        <w:rPr>
          <w:rFonts w:ascii="Times New Roman" w:hAnsi="Times New Roman" w:cs="Times New Roman"/>
          <w:color w:val="FF0000"/>
          <w:sz w:val="24"/>
          <w:szCs w:val="24"/>
          <w:u w:val="single"/>
        </w:rPr>
      </w:pPr>
      <w:r w:rsidRPr="00613184">
        <w:rPr>
          <w:rFonts w:ascii="Times New Roman" w:hAnsi="Times New Roman" w:cs="Times New Roman"/>
          <w:color w:val="FF0000"/>
          <w:sz w:val="24"/>
          <w:szCs w:val="24"/>
          <w:u w:val="single"/>
        </w:rPr>
        <w:t>Es posible que un día, cuando miremos hacia atrás, veamos a noviembre de 2022 como un punto de inflexión en la saga de la desglobalización. Pero los obstáculos para un compromiso internacional constructivo siguen siendo desalentadores. Por empezar, manifestar apoyo por un mejor equilibrio entre cooperación y competencia no compensa la falta de confianza. A menos que Estados Unidos y China puedan encontrar maneras de generar confianza y buena voluntad, los acuerdos cooperativos seguirán apoyados en cimientos tambaleantes.</w:t>
      </w:r>
    </w:p>
    <w:p w:rsidR="0092183A" w:rsidRPr="00613184" w:rsidRDefault="0092183A" w:rsidP="0092183A">
      <w:pPr>
        <w:spacing w:line="240" w:lineRule="auto"/>
        <w:jc w:val="both"/>
        <w:rPr>
          <w:rFonts w:ascii="Times New Roman" w:hAnsi="Times New Roman" w:cs="Times New Roman"/>
          <w:color w:val="FF0000"/>
          <w:sz w:val="24"/>
          <w:szCs w:val="24"/>
          <w:u w:val="single"/>
        </w:rPr>
      </w:pPr>
      <w:r w:rsidRPr="00613184">
        <w:rPr>
          <w:rFonts w:ascii="Times New Roman" w:hAnsi="Times New Roman" w:cs="Times New Roman"/>
          <w:color w:val="FF0000"/>
          <w:sz w:val="24"/>
          <w:szCs w:val="24"/>
          <w:u w:val="single"/>
        </w:rPr>
        <w:t>Segundo, los líderes siguen comprometidos con generar resiliencia económica a través de una diversificación de las cadenas de suministro que favorezca a los socios comerciales confiables o afines, y con permitir que consideraciones de seguridad nacional forjen la política económica. Esta nueva realidad económica exigirá el desarrollo de una iteración nueva y más complicada de multilateralismo.</w:t>
      </w:r>
    </w:p>
    <w:p w:rsidR="0092183A" w:rsidRPr="00613184" w:rsidRDefault="0092183A" w:rsidP="0092183A">
      <w:pPr>
        <w:spacing w:line="240" w:lineRule="auto"/>
        <w:jc w:val="both"/>
        <w:rPr>
          <w:rFonts w:ascii="Times New Roman" w:hAnsi="Times New Roman" w:cs="Times New Roman"/>
          <w:color w:val="FF0000"/>
          <w:sz w:val="24"/>
          <w:szCs w:val="24"/>
          <w:u w:val="single"/>
        </w:rPr>
      </w:pPr>
      <w:r w:rsidRPr="00613184">
        <w:rPr>
          <w:rFonts w:ascii="Times New Roman" w:hAnsi="Times New Roman" w:cs="Times New Roman"/>
          <w:color w:val="FF0000"/>
          <w:sz w:val="24"/>
          <w:szCs w:val="24"/>
          <w:u w:val="single"/>
        </w:rPr>
        <w:t>Finalmente, para que este nuevo multilateralismo funcione, habrá que fortalecer a las organizaciones internacionales, a través de reformas de gobernanza y una mayor capitalización. Quizá más importante, los países tendrán que comprometerse a respetar la autoridad de estas organizaciones -y no sólo cuando les conviene.</w:t>
      </w:r>
    </w:p>
    <w:p w:rsidR="0092183A" w:rsidRDefault="0092183A" w:rsidP="0092183A">
      <w:pPr>
        <w:spacing w:line="240" w:lineRule="auto"/>
        <w:jc w:val="both"/>
        <w:rPr>
          <w:rFonts w:ascii="Times New Roman" w:hAnsi="Times New Roman" w:cs="Times New Roman"/>
          <w:sz w:val="24"/>
          <w:szCs w:val="24"/>
        </w:rPr>
      </w:pPr>
      <w:r w:rsidRPr="00172D6D">
        <w:rPr>
          <w:rFonts w:ascii="Times New Roman" w:hAnsi="Times New Roman" w:cs="Times New Roman"/>
          <w:sz w:val="24"/>
          <w:szCs w:val="24"/>
        </w:rPr>
        <w:t>Las perspectivas sombrías y deterioradas de la economía global, junto con la dimensión del desafío climático, les han abierto los ojos a los líderes sobre los riesgos que plantea la desglobalización. Todavía está por verse si esta toma de conciencia vendrá acompañada de las acciones necesarias para cambiar el curso.</w:t>
      </w:r>
    </w:p>
    <w:p w:rsidR="00926D17" w:rsidRPr="005E5B2C" w:rsidRDefault="00926D17" w:rsidP="00926D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B5258">
        <w:rPr>
          <w:rFonts w:ascii="Times New Roman" w:hAnsi="Times New Roman" w:cs="Times New Roman"/>
          <w:sz w:val="24"/>
          <w:szCs w:val="24"/>
          <w:u w:val="single"/>
        </w:rPr>
        <w:t>La economía atisba un cambio de paradigma: el comercio internacional crecerá menos que el PIB por primera vez en 25 años</w:t>
      </w:r>
      <w:r>
        <w:rPr>
          <w:rFonts w:ascii="Times New Roman" w:hAnsi="Times New Roman" w:cs="Times New Roman"/>
          <w:sz w:val="24"/>
          <w:szCs w:val="24"/>
        </w:rPr>
        <w:t xml:space="preserve"> (El Economista - </w:t>
      </w:r>
      <w:r w:rsidRPr="000B5258">
        <w:rPr>
          <w:rFonts w:ascii="Times New Roman" w:hAnsi="Times New Roman" w:cs="Times New Roman"/>
          <w:b/>
          <w:sz w:val="24"/>
          <w:szCs w:val="24"/>
        </w:rPr>
        <w:t>31/1/23</w:t>
      </w:r>
      <w:r>
        <w:rPr>
          <w:rFonts w:ascii="Times New Roman" w:hAnsi="Times New Roman" w:cs="Times New Roman"/>
          <w:sz w:val="24"/>
          <w:szCs w:val="24"/>
        </w:rPr>
        <w:t>)</w:t>
      </w:r>
    </w:p>
    <w:p w:rsidR="00926D17" w:rsidRPr="00623BF1" w:rsidRDefault="00926D17" w:rsidP="00926D17">
      <w:pPr>
        <w:spacing w:line="240" w:lineRule="auto"/>
        <w:jc w:val="both"/>
        <w:rPr>
          <w:rFonts w:ascii="Times New Roman" w:hAnsi="Times New Roman" w:cs="Times New Roman"/>
          <w:color w:val="FF0000"/>
          <w:sz w:val="24"/>
          <w:szCs w:val="24"/>
        </w:rPr>
      </w:pPr>
      <w:r w:rsidRPr="00623BF1">
        <w:rPr>
          <w:rFonts w:ascii="Times New Roman" w:hAnsi="Times New Roman" w:cs="Times New Roman"/>
          <w:color w:val="FF0000"/>
          <w:sz w:val="24"/>
          <w:szCs w:val="24"/>
        </w:rPr>
        <w:t>El comercio internacional solía crecer 1,5 puntos por cada punto de PIB</w:t>
      </w:r>
    </w:p>
    <w:p w:rsidR="00926D17" w:rsidRPr="00623BF1" w:rsidRDefault="00926D17" w:rsidP="00926D17">
      <w:pPr>
        <w:spacing w:line="240" w:lineRule="auto"/>
        <w:jc w:val="both"/>
        <w:rPr>
          <w:rFonts w:ascii="Times New Roman" w:hAnsi="Times New Roman" w:cs="Times New Roman"/>
          <w:color w:val="FF0000"/>
          <w:sz w:val="24"/>
          <w:szCs w:val="24"/>
        </w:rPr>
      </w:pPr>
      <w:r w:rsidRPr="00623BF1">
        <w:rPr>
          <w:rFonts w:ascii="Times New Roman" w:hAnsi="Times New Roman" w:cs="Times New Roman"/>
          <w:color w:val="FF0000"/>
          <w:sz w:val="24"/>
          <w:szCs w:val="24"/>
        </w:rPr>
        <w:t>El proteccionismo y los conflictos están provocando una reversión de la globalización</w:t>
      </w:r>
    </w:p>
    <w:p w:rsidR="00926D17" w:rsidRPr="00623BF1" w:rsidRDefault="00926D17" w:rsidP="00926D17">
      <w:pPr>
        <w:spacing w:line="240" w:lineRule="auto"/>
        <w:jc w:val="both"/>
        <w:rPr>
          <w:rFonts w:ascii="Times New Roman" w:hAnsi="Times New Roman" w:cs="Times New Roman"/>
          <w:color w:val="FF0000"/>
          <w:sz w:val="24"/>
          <w:szCs w:val="24"/>
        </w:rPr>
      </w:pPr>
      <w:r w:rsidRPr="00623BF1">
        <w:rPr>
          <w:rFonts w:ascii="Times New Roman" w:hAnsi="Times New Roman" w:cs="Times New Roman"/>
          <w:color w:val="FF0000"/>
          <w:sz w:val="24"/>
          <w:szCs w:val="24"/>
        </w:rPr>
        <w:t>El comercio se transformará y quedará reducido a intercambios regionales</w:t>
      </w:r>
    </w:p>
    <w:p w:rsidR="00926D17" w:rsidRPr="005E5B2C" w:rsidRDefault="00926D17" w:rsidP="00926D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E5B2C">
        <w:rPr>
          <w:rFonts w:ascii="Times New Roman" w:hAnsi="Times New Roman" w:cs="Times New Roman"/>
          <w:sz w:val="24"/>
          <w:szCs w:val="24"/>
        </w:rPr>
        <w:t>Vicente Nieves</w:t>
      </w:r>
      <w:r>
        <w:rPr>
          <w:rFonts w:ascii="Times New Roman" w:hAnsi="Times New Roman" w:cs="Times New Roman"/>
          <w:sz w:val="24"/>
          <w:szCs w:val="24"/>
        </w:rPr>
        <w:t>)</w:t>
      </w:r>
    </w:p>
    <w:p w:rsidR="00926D17" w:rsidRPr="00623BF1" w:rsidRDefault="00926D17" w:rsidP="00926D17">
      <w:pPr>
        <w:spacing w:line="240" w:lineRule="auto"/>
        <w:jc w:val="both"/>
        <w:rPr>
          <w:rFonts w:ascii="Times New Roman" w:hAnsi="Times New Roman" w:cs="Times New Roman"/>
          <w:color w:val="FF0000"/>
          <w:sz w:val="24"/>
          <w:szCs w:val="24"/>
          <w:u w:val="single"/>
        </w:rPr>
      </w:pPr>
      <w:r w:rsidRPr="00623BF1">
        <w:rPr>
          <w:rFonts w:ascii="Times New Roman" w:hAnsi="Times New Roman" w:cs="Times New Roman"/>
          <w:sz w:val="24"/>
          <w:szCs w:val="24"/>
          <w:u w:val="single"/>
        </w:rPr>
        <w:lastRenderedPageBreak/>
        <w:t>Entre el final de la Segunda Guerra Mundial en mayo de 1945 y el ataque de Rusia a Ucrania en febrero de 2022, Europa ha disfrutado de un período excepcionalmente largo de pa</w:t>
      </w:r>
      <w:r>
        <w:rPr>
          <w:rFonts w:ascii="Times New Roman" w:hAnsi="Times New Roman" w:cs="Times New Roman"/>
          <w:sz w:val="24"/>
          <w:szCs w:val="24"/>
          <w:u w:val="single"/>
        </w:rPr>
        <w:t>z (interrumpida por conflictos “periféricos”</w:t>
      </w:r>
      <w:r w:rsidRPr="00623BF1">
        <w:rPr>
          <w:rFonts w:ascii="Times New Roman" w:hAnsi="Times New Roman" w:cs="Times New Roman"/>
          <w:sz w:val="24"/>
          <w:szCs w:val="24"/>
          <w:u w:val="single"/>
        </w:rPr>
        <w:t xml:space="preserve"> como la Guerra de los Balcanes).</w:t>
      </w:r>
      <w:r w:rsidRPr="005E5B2C">
        <w:rPr>
          <w:rFonts w:ascii="Times New Roman" w:hAnsi="Times New Roman" w:cs="Times New Roman"/>
          <w:sz w:val="24"/>
          <w:szCs w:val="24"/>
        </w:rPr>
        <w:t xml:space="preserve"> La lección parecía aprendida. </w:t>
      </w:r>
      <w:r w:rsidRPr="00623BF1">
        <w:rPr>
          <w:rFonts w:ascii="Times New Roman" w:hAnsi="Times New Roman" w:cs="Times New Roman"/>
          <w:color w:val="FF0000"/>
          <w:sz w:val="24"/>
          <w:szCs w:val="24"/>
          <w:u w:val="single"/>
        </w:rPr>
        <w:t>La unión económica y política fomentaron las relaciones comerciales, dando lugar a una globalización que ha traído la prosperidad económica a un continente históricamente castigado por cruentas guerras. La globalización ha sido la consecuencia de un crecimiento del comercio internacional que ha superado con creces el avance del PIB en las economías avanzadas. Las sinergias y la eficiencia de la globalización (cada región o país se especializaba en los sectores o nichos en los que contaban con ventajas comparativas) han sido clave para incrementar los estándares de vida de los consumidores de los países desarrollados, pero también de otras regiones, como ha sido el caso de Asia. Ahora, este paradigma globalizador parece frenarse en el mejor de los casos.</w:t>
      </w:r>
    </w:p>
    <w:p w:rsidR="00926D17" w:rsidRPr="00623BF1" w:rsidRDefault="00926D17" w:rsidP="00926D17">
      <w:pPr>
        <w:spacing w:line="240" w:lineRule="auto"/>
        <w:jc w:val="both"/>
        <w:rPr>
          <w:rFonts w:ascii="Times New Roman" w:hAnsi="Times New Roman" w:cs="Times New Roman"/>
          <w:b/>
          <w:color w:val="FF0000"/>
          <w:sz w:val="24"/>
          <w:szCs w:val="24"/>
          <w:u w:val="single"/>
        </w:rPr>
      </w:pPr>
      <w:r w:rsidRPr="00623BF1">
        <w:rPr>
          <w:rFonts w:ascii="Times New Roman" w:hAnsi="Times New Roman" w:cs="Times New Roman"/>
          <w:b/>
          <w:color w:val="FF0000"/>
          <w:sz w:val="24"/>
          <w:szCs w:val="24"/>
          <w:u w:val="single"/>
        </w:rPr>
        <w:t>Los populismos, las guerras y los conflictos entre culturas se están anteponiendo, aseguran desde Allianz en un informe. Este giro queda a la vista en un cambio de tendencia: el crecimiento del comercio internacional será más lento que el de la economía durante la próxima década, algo que ocurrirá por primera vez en más de 25 años. Los indicadores de tiempo real muestran ya una desaceleración importante del comercio de bienes y servicios, aunque agudizada por la desaceleración económica, que se podría prolongar.</w:t>
      </w:r>
    </w:p>
    <w:p w:rsidR="00926D17" w:rsidRPr="00623BF1" w:rsidRDefault="00926D17" w:rsidP="00926D17">
      <w:pPr>
        <w:spacing w:line="240" w:lineRule="auto"/>
        <w:jc w:val="both"/>
        <w:rPr>
          <w:rFonts w:ascii="Times New Roman" w:hAnsi="Times New Roman" w:cs="Times New Roman"/>
          <w:b/>
          <w:color w:val="FF0000"/>
          <w:sz w:val="24"/>
          <w:szCs w:val="24"/>
          <w:u w:val="single"/>
        </w:rPr>
      </w:pPr>
      <w:r w:rsidRPr="00623BF1">
        <w:rPr>
          <w:rFonts w:ascii="Times New Roman" w:hAnsi="Times New Roman" w:cs="Times New Roman"/>
          <w:b/>
          <w:color w:val="FF0000"/>
          <w:sz w:val="24"/>
          <w:szCs w:val="24"/>
          <w:u w:val="single"/>
        </w:rPr>
        <w:t>Según un nuevo informe de Boston Consulting Group titulado “Protectionism, Pandemic, War, and the Future of Trade”, el comercio internacional crecerá a un ritmo de tan solo un 2,3% anual hasta 2031, por debajo del 2,5% previsto para el crecimiento del PIB global. Esto contrasta con los aproximadamente 1,5 puntos porcentuales de crecimiento del comercio por cada punto de crecimiento del PIB durante el periodo de 1995 al 2008, y la paridad que prácticamente se alcanzó en el periodo desde el 2009 al 2019. El cambio de paradigma se cuece poco a poco, pero el resultado final irá saliendo a la luz.</w:t>
      </w:r>
    </w:p>
    <w:p w:rsidR="00926D17" w:rsidRPr="00623BF1" w:rsidRDefault="00926D17" w:rsidP="00926D17">
      <w:pPr>
        <w:spacing w:line="240" w:lineRule="auto"/>
        <w:jc w:val="both"/>
        <w:rPr>
          <w:rFonts w:ascii="Times New Roman" w:hAnsi="Times New Roman" w:cs="Times New Roman"/>
          <w:color w:val="FF0000"/>
          <w:sz w:val="24"/>
          <w:szCs w:val="24"/>
          <w:u w:val="single"/>
        </w:rPr>
      </w:pPr>
      <w:r w:rsidRPr="00623BF1">
        <w:rPr>
          <w:rFonts w:ascii="Times New Roman" w:hAnsi="Times New Roman" w:cs="Times New Roman"/>
          <w:sz w:val="24"/>
          <w:szCs w:val="24"/>
          <w:u w:val="single"/>
        </w:rPr>
        <w:t>El comercio mundial se está desacelerando mientras que la guerra en Ucrania y sus consecuencias han reemplazado a la pandemia como el principal lastre para el crecimiento</w:t>
      </w:r>
      <w:r w:rsidRPr="005E5B2C">
        <w:rPr>
          <w:rFonts w:ascii="Times New Roman" w:hAnsi="Times New Roman" w:cs="Times New Roman"/>
          <w:sz w:val="24"/>
          <w:szCs w:val="24"/>
        </w:rPr>
        <w:t xml:space="preserve">. El comercio crecerá a una tasa promedio más lenta que el PIB en los próximos nueve años, revirtiendo el patrón de crecimiento mundial impulsado por el comercio, que ha prevalecido en las últimas décadas, advierten los economistas de BCG. </w:t>
      </w:r>
      <w:r w:rsidRPr="00623BF1">
        <w:rPr>
          <w:rFonts w:ascii="Times New Roman" w:hAnsi="Times New Roman" w:cs="Times New Roman"/>
          <w:color w:val="FF0000"/>
          <w:sz w:val="24"/>
          <w:szCs w:val="24"/>
          <w:u w:val="single"/>
        </w:rPr>
        <w:t>La propia Organización Mundial del Comercio (OMC) alertaba en su último comunicado de la pérdida de impulso de los intercambios entre países, con un raquítico crecimiento del 1% para 2023.</w:t>
      </w:r>
    </w:p>
    <w:p w:rsidR="00926D17" w:rsidRPr="00623BF1" w:rsidRDefault="00926D17" w:rsidP="00926D17">
      <w:pPr>
        <w:spacing w:line="240" w:lineRule="auto"/>
        <w:jc w:val="both"/>
        <w:rPr>
          <w:rFonts w:ascii="Times New Roman" w:hAnsi="Times New Roman" w:cs="Times New Roman"/>
          <w:b/>
          <w:color w:val="FF0000"/>
          <w:sz w:val="24"/>
          <w:szCs w:val="24"/>
          <w:u w:val="single"/>
        </w:rPr>
      </w:pPr>
      <w:r w:rsidRPr="00623BF1">
        <w:rPr>
          <w:rFonts w:ascii="Times New Roman" w:hAnsi="Times New Roman" w:cs="Times New Roman"/>
          <w:b/>
          <w:color w:val="FF0000"/>
          <w:sz w:val="24"/>
          <w:szCs w:val="24"/>
          <w:u w:val="single"/>
        </w:rPr>
        <w:t>Uno de los miembros de la OMC señalaba con resignación que “aunque las restricciones comerciales pueden ser una respuesta tentadora a las vulnerabilidades de la economía que han quedado expuestas por los shocks de los últimos dos años, una reducción de las cadenas de suministro globales solo profundizaría las presiones inflacionarias, lo que llevaría a un crecimiento económico más lento y a una reducción de los niveles de vida con el tiempo. Lo que necesitamos es una base más profunda, más diversificada y menos concentrada para producir bienes y servicios”, señalaba a finales de 2022.</w:t>
      </w:r>
    </w:p>
    <w:p w:rsidR="00926D17" w:rsidRPr="005E5B2C" w:rsidRDefault="00926D17" w:rsidP="00926D17">
      <w:pPr>
        <w:spacing w:line="240" w:lineRule="auto"/>
        <w:jc w:val="both"/>
        <w:rPr>
          <w:rFonts w:ascii="Times New Roman" w:hAnsi="Times New Roman" w:cs="Times New Roman"/>
          <w:sz w:val="24"/>
          <w:szCs w:val="24"/>
        </w:rPr>
      </w:pPr>
      <w:r w:rsidRPr="00E85D46">
        <w:rPr>
          <w:rFonts w:ascii="Times New Roman" w:hAnsi="Times New Roman" w:cs="Times New Roman"/>
          <w:color w:val="FF0000"/>
          <w:sz w:val="24"/>
          <w:szCs w:val="24"/>
          <w:u w:val="single"/>
        </w:rPr>
        <w:t>Los patrones comerciales cambiarán</w:t>
      </w:r>
      <w:r w:rsidRPr="005E5B2C">
        <w:rPr>
          <w:rFonts w:ascii="Times New Roman" w:hAnsi="Times New Roman" w:cs="Times New Roman"/>
          <w:sz w:val="24"/>
          <w:szCs w:val="24"/>
        </w:rPr>
        <w:t xml:space="preserve">, no solo como resultado de la guerra en Ucrania, sino también debido a la disminución de la dependencia de las naciones occidentales en el comercio de China y al surgimiento de bloques económicos como la Asociación de Naciones del Sudeste Asiático (ASEAN) </w:t>
      </w:r>
      <w:r w:rsidRPr="00E85D46">
        <w:rPr>
          <w:rFonts w:ascii="Times New Roman" w:hAnsi="Times New Roman" w:cs="Times New Roman"/>
          <w:color w:val="FF0000"/>
          <w:sz w:val="24"/>
          <w:szCs w:val="24"/>
          <w:u w:val="single"/>
        </w:rPr>
        <w:t>a medida que las empresas apuestan por la diversificación de riesgos de su cadena de suministro</w:t>
      </w:r>
      <w:r>
        <w:rPr>
          <w:rFonts w:ascii="Times New Roman" w:hAnsi="Times New Roman" w:cs="Times New Roman"/>
          <w:sz w:val="24"/>
          <w:szCs w:val="24"/>
        </w:rPr>
        <w:t>.</w:t>
      </w:r>
    </w:p>
    <w:p w:rsidR="00926D17" w:rsidRPr="005E5B2C" w:rsidRDefault="00926D17" w:rsidP="00926D17">
      <w:pPr>
        <w:spacing w:line="240" w:lineRule="auto"/>
        <w:jc w:val="both"/>
        <w:rPr>
          <w:rFonts w:ascii="Times New Roman" w:hAnsi="Times New Roman" w:cs="Times New Roman"/>
          <w:sz w:val="24"/>
          <w:szCs w:val="24"/>
        </w:rPr>
      </w:pPr>
      <w:r w:rsidRPr="005E5B2C">
        <w:rPr>
          <w:rFonts w:ascii="Times New Roman" w:hAnsi="Times New Roman" w:cs="Times New Roman"/>
          <w:sz w:val="24"/>
          <w:szCs w:val="24"/>
        </w:rPr>
        <w:lastRenderedPageBreak/>
        <w:t>¿Por qué el comercio pierde impulso?</w:t>
      </w:r>
    </w:p>
    <w:p w:rsidR="00926D17" w:rsidRPr="00E85D46" w:rsidRDefault="00926D17" w:rsidP="00926D17">
      <w:pPr>
        <w:spacing w:line="240" w:lineRule="auto"/>
        <w:jc w:val="both"/>
        <w:rPr>
          <w:rFonts w:ascii="Times New Roman" w:hAnsi="Times New Roman" w:cs="Times New Roman"/>
          <w:sz w:val="24"/>
          <w:szCs w:val="24"/>
          <w:u w:val="single"/>
        </w:rPr>
      </w:pPr>
      <w:r w:rsidRPr="00E85D46">
        <w:rPr>
          <w:rFonts w:ascii="Times New Roman" w:hAnsi="Times New Roman" w:cs="Times New Roman"/>
          <w:sz w:val="24"/>
          <w:szCs w:val="24"/>
          <w:u w:val="single"/>
        </w:rPr>
        <w:t xml:space="preserve">Más allá de la oleada proteccionista que lleva ganando fuerza prácticamente desde la crisis financiera de 2008, existen otros factores que también están lastrando este tipo de intercambios. </w:t>
      </w:r>
      <w:r w:rsidRPr="00E85D46">
        <w:rPr>
          <w:rFonts w:ascii="Times New Roman" w:hAnsi="Times New Roman" w:cs="Times New Roman"/>
          <w:color w:val="FF0000"/>
          <w:sz w:val="24"/>
          <w:szCs w:val="24"/>
          <w:u w:val="single"/>
        </w:rPr>
        <w:t>Los economistas de BCG aportan diferentes previsiones que plasman la decadencia del comercio internacional</w:t>
      </w:r>
      <w:r w:rsidRPr="00E85D46">
        <w:rPr>
          <w:rFonts w:ascii="Times New Roman" w:hAnsi="Times New Roman" w:cs="Times New Roman"/>
          <w:sz w:val="24"/>
          <w:szCs w:val="24"/>
          <w:u w:val="single"/>
        </w:rPr>
        <w:t>:</w:t>
      </w:r>
    </w:p>
    <w:p w:rsidR="00926D17" w:rsidRPr="00E85D46" w:rsidRDefault="00926D17" w:rsidP="00926D17">
      <w:pPr>
        <w:spacing w:line="240" w:lineRule="auto"/>
        <w:jc w:val="both"/>
        <w:rPr>
          <w:rFonts w:ascii="Times New Roman" w:hAnsi="Times New Roman" w:cs="Times New Roman"/>
          <w:sz w:val="24"/>
          <w:szCs w:val="24"/>
          <w:u w:val="single"/>
        </w:rPr>
      </w:pPr>
      <w:r w:rsidRPr="005E5B2C">
        <w:rPr>
          <w:rFonts w:ascii="Times New Roman" w:hAnsi="Times New Roman" w:cs="Times New Roman"/>
          <w:sz w:val="24"/>
          <w:szCs w:val="24"/>
        </w:rPr>
        <w:t>-</w:t>
      </w:r>
      <w:r w:rsidRPr="00E85D46">
        <w:rPr>
          <w:rFonts w:ascii="Times New Roman" w:hAnsi="Times New Roman" w:cs="Times New Roman"/>
          <w:color w:val="FF0000"/>
          <w:sz w:val="24"/>
          <w:szCs w:val="24"/>
          <w:u w:val="single"/>
        </w:rPr>
        <w:t>El choque entre Rusia y Occidente</w:t>
      </w:r>
      <w:r w:rsidRPr="005E5B2C">
        <w:rPr>
          <w:rFonts w:ascii="Times New Roman" w:hAnsi="Times New Roman" w:cs="Times New Roman"/>
          <w:sz w:val="24"/>
          <w:szCs w:val="24"/>
        </w:rPr>
        <w:t xml:space="preserve">. El comercio entre la UE y Rusia se reducirá drásticamente, reduciéndose en 262.000 millones de dólares durante el período de 2023 a 2031, a medida que entren en vigor las sanciones occidentales contra Rusia y la UE vaya independizándose del petróleo y el gas ruso. El comercio ruso se trasladará de Europa a otras regiones, particularmente a China e India. </w:t>
      </w:r>
      <w:r w:rsidRPr="00E85D46">
        <w:rPr>
          <w:rFonts w:ascii="Times New Roman" w:hAnsi="Times New Roman" w:cs="Times New Roman"/>
          <w:sz w:val="24"/>
          <w:szCs w:val="24"/>
          <w:u w:val="single"/>
        </w:rPr>
        <w:t>Los impactos más disruptivos ocurrirán en el sector energético, pero los cambios también afectarán a otras materias primas.</w:t>
      </w:r>
    </w:p>
    <w:p w:rsidR="00926D17" w:rsidRPr="005E5B2C" w:rsidRDefault="00926D17" w:rsidP="00926D17">
      <w:pPr>
        <w:spacing w:line="240" w:lineRule="auto"/>
        <w:jc w:val="both"/>
        <w:rPr>
          <w:rFonts w:ascii="Times New Roman" w:hAnsi="Times New Roman" w:cs="Times New Roman"/>
          <w:sz w:val="24"/>
          <w:szCs w:val="24"/>
        </w:rPr>
      </w:pPr>
      <w:r w:rsidRPr="005E5B2C">
        <w:rPr>
          <w:rFonts w:ascii="Times New Roman" w:hAnsi="Times New Roman" w:cs="Times New Roman"/>
          <w:sz w:val="24"/>
          <w:szCs w:val="24"/>
        </w:rPr>
        <w:t>-</w:t>
      </w:r>
      <w:r w:rsidRPr="00E85D46">
        <w:rPr>
          <w:rFonts w:ascii="Times New Roman" w:hAnsi="Times New Roman" w:cs="Times New Roman"/>
          <w:color w:val="FF0000"/>
          <w:sz w:val="24"/>
          <w:szCs w:val="24"/>
          <w:u w:val="single"/>
        </w:rPr>
        <w:t>Dinámica comercial de China y otras potencias</w:t>
      </w:r>
      <w:r w:rsidRPr="005E5B2C">
        <w:rPr>
          <w:rFonts w:ascii="Times New Roman" w:hAnsi="Times New Roman" w:cs="Times New Roman"/>
          <w:sz w:val="24"/>
          <w:szCs w:val="24"/>
        </w:rPr>
        <w:t xml:space="preserve">. </w:t>
      </w:r>
      <w:r w:rsidRPr="00E85D46">
        <w:rPr>
          <w:rFonts w:ascii="Times New Roman" w:hAnsi="Times New Roman" w:cs="Times New Roman"/>
          <w:sz w:val="24"/>
          <w:szCs w:val="24"/>
          <w:u w:val="single"/>
        </w:rPr>
        <w:t>El comercio entre EEUU y China se reducirá en 63.000 millones de dólares hasta 2031. Los volúmenes entre UE-China crecerán, pero a un ritmo más lento que el promedio mundial, ya que las empresas se centran en aumentar su resiliencia.</w:t>
      </w:r>
      <w:r w:rsidRPr="005E5B2C">
        <w:rPr>
          <w:rFonts w:ascii="Times New Roman" w:hAnsi="Times New Roman" w:cs="Times New Roman"/>
          <w:sz w:val="24"/>
          <w:szCs w:val="24"/>
        </w:rPr>
        <w:t xml:space="preserve"> Estas tendencias impulsarán el crecimiento del comercio mundial con los países de la ASEAN, la India y México, a medida que ganen ritmo el near-shoring y el friend-shoring,</w:t>
      </w:r>
      <w:r>
        <w:rPr>
          <w:rFonts w:ascii="Times New Roman" w:hAnsi="Times New Roman" w:cs="Times New Roman"/>
          <w:sz w:val="24"/>
          <w:szCs w:val="24"/>
        </w:rPr>
        <w:t xml:space="preserve"> aseguran los analistas de BCG.</w:t>
      </w:r>
    </w:p>
    <w:p w:rsidR="00926D17" w:rsidRPr="00E85D46" w:rsidRDefault="00926D17" w:rsidP="00926D17">
      <w:pPr>
        <w:spacing w:line="240" w:lineRule="auto"/>
        <w:jc w:val="both"/>
        <w:rPr>
          <w:rFonts w:ascii="Times New Roman" w:hAnsi="Times New Roman" w:cs="Times New Roman"/>
          <w:sz w:val="24"/>
          <w:szCs w:val="24"/>
          <w:u w:val="single"/>
        </w:rPr>
      </w:pPr>
      <w:r w:rsidRPr="005E5B2C">
        <w:rPr>
          <w:rFonts w:ascii="Times New Roman" w:hAnsi="Times New Roman" w:cs="Times New Roman"/>
          <w:sz w:val="24"/>
          <w:szCs w:val="24"/>
        </w:rPr>
        <w:t>-</w:t>
      </w:r>
      <w:r w:rsidRPr="00E85D46">
        <w:rPr>
          <w:rFonts w:ascii="Times New Roman" w:hAnsi="Times New Roman" w:cs="Times New Roman"/>
          <w:color w:val="FF0000"/>
          <w:sz w:val="24"/>
          <w:szCs w:val="24"/>
          <w:u w:val="single"/>
        </w:rPr>
        <w:t>Crecimiento comercial de la ASEAN</w:t>
      </w:r>
      <w:r w:rsidRPr="005E5B2C">
        <w:rPr>
          <w:rFonts w:ascii="Times New Roman" w:hAnsi="Times New Roman" w:cs="Times New Roman"/>
          <w:sz w:val="24"/>
          <w:szCs w:val="24"/>
        </w:rPr>
        <w:t xml:space="preserve">. </w:t>
      </w:r>
      <w:r w:rsidRPr="00E85D46">
        <w:rPr>
          <w:rFonts w:ascii="Times New Roman" w:hAnsi="Times New Roman" w:cs="Times New Roman"/>
          <w:sz w:val="24"/>
          <w:szCs w:val="24"/>
          <w:u w:val="single"/>
        </w:rPr>
        <w:t>El sudeste asiático será el principal beneficiario del nuevo mapa comercial</w:t>
      </w:r>
      <w:r w:rsidRPr="005E5B2C">
        <w:rPr>
          <w:rFonts w:ascii="Times New Roman" w:hAnsi="Times New Roman" w:cs="Times New Roman"/>
          <w:sz w:val="24"/>
          <w:szCs w:val="24"/>
        </w:rPr>
        <w:t xml:space="preserve">. La región verá un comercio significativamente mayor con China, EEUU, Japón y la UE, impulsado por el deseo de las empresas de diversificar las cadenas de suministro globales frente a las crecientes tensiones geopolíticas y los crecientes costos de fabricación en China. El comercio de la ASEAN con China crecerá en 438.000 millones de dólares, el mayor aumento interregional en nuestro mapa de 2031. </w:t>
      </w:r>
      <w:r w:rsidRPr="00E85D46">
        <w:rPr>
          <w:rFonts w:ascii="Times New Roman" w:hAnsi="Times New Roman" w:cs="Times New Roman"/>
          <w:sz w:val="24"/>
          <w:szCs w:val="24"/>
          <w:u w:val="single"/>
        </w:rPr>
        <w:t>Las empresas se verán atraídas al sudeste asiático por los costos más bajos de la región y la creciente amplitud y profundidad de sus capacidades de fabricación.</w:t>
      </w:r>
    </w:p>
    <w:p w:rsidR="00926D17" w:rsidRPr="005E5B2C" w:rsidRDefault="00926D17" w:rsidP="00926D1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E5B2C">
        <w:rPr>
          <w:rFonts w:ascii="Times New Roman" w:hAnsi="Times New Roman" w:cs="Times New Roman"/>
          <w:sz w:val="24"/>
          <w:szCs w:val="24"/>
        </w:rPr>
        <w:t>Una fractura mundial que ya estaba en ma</w:t>
      </w:r>
      <w:r>
        <w:rPr>
          <w:rFonts w:ascii="Times New Roman" w:hAnsi="Times New Roman" w:cs="Times New Roman"/>
          <w:sz w:val="24"/>
          <w:szCs w:val="24"/>
        </w:rPr>
        <w:t>rcha”</w:t>
      </w:r>
    </w:p>
    <w:p w:rsidR="00926D17" w:rsidRPr="00E85D46" w:rsidRDefault="00926D17" w:rsidP="00926D17">
      <w:pPr>
        <w:spacing w:line="240" w:lineRule="auto"/>
        <w:jc w:val="both"/>
        <w:rPr>
          <w:rFonts w:ascii="Times New Roman" w:hAnsi="Times New Roman" w:cs="Times New Roman"/>
          <w:b/>
          <w:color w:val="FF0000"/>
          <w:sz w:val="24"/>
          <w:szCs w:val="24"/>
          <w:u w:val="single"/>
        </w:rPr>
      </w:pPr>
      <w:r w:rsidRPr="00E85D46">
        <w:rPr>
          <w:rFonts w:ascii="Times New Roman" w:hAnsi="Times New Roman" w:cs="Times New Roman"/>
          <w:b/>
          <w:color w:val="FF0000"/>
          <w:sz w:val="24"/>
          <w:szCs w:val="24"/>
          <w:u w:val="single"/>
        </w:rPr>
        <w:t>Parece difícil rebatir que el mundo se está fragmentando. Así lo defendían hace unos meses los estrategas de Pimco Joachim Fels, Andrew Balls y Daniel J. Ivascyn en un análisis de perspectivas a largo plazo: “La fractura del mundo ya estaba en marcha con la aparición de China como actor económico y geopolítico de primer orden y la postura escéptica de los gobiernos occidentales hacia China. La guerra en Ucrania y las respuestas a la misma están ampliando estas fracturas geopolíticas y podrían acelerar el paso de un mundo unipolar a un mundo bipolar o multipolar”.</w:t>
      </w:r>
    </w:p>
    <w:p w:rsidR="00926D17" w:rsidRPr="00E85D46" w:rsidRDefault="00926D17" w:rsidP="00926D17">
      <w:pPr>
        <w:spacing w:line="240" w:lineRule="auto"/>
        <w:jc w:val="both"/>
        <w:rPr>
          <w:rFonts w:ascii="Times New Roman" w:hAnsi="Times New Roman" w:cs="Times New Roman"/>
          <w:color w:val="FF0000"/>
          <w:sz w:val="24"/>
          <w:szCs w:val="24"/>
          <w:u w:val="single"/>
        </w:rPr>
      </w:pPr>
      <w:r w:rsidRPr="00E85D46">
        <w:rPr>
          <w:rFonts w:ascii="Times New Roman" w:hAnsi="Times New Roman" w:cs="Times New Roman"/>
          <w:color w:val="FF0000"/>
          <w:sz w:val="24"/>
          <w:szCs w:val="24"/>
          <w:u w:val="single"/>
        </w:rPr>
        <w:t>Si se miden indicadores como el comercio, el PIB mundial y los flujos financieros internacionales, el llamado periodo de hiperglobalización alcanzó su punto máximo justo antes de la crisis financiera mundial de 2007, afirma Talha Khan, economista político de Capital Group. “Si la crisis financiera mundial fue el primer choque sistémico que provocó la distorsión, la pandemia de covid y el conflicto en Ucrania también han aportado su granito de arena para presionar a la globalización”, explica. Sin embargo, más que a un escenario de desaparición, Khan ve plausible que se vaya a una “reconfiguración” en los próximos años.</w:t>
      </w:r>
    </w:p>
    <w:p w:rsidR="00926D17" w:rsidRPr="00E85D46" w:rsidRDefault="00926D17" w:rsidP="00926D17">
      <w:pPr>
        <w:spacing w:line="240" w:lineRule="auto"/>
        <w:jc w:val="both"/>
        <w:rPr>
          <w:rFonts w:ascii="Times New Roman" w:hAnsi="Times New Roman" w:cs="Times New Roman"/>
          <w:color w:val="FF0000"/>
          <w:sz w:val="24"/>
          <w:szCs w:val="24"/>
          <w:u w:val="single"/>
        </w:rPr>
      </w:pPr>
      <w:r w:rsidRPr="00E85D46">
        <w:rPr>
          <w:rFonts w:ascii="Times New Roman" w:hAnsi="Times New Roman" w:cs="Times New Roman"/>
          <w:color w:val="FF0000"/>
          <w:sz w:val="24"/>
          <w:szCs w:val="24"/>
          <w:u w:val="single"/>
        </w:rPr>
        <w:t xml:space="preserve">“La pandemia y el conflicto de Ucrania han hecho que los países se replanteen la perdurabilidad de sus cadenas de suministro. Ahora, hay un impulso creciente hacia la localización o regionalización que disminuye algunos de los riesgos asociados a la dependencia de un país o una geografía como fuente de producción", plantea Khan. Coincide </w:t>
      </w:r>
      <w:r w:rsidRPr="00E85D46">
        <w:rPr>
          <w:rFonts w:ascii="Times New Roman" w:hAnsi="Times New Roman" w:cs="Times New Roman"/>
          <w:color w:val="FF0000"/>
          <w:sz w:val="24"/>
          <w:szCs w:val="24"/>
          <w:u w:val="single"/>
        </w:rPr>
        <w:lastRenderedPageBreak/>
        <w:t>Olivier de Berranger, director de inversiones y director de gestión de activos de la gestora francesa La Financière de l'Echiquier, quien lleva tiempo advirtiendo de que “la guerra en Ucrania tiene todos los ingredientes para ser un clavo decisivo en el ataúd de la globalización”, considerando al conflicto “el punto de inflexión que empuje a la economía mundial de la globalización a la regionalización”.</w:t>
      </w:r>
    </w:p>
    <w:p w:rsidR="00926D17" w:rsidRPr="005E5B2C" w:rsidRDefault="00926D17" w:rsidP="00926D17">
      <w:pPr>
        <w:spacing w:line="240" w:lineRule="auto"/>
        <w:jc w:val="both"/>
        <w:rPr>
          <w:rFonts w:ascii="Times New Roman" w:hAnsi="Times New Roman" w:cs="Times New Roman"/>
          <w:sz w:val="24"/>
          <w:szCs w:val="24"/>
        </w:rPr>
      </w:pPr>
      <w:r w:rsidRPr="005E5B2C">
        <w:rPr>
          <w:rFonts w:ascii="Times New Roman" w:hAnsi="Times New Roman" w:cs="Times New Roman"/>
          <w:sz w:val="24"/>
          <w:szCs w:val="24"/>
        </w:rPr>
        <w:t>El impacto de las guerras</w:t>
      </w:r>
    </w:p>
    <w:p w:rsidR="00926D17" w:rsidRPr="005E5B2C" w:rsidRDefault="00926D17" w:rsidP="00926D17">
      <w:pPr>
        <w:spacing w:line="240" w:lineRule="auto"/>
        <w:jc w:val="both"/>
        <w:rPr>
          <w:rFonts w:ascii="Times New Roman" w:hAnsi="Times New Roman" w:cs="Times New Roman"/>
          <w:sz w:val="24"/>
          <w:szCs w:val="24"/>
        </w:rPr>
      </w:pPr>
      <w:r w:rsidRPr="005E5B2C">
        <w:rPr>
          <w:rFonts w:ascii="Times New Roman" w:hAnsi="Times New Roman" w:cs="Times New Roman"/>
          <w:sz w:val="24"/>
          <w:szCs w:val="24"/>
        </w:rPr>
        <w:t xml:space="preserve">Las guerras remodelan los flujos comerciales, creando ganadores y perdedores. De hecho, a menudo es un objetivo de guerra en sí mismo bloquear los flujos comerciales para debilitar al adversario, arroja bajo una perspectiva histórica Eric Barthalon, de Allianz Research. Fijándose en precedentes como el bloqueo continental de Napoleón contra Inglaterra en 1806 o la decisión final de Reino Unido de no imponer en 1914 un bloqueo a Alemania que hubiera molestado a los países neutrales (Noruega, Suecia, Dinamarca, Países </w:t>
      </w:r>
      <w:r>
        <w:rPr>
          <w:rFonts w:ascii="Times New Roman" w:hAnsi="Times New Roman" w:cs="Times New Roman"/>
          <w:sz w:val="24"/>
          <w:szCs w:val="24"/>
        </w:rPr>
        <w:t>Bajos), Barthalon concluye que “</w:t>
      </w:r>
      <w:r w:rsidRPr="005E5B2C">
        <w:rPr>
          <w:rFonts w:ascii="Times New Roman" w:hAnsi="Times New Roman" w:cs="Times New Roman"/>
          <w:sz w:val="24"/>
          <w:szCs w:val="24"/>
        </w:rPr>
        <w:t>no hay nada nuevo en que Rusia desconectara o saboteara el principal gasoducto de Europa -Nord</w:t>
      </w:r>
      <w:r>
        <w:rPr>
          <w:rFonts w:ascii="Times New Roman" w:hAnsi="Times New Roman" w:cs="Times New Roman"/>
          <w:sz w:val="24"/>
          <w:szCs w:val="24"/>
        </w:rPr>
        <w:t xml:space="preserve"> Stream 1- el pasado septiembre” como “</w:t>
      </w:r>
      <w:r w:rsidRPr="005E5B2C">
        <w:rPr>
          <w:rFonts w:ascii="Times New Roman" w:hAnsi="Times New Roman" w:cs="Times New Roman"/>
          <w:sz w:val="24"/>
          <w:szCs w:val="24"/>
        </w:rPr>
        <w:t>tampoco lo hay en que en el bloqueo por</w:t>
      </w:r>
      <w:r>
        <w:rPr>
          <w:rFonts w:ascii="Times New Roman" w:hAnsi="Times New Roman" w:cs="Times New Roman"/>
          <w:sz w:val="24"/>
          <w:szCs w:val="24"/>
        </w:rPr>
        <w:t xml:space="preserve"> parte de Europa del crudo ruso”. “</w:t>
      </w:r>
      <w:r w:rsidRPr="005E5B2C">
        <w:rPr>
          <w:rFonts w:ascii="Times New Roman" w:hAnsi="Times New Roman" w:cs="Times New Roman"/>
          <w:sz w:val="24"/>
          <w:szCs w:val="24"/>
        </w:rPr>
        <w:t>De una forma u otra, la guerra económica y financiera siempre ha formado parte de las armas desplegadas dura</w:t>
      </w:r>
      <w:r>
        <w:rPr>
          <w:rFonts w:ascii="Times New Roman" w:hAnsi="Times New Roman" w:cs="Times New Roman"/>
          <w:sz w:val="24"/>
          <w:szCs w:val="24"/>
        </w:rPr>
        <w:t>nte los conflictos”, apostilla.</w:t>
      </w:r>
    </w:p>
    <w:p w:rsidR="00926D17" w:rsidRPr="00E85D46" w:rsidRDefault="00926D17" w:rsidP="00926D17">
      <w:pPr>
        <w:spacing w:line="240" w:lineRule="auto"/>
        <w:jc w:val="both"/>
        <w:rPr>
          <w:rFonts w:ascii="Times New Roman" w:hAnsi="Times New Roman" w:cs="Times New Roman"/>
          <w:color w:val="FF0000"/>
          <w:sz w:val="24"/>
          <w:szCs w:val="24"/>
          <w:u w:val="single"/>
        </w:rPr>
      </w:pPr>
      <w:r w:rsidRPr="00E85D46">
        <w:rPr>
          <w:rFonts w:ascii="Times New Roman" w:hAnsi="Times New Roman" w:cs="Times New Roman"/>
          <w:color w:val="FF0000"/>
          <w:sz w:val="24"/>
          <w:szCs w:val="24"/>
          <w:u w:val="single"/>
        </w:rPr>
        <w:t>No todo viene de Ucrania. “Estas tensiones llevaban años germinando. Nos enfrentamos a una situación en la que China estaría emergiendo como un competidor que desafía al poder establecido, EEUU. Muchos piensan que el objetivo del gigante asiático es reorganizar el orden mundial para establecer un sistema que refleje mejor la importancia de este país en el mundo y esté más en sintonía con sus valores. Pero la historia nos hace ver que una situación geopolítica en la que se cuestiona la hegemonía es una situación inestable”, desliza Alexandre Bouchardy, jefe de estrategia de inversión en Credit Suisse. La irrupción de las criptodivisas o el declive del dólar como divisa de reserva global revelan que algo se está cociendo, aunque aún no está ni mucho menos cocinado.</w:t>
      </w:r>
    </w:p>
    <w:p w:rsidR="00926D17" w:rsidRPr="00E85D46" w:rsidRDefault="00926D17" w:rsidP="00926D17">
      <w:pPr>
        <w:spacing w:line="240" w:lineRule="auto"/>
        <w:jc w:val="both"/>
        <w:rPr>
          <w:rFonts w:ascii="Times New Roman" w:hAnsi="Times New Roman" w:cs="Times New Roman"/>
          <w:b/>
          <w:color w:val="FF0000"/>
          <w:sz w:val="24"/>
          <w:szCs w:val="24"/>
          <w:u w:val="single"/>
        </w:rPr>
      </w:pPr>
      <w:r w:rsidRPr="00E85D46">
        <w:rPr>
          <w:rFonts w:ascii="Times New Roman" w:hAnsi="Times New Roman" w:cs="Times New Roman"/>
          <w:color w:val="FF0000"/>
          <w:sz w:val="24"/>
          <w:szCs w:val="24"/>
          <w:u w:val="single"/>
        </w:rPr>
        <w:t>Thomas Fricke, Xhulia Likaj, Maren Buchholtz, Sonja Hennen, Tom Krebs y David Kläffling, econimistas del New Economy Forum, han publicado un trabajo en enero en el que van más allá y hablan de un cambio de modelo total</w:t>
      </w:r>
      <w:r>
        <w:rPr>
          <w:rFonts w:ascii="Times New Roman" w:hAnsi="Times New Roman" w:cs="Times New Roman"/>
          <w:sz w:val="24"/>
          <w:szCs w:val="24"/>
        </w:rPr>
        <w:t xml:space="preserve">. </w:t>
      </w:r>
      <w:r w:rsidRPr="00E85D46">
        <w:rPr>
          <w:rFonts w:ascii="Times New Roman" w:hAnsi="Times New Roman" w:cs="Times New Roman"/>
          <w:b/>
          <w:color w:val="FF0000"/>
          <w:sz w:val="24"/>
          <w:szCs w:val="24"/>
          <w:u w:val="single"/>
        </w:rPr>
        <w:t>“Durante más de tres décadas, las políticas económicas y sociales se han basado en gran medida en los principios liberales del mercado. Desde la crisis financiera de 2008, este leitmotiv ha perdido gran parte de su atractivo, dejando atrás un peligroso vacío paradigmático que los populistas intentan llenar”.</w:t>
      </w:r>
    </w:p>
    <w:p w:rsidR="00926D17" w:rsidRDefault="00926D17" w:rsidP="00926D17">
      <w:pPr>
        <w:spacing w:line="240" w:lineRule="auto"/>
        <w:jc w:val="both"/>
        <w:rPr>
          <w:rFonts w:ascii="Times New Roman" w:hAnsi="Times New Roman" w:cs="Times New Roman"/>
          <w:color w:val="FF0000"/>
          <w:sz w:val="24"/>
          <w:szCs w:val="24"/>
          <w:u w:val="single"/>
        </w:rPr>
      </w:pPr>
      <w:r w:rsidRPr="005E5B2C">
        <w:rPr>
          <w:rFonts w:ascii="Times New Roman" w:hAnsi="Times New Roman" w:cs="Times New Roman"/>
          <w:sz w:val="24"/>
          <w:szCs w:val="24"/>
        </w:rPr>
        <w:t>El su informe identifican al menos una docena de nuevas corrientes de pensamiento importantes, cada una reflejada por destacados pensadores internacionales que van desde Dani Rodrik sobre la redefinición de la globalización o Thomas Piketty sobre cómo reducir las desigualdades. Estos expertos también identifica</w:t>
      </w:r>
      <w:r>
        <w:rPr>
          <w:rFonts w:ascii="Times New Roman" w:hAnsi="Times New Roman" w:cs="Times New Roman"/>
          <w:sz w:val="24"/>
          <w:szCs w:val="24"/>
        </w:rPr>
        <w:t>n</w:t>
      </w:r>
      <w:r w:rsidRPr="005E5B2C">
        <w:rPr>
          <w:rFonts w:ascii="Times New Roman" w:hAnsi="Times New Roman" w:cs="Times New Roman"/>
          <w:sz w:val="24"/>
          <w:szCs w:val="24"/>
        </w:rPr>
        <w:t xml:space="preserve"> un número creciente de organizaciones o individuos que apoyan activamente la búsqueda de un nuevo paradigma para la economía y la sociedad en general. </w:t>
      </w:r>
      <w:r w:rsidRPr="00E85D46">
        <w:rPr>
          <w:rFonts w:ascii="Times New Roman" w:hAnsi="Times New Roman" w:cs="Times New Roman"/>
          <w:b/>
          <w:color w:val="FF0000"/>
          <w:sz w:val="24"/>
          <w:szCs w:val="24"/>
          <w:u w:val="single"/>
        </w:rPr>
        <w:t>Son muchas las corrientes que están surgiendo y que proponen un cambio al sistema globzalizador y capitalista que ha perdurado durante décadas. Esta vez parece que el cambio de paradigma está en marcha y no tiene vuelta atrás</w:t>
      </w:r>
      <w:r w:rsidRPr="00E85D46">
        <w:rPr>
          <w:rFonts w:ascii="Times New Roman" w:hAnsi="Times New Roman" w:cs="Times New Roman"/>
          <w:color w:val="FF0000"/>
          <w:sz w:val="24"/>
          <w:szCs w:val="24"/>
          <w:u w:val="single"/>
        </w:rPr>
        <w:t>. Sin embargo, hay que ser cautelosos a la hora de llegar a conclusiones contundentes. Esta no es la primera vez que se ha dado por muerta a la globalización o al capitalismo.</w:t>
      </w:r>
    </w:p>
    <w:p w:rsidR="003F5580" w:rsidRDefault="003F5580" w:rsidP="00926D17">
      <w:pPr>
        <w:spacing w:line="240" w:lineRule="auto"/>
        <w:jc w:val="both"/>
        <w:rPr>
          <w:rFonts w:ascii="Times New Roman" w:hAnsi="Times New Roman" w:cs="Times New Roman"/>
          <w:color w:val="FF0000"/>
          <w:sz w:val="24"/>
          <w:szCs w:val="24"/>
          <w:u w:val="single"/>
        </w:rPr>
      </w:pPr>
    </w:p>
    <w:p w:rsidR="003F5580" w:rsidRDefault="003F5580" w:rsidP="00926D17">
      <w:pPr>
        <w:spacing w:line="240" w:lineRule="auto"/>
        <w:jc w:val="both"/>
        <w:rPr>
          <w:rFonts w:ascii="Times New Roman" w:hAnsi="Times New Roman" w:cs="Times New Roman"/>
          <w:color w:val="FF0000"/>
          <w:sz w:val="24"/>
          <w:szCs w:val="24"/>
          <w:u w:val="single"/>
        </w:rPr>
      </w:pPr>
    </w:p>
    <w:p w:rsidR="00926D17" w:rsidRPr="00BC7350" w:rsidRDefault="00926D17" w:rsidP="00926D17">
      <w:pPr>
        <w:shd w:val="clear" w:color="auto" w:fill="FFFFFF"/>
        <w:spacing w:line="240" w:lineRule="auto"/>
        <w:jc w:val="both"/>
        <w:rPr>
          <w:rFonts w:ascii="Times New Roman" w:hAnsi="Times New Roman" w:cs="Times New Roman"/>
          <w:sz w:val="24"/>
          <w:szCs w:val="24"/>
        </w:rPr>
      </w:pPr>
      <w:r w:rsidRPr="00BC7350">
        <w:rPr>
          <w:rFonts w:ascii="Times New Roman" w:hAnsi="Times New Roman" w:cs="Times New Roman"/>
          <w:sz w:val="24"/>
          <w:szCs w:val="24"/>
        </w:rPr>
        <w:lastRenderedPageBreak/>
        <w:t xml:space="preserve">- </w:t>
      </w:r>
      <w:r w:rsidRPr="00BC7350">
        <w:rPr>
          <w:rFonts w:ascii="Times New Roman" w:hAnsi="Times New Roman" w:cs="Times New Roman"/>
          <w:sz w:val="24"/>
          <w:szCs w:val="24"/>
          <w:u w:val="single"/>
        </w:rPr>
        <w:t>Estados Unid</w:t>
      </w:r>
      <w:r w:rsidR="003F5580">
        <w:rPr>
          <w:rFonts w:ascii="Times New Roman" w:hAnsi="Times New Roman" w:cs="Times New Roman"/>
          <w:sz w:val="24"/>
          <w:szCs w:val="24"/>
          <w:u w:val="single"/>
        </w:rPr>
        <w:t>os reinventa la globalización: “America First”</w:t>
      </w:r>
      <w:r w:rsidRPr="00BC7350">
        <w:rPr>
          <w:rFonts w:ascii="Times New Roman" w:hAnsi="Times New Roman" w:cs="Times New Roman"/>
          <w:sz w:val="24"/>
          <w:szCs w:val="24"/>
        </w:rPr>
        <w:t xml:space="preserve"> (Cinco Días - </w:t>
      </w:r>
      <w:r w:rsidRPr="00BC7350">
        <w:rPr>
          <w:rFonts w:ascii="Times New Roman" w:hAnsi="Times New Roman" w:cs="Times New Roman"/>
          <w:b/>
          <w:sz w:val="24"/>
          <w:szCs w:val="24"/>
        </w:rPr>
        <w:t>13/2/23</w:t>
      </w:r>
      <w:r w:rsidRPr="00BC7350">
        <w:rPr>
          <w:rFonts w:ascii="Times New Roman" w:hAnsi="Times New Roman" w:cs="Times New Roman"/>
          <w:sz w:val="24"/>
          <w:szCs w:val="24"/>
        </w:rPr>
        <w:t>)</w:t>
      </w:r>
    </w:p>
    <w:p w:rsidR="00926D17" w:rsidRPr="00BC7350" w:rsidRDefault="00926D17" w:rsidP="00926D17">
      <w:pPr>
        <w:shd w:val="clear" w:color="auto" w:fill="FFFFFF"/>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ola de proteccio</w:t>
      </w:r>
      <w:r w:rsidRPr="00BC7350">
        <w:rPr>
          <w:rFonts w:ascii="Times New Roman" w:hAnsi="Times New Roman" w:cs="Times New Roman"/>
          <w:color w:val="FF0000"/>
          <w:sz w:val="24"/>
          <w:szCs w:val="24"/>
        </w:rPr>
        <w:t>nismo de la Administración Biden no pretende acabar con el orden global, sino realinearlo conforme a los intereses económicos de EEUU</w:t>
      </w:r>
    </w:p>
    <w:p w:rsidR="00926D17" w:rsidRPr="00BC7350" w:rsidRDefault="00926D17" w:rsidP="00926D17">
      <w:pPr>
        <w:shd w:val="clear" w:color="auto" w:fill="FFFFFF"/>
        <w:spacing w:line="240" w:lineRule="auto"/>
        <w:jc w:val="both"/>
        <w:rPr>
          <w:rFonts w:ascii="Times New Roman" w:hAnsi="Times New Roman" w:cs="Times New Roman"/>
          <w:sz w:val="24"/>
          <w:szCs w:val="24"/>
        </w:rPr>
      </w:pPr>
      <w:r w:rsidRPr="00BC7350">
        <w:rPr>
          <w:rFonts w:ascii="Times New Roman" w:hAnsi="Times New Roman" w:cs="Times New Roman"/>
          <w:sz w:val="24"/>
          <w:szCs w:val="24"/>
        </w:rPr>
        <w:t>(Por Jorge Díaz-Cardiel)</w:t>
      </w:r>
    </w:p>
    <w:p w:rsidR="00926D17" w:rsidRPr="00BC7350" w:rsidRDefault="00926D17" w:rsidP="00926D17">
      <w:pPr>
        <w:shd w:val="clear" w:color="auto" w:fill="FFFFFF"/>
        <w:spacing w:line="240" w:lineRule="auto"/>
        <w:jc w:val="both"/>
        <w:rPr>
          <w:rFonts w:ascii="Times New Roman" w:hAnsi="Times New Roman" w:cs="Times New Roman"/>
          <w:sz w:val="24"/>
          <w:szCs w:val="24"/>
        </w:rPr>
      </w:pPr>
      <w:r w:rsidRPr="00BC7350">
        <w:rPr>
          <w:rFonts w:ascii="Times New Roman" w:hAnsi="Times New Roman" w:cs="Times New Roman"/>
          <w:color w:val="FF0000"/>
          <w:sz w:val="24"/>
          <w:szCs w:val="24"/>
          <w:u w:val="single"/>
        </w:rPr>
        <w:t>¿La globalización ha muerto? ¿Volvemos al proteccionismo? Muchos expertos hablan de ello, más aún tras escuchar a Joe Biden en su discurso sobre el Estado de la Unión, donde insistió en Buy American, Rebuild America…, ideas parecidas al Make America Great Again de Donald Trump. Biden dijo que “ganar a China es algo que debería unirnos a todos”, refiriéndose a demócratas y republicanos</w:t>
      </w:r>
      <w:r w:rsidRPr="00BC7350">
        <w:rPr>
          <w:rFonts w:ascii="Times New Roman" w:hAnsi="Times New Roman" w:cs="Times New Roman"/>
          <w:sz w:val="24"/>
          <w:szCs w:val="24"/>
        </w:rPr>
        <w:t xml:space="preserve">. De hecho, </w:t>
      </w:r>
      <w:r w:rsidRPr="00BC7350">
        <w:rPr>
          <w:rFonts w:ascii="Times New Roman" w:hAnsi="Times New Roman" w:cs="Times New Roman"/>
          <w:color w:val="FF0000"/>
          <w:sz w:val="24"/>
          <w:szCs w:val="24"/>
          <w:u w:val="single"/>
        </w:rPr>
        <w:t>las leyes que protegen a las empresas estadounidenses de firmas competidoras extranjeras</w:t>
      </w:r>
      <w:r w:rsidRPr="00BC7350">
        <w:rPr>
          <w:rFonts w:ascii="Times New Roman" w:hAnsi="Times New Roman" w:cs="Times New Roman"/>
          <w:sz w:val="24"/>
          <w:szCs w:val="24"/>
        </w:rPr>
        <w:t xml:space="preserve"> (chinas, que se suponen enemigas y europeas, que se suponen aliadas), afectan a todos, comenzaron con Trump y continúan ahora con Biden: </w:t>
      </w:r>
      <w:r w:rsidRPr="00BC7350">
        <w:rPr>
          <w:rFonts w:ascii="Times New Roman" w:hAnsi="Times New Roman" w:cs="Times New Roman"/>
          <w:b/>
          <w:color w:val="FF0000"/>
          <w:sz w:val="24"/>
          <w:szCs w:val="24"/>
          <w:u w:val="single"/>
        </w:rPr>
        <w:t>America First. Este es el apellido de la nueva globalización.</w:t>
      </w:r>
    </w:p>
    <w:p w:rsidR="00926D17" w:rsidRPr="00BC7350" w:rsidRDefault="00926D17" w:rsidP="00926D17">
      <w:pPr>
        <w:shd w:val="clear" w:color="auto" w:fill="FFFFFF"/>
        <w:spacing w:line="240" w:lineRule="auto"/>
        <w:jc w:val="both"/>
        <w:rPr>
          <w:rFonts w:ascii="Times New Roman" w:hAnsi="Times New Roman" w:cs="Times New Roman"/>
          <w:b/>
          <w:color w:val="FF0000"/>
          <w:sz w:val="24"/>
          <w:szCs w:val="24"/>
          <w:u w:val="single"/>
        </w:rPr>
      </w:pPr>
      <w:r w:rsidRPr="00BC7350">
        <w:rPr>
          <w:rFonts w:ascii="Times New Roman" w:hAnsi="Times New Roman" w:cs="Times New Roman"/>
          <w:color w:val="FF0000"/>
          <w:sz w:val="24"/>
          <w:szCs w:val="24"/>
          <w:u w:val="single"/>
        </w:rPr>
        <w:t>Seguirá siendo así: todos los presidentes de EEUU creyeron en la excepcionalidad del país. Y en poner los intereses de América siempre primero</w:t>
      </w:r>
      <w:r w:rsidRPr="00BC7350">
        <w:rPr>
          <w:rFonts w:ascii="Times New Roman" w:hAnsi="Times New Roman" w:cs="Times New Roman"/>
          <w:sz w:val="24"/>
          <w:szCs w:val="24"/>
        </w:rPr>
        <w:t xml:space="preserve">. </w:t>
      </w:r>
      <w:r w:rsidRPr="00BC7350">
        <w:rPr>
          <w:rFonts w:ascii="Times New Roman" w:hAnsi="Times New Roman" w:cs="Times New Roman"/>
          <w:b/>
          <w:color w:val="FF0000"/>
          <w:sz w:val="24"/>
          <w:szCs w:val="24"/>
          <w:u w:val="single"/>
        </w:rPr>
        <w:t xml:space="preserve">Biden fue contundente ante trabajadores en Virginia, a finales de enero: América debe liderar producción y cadena de suministro. Eso significa devolver empleos a EEUU, que están subcontratados en países asiáticos, especialmente en China, y que “la cadena de suministro no termine en América, sino que empiece en América”. Biden no solo habla (al igual que Trump, Obama, Bush y Clinton), sino que sus leyes favorecen la fabricación </w:t>
      </w:r>
      <w:r>
        <w:rPr>
          <w:rFonts w:ascii="Times New Roman" w:hAnsi="Times New Roman" w:cs="Times New Roman"/>
          <w:b/>
          <w:color w:val="FF0000"/>
          <w:sz w:val="24"/>
          <w:szCs w:val="24"/>
          <w:u w:val="single"/>
        </w:rPr>
        <w:t>en EE</w:t>
      </w:r>
      <w:r w:rsidRPr="00BC7350">
        <w:rPr>
          <w:rFonts w:ascii="Times New Roman" w:hAnsi="Times New Roman" w:cs="Times New Roman"/>
          <w:b/>
          <w:color w:val="FF0000"/>
          <w:sz w:val="24"/>
          <w:szCs w:val="24"/>
          <w:u w:val="single"/>
        </w:rPr>
        <w:t>UU versus China y Europa.</w:t>
      </w:r>
    </w:p>
    <w:p w:rsidR="00926D17" w:rsidRPr="00BC7350" w:rsidRDefault="00926D17" w:rsidP="00926D17">
      <w:pPr>
        <w:shd w:val="clear" w:color="auto" w:fill="FFFFFF"/>
        <w:spacing w:line="240" w:lineRule="auto"/>
        <w:jc w:val="both"/>
        <w:rPr>
          <w:rFonts w:ascii="Times New Roman" w:hAnsi="Times New Roman" w:cs="Times New Roman"/>
          <w:sz w:val="24"/>
          <w:szCs w:val="24"/>
        </w:rPr>
      </w:pPr>
      <w:r w:rsidRPr="00BC7350">
        <w:rPr>
          <w:rFonts w:ascii="Times New Roman" w:hAnsi="Times New Roman" w:cs="Times New Roman"/>
          <w:b/>
          <w:color w:val="FF0000"/>
          <w:sz w:val="24"/>
          <w:szCs w:val="24"/>
          <w:u w:val="single"/>
        </w:rPr>
        <w:t>Europa ha puesto el grito en el cielo. Pero Europa no tiene empresas que puedan competir en cierto pie de igualdad con las norteamericanas, en ningún sector empresarial</w:t>
      </w:r>
      <w:r w:rsidRPr="00BC7350">
        <w:rPr>
          <w:rFonts w:ascii="Times New Roman" w:hAnsi="Times New Roman" w:cs="Times New Roman"/>
          <w:sz w:val="24"/>
          <w:szCs w:val="24"/>
        </w:rPr>
        <w:t xml:space="preserve">. Y ninguna ley europea parará a la gran empresa estadounidenses (por muchas multas impuestas a Google y Amazon y la obstrucción a Microsoft para comprar Activision), si esta no quiere ser parada y si además es protegida por leyes estadounidenses como la de “reducción de la inflación” y la de los chips, que potencia la fabricación de semiconductores </w:t>
      </w:r>
      <w:r>
        <w:rPr>
          <w:rFonts w:ascii="Times New Roman" w:hAnsi="Times New Roman" w:cs="Times New Roman"/>
          <w:sz w:val="24"/>
          <w:szCs w:val="24"/>
        </w:rPr>
        <w:t xml:space="preserve">en EEUU. Es la </w:t>
      </w:r>
      <w:r w:rsidRPr="00BC7350">
        <w:rPr>
          <w:rFonts w:ascii="Times New Roman" w:hAnsi="Times New Roman" w:cs="Times New Roman"/>
          <w:sz w:val="24"/>
          <w:szCs w:val="24"/>
        </w:rPr>
        <w:t>guerra de los chips que expertos en geopolítica, como Adam Tooze (Columbia University); Niall Ferguson (Stanford University) e Ian Bremmer, presidente de Eurasia Group, discutieron en Davos, donde el World Economic Forum tituló significativamente su encuentro: “Cooperación en un mundo fragmentado”.</w:t>
      </w:r>
    </w:p>
    <w:p w:rsidR="00926D17" w:rsidRPr="00BC7350" w:rsidRDefault="00926D17" w:rsidP="00926D17">
      <w:pPr>
        <w:shd w:val="clear" w:color="auto" w:fill="FFFFFF"/>
        <w:spacing w:line="240" w:lineRule="auto"/>
        <w:jc w:val="both"/>
        <w:rPr>
          <w:rFonts w:ascii="Times New Roman" w:hAnsi="Times New Roman" w:cs="Times New Roman"/>
          <w:color w:val="FF0000"/>
          <w:sz w:val="24"/>
          <w:szCs w:val="24"/>
          <w:u w:val="single"/>
        </w:rPr>
      </w:pPr>
      <w:r w:rsidRPr="00BC7350">
        <w:rPr>
          <w:rFonts w:ascii="Times New Roman" w:hAnsi="Times New Roman" w:cs="Times New Roman"/>
          <w:color w:val="FF0000"/>
          <w:sz w:val="24"/>
          <w:szCs w:val="24"/>
          <w:u w:val="single"/>
        </w:rPr>
        <w:t>Fragmentación es división y supone naciones y bloques de países que compiten entre sí, pero Davos los llamó a ponerse de acuerdo. Los expertos antes citados coincidieron en que no hay una vuelta al proteccionismo, sino que EEUU está reinventando la globalización. Larry Summers (exsecretario del Tesoro con Bill Clinton, exasesor económico de Obama y presidente de Harvard University), va más lejos y habla “del fin de una era económica”: globalización 2.0.</w:t>
      </w:r>
    </w:p>
    <w:p w:rsidR="00926D17" w:rsidRPr="00BC7350" w:rsidRDefault="00926D17" w:rsidP="00926D17">
      <w:pPr>
        <w:shd w:val="clear" w:color="auto" w:fill="FFFFFF"/>
        <w:spacing w:line="240" w:lineRule="auto"/>
        <w:jc w:val="both"/>
        <w:rPr>
          <w:rFonts w:ascii="Times New Roman" w:hAnsi="Times New Roman" w:cs="Times New Roman"/>
          <w:sz w:val="24"/>
          <w:szCs w:val="24"/>
        </w:rPr>
      </w:pPr>
      <w:r w:rsidRPr="00BC7350">
        <w:rPr>
          <w:rFonts w:ascii="Times New Roman" w:hAnsi="Times New Roman" w:cs="Times New Roman"/>
          <w:sz w:val="24"/>
          <w:szCs w:val="24"/>
          <w:u w:val="single"/>
        </w:rPr>
        <w:t>Hay realidades tangibles que chocan con los discursos teóricos sobre el fin de la globalización y la vuelta al proteccionismo. El orden mundial actual lo inventó EEUU tras la Segunda Guerra Mundial y el país sigue dominando Occidente. Cuando la URSS se derrumbó, EEUU y sus empresas se dieron cuenta de que era más barato fabricar en los países del este de Europa a cambio de darles entrada en las instituciones mundiales y europeas impulsadas por EEUU. Lo mismo ocurrió con Asia. En cambio, si ahora le conviene a EEUU fabricar en suelo patrio, lo hará. ¿Giro copernicano? EEUU lidera</w:t>
      </w:r>
      <w:r w:rsidRPr="00BC7350">
        <w:rPr>
          <w:rFonts w:ascii="Times New Roman" w:hAnsi="Times New Roman" w:cs="Times New Roman"/>
          <w:sz w:val="24"/>
          <w:szCs w:val="24"/>
        </w:rPr>
        <w:t xml:space="preserve">: si la FED sube los tipos, los otros bancos centrales le imitan. Y, citando a Biden, la economía estadounidense </w:t>
      </w:r>
      <w:r w:rsidRPr="00BC7350">
        <w:rPr>
          <w:rFonts w:ascii="Times New Roman" w:hAnsi="Times New Roman" w:cs="Times New Roman"/>
          <w:sz w:val="24"/>
          <w:szCs w:val="24"/>
        </w:rPr>
        <w:lastRenderedPageBreak/>
        <w:t>creció un 2,9% en el último trimestre de 2022 y, en enero, se crearon 500.000 empleos (40% de ellos en el sector TIC). “Estamos ganando a China”, afirma Biden.</w:t>
      </w:r>
    </w:p>
    <w:p w:rsidR="00926D17" w:rsidRPr="00BC7350" w:rsidRDefault="00926D17" w:rsidP="00926D17">
      <w:pPr>
        <w:shd w:val="clear" w:color="auto" w:fill="FFFFFF"/>
        <w:spacing w:line="240" w:lineRule="auto"/>
        <w:jc w:val="both"/>
        <w:rPr>
          <w:rFonts w:ascii="Times New Roman" w:hAnsi="Times New Roman" w:cs="Times New Roman"/>
          <w:sz w:val="24"/>
          <w:szCs w:val="24"/>
        </w:rPr>
      </w:pPr>
      <w:r w:rsidRPr="00BC7350">
        <w:rPr>
          <w:rFonts w:ascii="Times New Roman" w:hAnsi="Times New Roman" w:cs="Times New Roman"/>
          <w:sz w:val="24"/>
          <w:szCs w:val="24"/>
        </w:rPr>
        <w:t>Las empresas tecnológicas estadounidenses siguen siendo las más grandes y valoradas: Apple, Microsoft, Alphabet, Amazon, Meta, etc. Aunque hayan despedido a miles de trabajadores recientemente para “convertir 2023 en el año de la eficiencia”, como señaló Mark Zuckerberg al hablar de Meta y “hacer más, con menos”, como explicó Satya Nadella respecto a Microsoft. Disney anunció que ahorrará 5.500 millones de dólares y despedirá a 7.000 personas. ¿Se hunden BigTech y Disney? No. Buscan más eficiencia para remunerar más al accionista.</w:t>
      </w:r>
    </w:p>
    <w:p w:rsidR="00926D17" w:rsidRPr="00BC7350" w:rsidRDefault="00926D17" w:rsidP="00926D17">
      <w:pPr>
        <w:shd w:val="clear" w:color="auto" w:fill="FFFFFF"/>
        <w:spacing w:line="240" w:lineRule="auto"/>
        <w:jc w:val="both"/>
        <w:rPr>
          <w:rFonts w:ascii="Times New Roman" w:hAnsi="Times New Roman" w:cs="Times New Roman"/>
          <w:sz w:val="24"/>
          <w:szCs w:val="24"/>
        </w:rPr>
      </w:pPr>
      <w:r w:rsidRPr="00BC7350">
        <w:rPr>
          <w:rFonts w:ascii="Times New Roman" w:hAnsi="Times New Roman" w:cs="Times New Roman"/>
          <w:sz w:val="24"/>
          <w:szCs w:val="24"/>
        </w:rPr>
        <w:t>Proliferan inversores activistas que, en Disney o Salesforce, exigen más rentabilidad y dividendo. Ante la imposibilidad de vender más, queda la reducción de costes laborales. Los trabajadores que quedan, tendrán que “hacer más, con menos”. Bob Iger, en Disney, y Marc Benioff, en Salesforce, no van a finiquitar la globalización. Disney no cerrará parques en ningún lugar del mundo, sino que extenderá Disney+ por más países, como Netflix; y Salesforce no cerrará filiales, sino se aplicará la misma receta que recomienda a sus clientes: más eficiencia gracias al uso de las TIC.</w:t>
      </w:r>
    </w:p>
    <w:p w:rsidR="00926D17" w:rsidRPr="001668F0" w:rsidRDefault="00926D17" w:rsidP="00926D17">
      <w:pPr>
        <w:shd w:val="clear" w:color="auto" w:fill="FFFFFF"/>
        <w:spacing w:line="240" w:lineRule="auto"/>
        <w:jc w:val="both"/>
        <w:rPr>
          <w:rFonts w:ascii="Times New Roman" w:hAnsi="Times New Roman" w:cs="Times New Roman"/>
          <w:sz w:val="24"/>
          <w:szCs w:val="24"/>
          <w:u w:val="single"/>
        </w:rPr>
      </w:pPr>
      <w:r w:rsidRPr="001668F0">
        <w:rPr>
          <w:rFonts w:ascii="Times New Roman" w:hAnsi="Times New Roman" w:cs="Times New Roman"/>
          <w:sz w:val="24"/>
          <w:szCs w:val="24"/>
          <w:u w:val="single"/>
        </w:rPr>
        <w:t>En el contexto de la competencia entre China y EEUU, las leyes impulsadas por Trump y Biden protegen a la empresa estadounidense y penalizan al competidor chino. De ahí las limitaciones impuestas a TikTok en EEUU y las prohibiciones a Huawei, en redes (5G) y semiconductores. Para EE UU es cuestión de seguridad nacional -posibles hackeos chinos- y mira con recelo a la competencia china: Alibaba, Xiaomi, Tencent, etc. EEUU siempre defenderá a Intel, AMD, Nvidia, Qualcomm y Apple frente a competidores chinos, asiáticos y europeos, incluso Samsung y TSCM, coreana y taiwanés, respectivamente y aliados estadounidenses.</w:t>
      </w:r>
    </w:p>
    <w:p w:rsidR="00926D17" w:rsidRPr="001668F0" w:rsidRDefault="00926D17" w:rsidP="00926D17">
      <w:pPr>
        <w:shd w:val="clear" w:color="auto" w:fill="FFFFFF"/>
        <w:spacing w:line="240" w:lineRule="auto"/>
        <w:jc w:val="both"/>
        <w:rPr>
          <w:rFonts w:ascii="Times New Roman" w:hAnsi="Times New Roman" w:cs="Times New Roman"/>
          <w:color w:val="FF0000"/>
          <w:sz w:val="24"/>
          <w:szCs w:val="24"/>
          <w:u w:val="single"/>
        </w:rPr>
      </w:pPr>
      <w:r w:rsidRPr="001668F0">
        <w:rPr>
          <w:rFonts w:ascii="Times New Roman" w:hAnsi="Times New Roman" w:cs="Times New Roman"/>
          <w:color w:val="FF0000"/>
          <w:sz w:val="24"/>
          <w:szCs w:val="24"/>
          <w:u w:val="single"/>
        </w:rPr>
        <w:t>Si Apple llevara a EEUU el 10% de su producción en China, ¿significaría esto el fin de la globalización?, se preguntó el economista-historiador Niall Ferguson en Davos. No, se respondió a sí mismo, porque el 90% restante seguiría en China. Es decir, no es el fin de la globalización, sino su realineamiento conforme interesa a EEUU. Las declaraciones y leyes de Biden (como las de Trump y Obama, Bush y Clinton) no tienen por objetivo acabar con la globalización y volver al proteccionismo. Es un rediseño de la globalización para, como repite Biden, “competir con y ganar a China y Rusia”.</w:t>
      </w:r>
    </w:p>
    <w:p w:rsidR="00926D17" w:rsidRPr="00BC7350" w:rsidRDefault="00926D17" w:rsidP="00926D17">
      <w:pPr>
        <w:shd w:val="clear" w:color="auto" w:fill="FFFFFF"/>
        <w:spacing w:line="240" w:lineRule="auto"/>
        <w:jc w:val="both"/>
        <w:rPr>
          <w:rFonts w:ascii="Times New Roman" w:hAnsi="Times New Roman" w:cs="Times New Roman"/>
          <w:sz w:val="24"/>
          <w:szCs w:val="24"/>
        </w:rPr>
      </w:pPr>
      <w:r w:rsidRPr="00BC7350">
        <w:rPr>
          <w:rFonts w:ascii="Times New Roman" w:hAnsi="Times New Roman" w:cs="Times New Roman"/>
          <w:sz w:val="24"/>
          <w:szCs w:val="24"/>
        </w:rPr>
        <w:t>(Jorge Díaz Cardiel es Socio director de Advice Strategic Consultants y autor de ‘El New Deal de Biden’)</w:t>
      </w:r>
    </w:p>
    <w:p w:rsidR="00926D17" w:rsidRPr="00E64C75" w:rsidRDefault="00926D17" w:rsidP="00926D17">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64C75">
        <w:rPr>
          <w:rFonts w:ascii="Times New Roman" w:hAnsi="Times New Roman" w:cs="Times New Roman"/>
          <w:sz w:val="24"/>
          <w:szCs w:val="24"/>
          <w:u w:val="single"/>
        </w:rPr>
        <w:t>La nueva era del comercio mundial ya tiene nombre: el FMI bautiza y explica la quinta etapa de la globalización</w:t>
      </w:r>
      <w:r>
        <w:rPr>
          <w:rFonts w:ascii="Times New Roman" w:hAnsi="Times New Roman" w:cs="Times New Roman"/>
          <w:sz w:val="24"/>
          <w:szCs w:val="24"/>
        </w:rPr>
        <w:t xml:space="preserve"> (El Economista - </w:t>
      </w:r>
      <w:r w:rsidRPr="00E64C75">
        <w:rPr>
          <w:rFonts w:ascii="Times New Roman" w:hAnsi="Times New Roman" w:cs="Times New Roman"/>
          <w:b/>
          <w:sz w:val="24"/>
          <w:szCs w:val="24"/>
        </w:rPr>
        <w:t>13/2/23</w:t>
      </w:r>
      <w:r>
        <w:rPr>
          <w:rFonts w:ascii="Times New Roman" w:hAnsi="Times New Roman" w:cs="Times New Roman"/>
          <w:sz w:val="24"/>
          <w:szCs w:val="24"/>
        </w:rPr>
        <w:t>)</w:t>
      </w:r>
    </w:p>
    <w:p w:rsidR="00926D17" w:rsidRPr="00B25B94" w:rsidRDefault="00926D17" w:rsidP="00926D17">
      <w:pPr>
        <w:shd w:val="clear" w:color="auto" w:fill="FFFFFF"/>
        <w:spacing w:line="240" w:lineRule="auto"/>
        <w:jc w:val="both"/>
        <w:rPr>
          <w:rFonts w:ascii="Times New Roman" w:hAnsi="Times New Roman" w:cs="Times New Roman"/>
          <w:color w:val="FF0000"/>
          <w:sz w:val="24"/>
          <w:szCs w:val="24"/>
        </w:rPr>
      </w:pPr>
      <w:r w:rsidRPr="00B25B94">
        <w:rPr>
          <w:rFonts w:ascii="Times New Roman" w:hAnsi="Times New Roman" w:cs="Times New Roman"/>
          <w:color w:val="FF0000"/>
          <w:sz w:val="24"/>
          <w:szCs w:val="24"/>
        </w:rPr>
        <w:t>El FMI asegura que el comercio g</w:t>
      </w:r>
      <w:r w:rsidR="003F5580">
        <w:rPr>
          <w:rFonts w:ascii="Times New Roman" w:hAnsi="Times New Roman" w:cs="Times New Roman"/>
          <w:color w:val="FF0000"/>
          <w:sz w:val="24"/>
          <w:szCs w:val="24"/>
        </w:rPr>
        <w:t>lobal entra en una era llamada “slowbalization”</w:t>
      </w:r>
    </w:p>
    <w:p w:rsidR="00926D17" w:rsidRPr="00B25B94" w:rsidRDefault="00926D17" w:rsidP="00926D17">
      <w:pPr>
        <w:shd w:val="clear" w:color="auto" w:fill="FFFFFF"/>
        <w:spacing w:line="240" w:lineRule="auto"/>
        <w:jc w:val="both"/>
        <w:rPr>
          <w:rFonts w:ascii="Times New Roman" w:hAnsi="Times New Roman" w:cs="Times New Roman"/>
          <w:color w:val="FF0000"/>
          <w:sz w:val="24"/>
          <w:szCs w:val="24"/>
        </w:rPr>
      </w:pPr>
      <w:r w:rsidRPr="00B25B94">
        <w:rPr>
          <w:rFonts w:ascii="Times New Roman" w:hAnsi="Times New Roman" w:cs="Times New Roman"/>
          <w:color w:val="FF0000"/>
          <w:sz w:val="24"/>
          <w:szCs w:val="24"/>
        </w:rPr>
        <w:t>El proceso globalizador dio comienzo en 1870 y ha sufrido cinc fases</w:t>
      </w:r>
    </w:p>
    <w:p w:rsidR="00926D17" w:rsidRPr="00B25B94" w:rsidRDefault="00926D17" w:rsidP="00926D17">
      <w:pPr>
        <w:shd w:val="clear" w:color="auto" w:fill="FFFFFF"/>
        <w:spacing w:line="240" w:lineRule="auto"/>
        <w:jc w:val="both"/>
        <w:rPr>
          <w:rFonts w:ascii="Times New Roman" w:hAnsi="Times New Roman" w:cs="Times New Roman"/>
          <w:color w:val="FF0000"/>
          <w:sz w:val="24"/>
          <w:szCs w:val="24"/>
        </w:rPr>
      </w:pPr>
      <w:r w:rsidRPr="00B25B94">
        <w:rPr>
          <w:rFonts w:ascii="Times New Roman" w:hAnsi="Times New Roman" w:cs="Times New Roman"/>
          <w:color w:val="FF0000"/>
          <w:sz w:val="24"/>
          <w:szCs w:val="24"/>
        </w:rPr>
        <w:t>La nueva era se caracteriza por la regionalización, la seguridad y la cercanía</w:t>
      </w:r>
    </w:p>
    <w:p w:rsidR="00926D17" w:rsidRPr="00E64C75" w:rsidRDefault="00926D17" w:rsidP="00926D17">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64C75">
        <w:rPr>
          <w:rFonts w:ascii="Times New Roman" w:hAnsi="Times New Roman" w:cs="Times New Roman"/>
          <w:sz w:val="24"/>
          <w:szCs w:val="24"/>
        </w:rPr>
        <w:t>Vicente Nieves</w:t>
      </w:r>
      <w:r>
        <w:rPr>
          <w:rFonts w:ascii="Times New Roman" w:hAnsi="Times New Roman" w:cs="Times New Roman"/>
          <w:sz w:val="24"/>
          <w:szCs w:val="24"/>
        </w:rPr>
        <w:t>)</w:t>
      </w:r>
    </w:p>
    <w:p w:rsidR="00926D17" w:rsidRPr="00E64C75" w:rsidRDefault="00926D17" w:rsidP="00926D17">
      <w:pPr>
        <w:shd w:val="clear" w:color="auto" w:fill="FFFFFF"/>
        <w:spacing w:line="240" w:lineRule="auto"/>
        <w:jc w:val="both"/>
        <w:rPr>
          <w:rFonts w:ascii="Times New Roman" w:hAnsi="Times New Roman" w:cs="Times New Roman"/>
          <w:sz w:val="24"/>
          <w:szCs w:val="24"/>
        </w:rPr>
      </w:pPr>
      <w:r w:rsidRPr="00E64C75">
        <w:rPr>
          <w:rFonts w:ascii="Times New Roman" w:hAnsi="Times New Roman" w:cs="Times New Roman"/>
          <w:sz w:val="24"/>
          <w:szCs w:val="24"/>
        </w:rPr>
        <w:t xml:space="preserve">Los últimos 200 años han sido convulsos para el mundo en general, pero sobre todo para Occidente. Más allá de las dos guerras mundiales y otros grandes conflictos que han marcado definitivamente el pasado y el presente, en esos dos siglos la economía ha dado un salto de </w:t>
      </w:r>
      <w:r w:rsidRPr="00E64C75">
        <w:rPr>
          <w:rFonts w:ascii="Times New Roman" w:hAnsi="Times New Roman" w:cs="Times New Roman"/>
          <w:sz w:val="24"/>
          <w:szCs w:val="24"/>
        </w:rPr>
        <w:lastRenderedPageBreak/>
        <w:t>gigante, que dio comienzo con la Revolución Industrial. Este giro copernicano, aunque terriblemente duro en sus inicios para los trabajadores, ha permitido que millones de personas salgan de la pobreza y que los países se especialicen allí donde tienen ventajas comparativas. Todo ello ha sido posible, en gran parte, gracias al crecimie</w:t>
      </w:r>
      <w:r>
        <w:rPr>
          <w:rFonts w:ascii="Times New Roman" w:hAnsi="Times New Roman" w:cs="Times New Roman"/>
          <w:sz w:val="24"/>
          <w:szCs w:val="24"/>
        </w:rPr>
        <w:t>nto del comercio internacional.</w:t>
      </w:r>
    </w:p>
    <w:p w:rsidR="00926D17" w:rsidRPr="00E64C75" w:rsidRDefault="00926D17" w:rsidP="00926D17">
      <w:pPr>
        <w:shd w:val="clear" w:color="auto" w:fill="FFFFFF"/>
        <w:spacing w:line="240" w:lineRule="auto"/>
        <w:jc w:val="both"/>
        <w:rPr>
          <w:rFonts w:ascii="Times New Roman" w:hAnsi="Times New Roman" w:cs="Times New Roman"/>
          <w:sz w:val="24"/>
          <w:szCs w:val="24"/>
        </w:rPr>
      </w:pPr>
      <w:r w:rsidRPr="00E64C75">
        <w:rPr>
          <w:rFonts w:ascii="Times New Roman" w:hAnsi="Times New Roman" w:cs="Times New Roman"/>
          <w:sz w:val="24"/>
          <w:szCs w:val="24"/>
        </w:rPr>
        <w:t xml:space="preserve">Las mejoras en el transporte experimentadas </w:t>
      </w:r>
      <w:r w:rsidR="003F5580">
        <w:rPr>
          <w:rFonts w:ascii="Times New Roman" w:hAnsi="Times New Roman" w:cs="Times New Roman"/>
          <w:sz w:val="24"/>
          <w:szCs w:val="24"/>
        </w:rPr>
        <w:t>durante esos años redujeron la “distancia”</w:t>
      </w:r>
      <w:r w:rsidRPr="00E64C75">
        <w:rPr>
          <w:rFonts w:ascii="Times New Roman" w:hAnsi="Times New Roman" w:cs="Times New Roman"/>
          <w:sz w:val="24"/>
          <w:szCs w:val="24"/>
        </w:rPr>
        <w:t xml:space="preserve"> entre economías y regiones, permitiendo que los intercambios de bienes fueran rentables y posibles (antes no se podían transportar productos perecederos o muy pesados, por ejemplo). Pese a todo, el comercio internacional y su evolución no ha sido lineal desde entonces ni parece que vaya a serlo en el futuro, pese a los beneficios que genera en términos agregados. Buena prueba de esta falta de linealidad es la nueva era en la que se está adentrando el comercio internacional, una etapa en la que la hiper-globalización parece decir adiós a la vez que nace lo que los economistas del FMI han </w:t>
      </w:r>
      <w:r>
        <w:rPr>
          <w:rFonts w:ascii="Times New Roman" w:hAnsi="Times New Roman" w:cs="Times New Roman"/>
          <w:sz w:val="24"/>
          <w:szCs w:val="24"/>
        </w:rPr>
        <w:t>denominado como slowbalization.</w:t>
      </w:r>
    </w:p>
    <w:p w:rsidR="00926D17" w:rsidRPr="00E64C75" w:rsidRDefault="00926D17" w:rsidP="00926D17">
      <w:pPr>
        <w:shd w:val="clear" w:color="auto" w:fill="FFFFFF"/>
        <w:spacing w:line="240" w:lineRule="auto"/>
        <w:jc w:val="both"/>
        <w:rPr>
          <w:rFonts w:ascii="Times New Roman" w:hAnsi="Times New Roman" w:cs="Times New Roman"/>
          <w:sz w:val="24"/>
          <w:szCs w:val="24"/>
        </w:rPr>
      </w:pPr>
      <w:r w:rsidRPr="00E64C75">
        <w:rPr>
          <w:rFonts w:ascii="Times New Roman" w:hAnsi="Times New Roman" w:cs="Times New Roman"/>
          <w:sz w:val="24"/>
          <w:szCs w:val="24"/>
        </w:rPr>
        <w:t>El Fondo Monetario Internacional ha publicado una nota en la que analiza las cinco eras que ha vivido el comercio internacional desde 1870 hasta la fecha. Shekhar Aiyar y Anna Ilyina son las autoras de la nota en la que se divide la globalización en cinco eras: 1870-1914 (Revolución Industrial), 1914-1945 (guerras y proteccionismo), 1945-1980 (Tipos de cambio fijos-Bretton Woods), 1980-2008 (la gran liberalización o hiper-globalización) y 2008 hasta hoy (slowbalization). Estas son las cinco eras de la globalización que detecta y define el FMI en su última nota, siendo la última la más novedosa, puesto que las anteriores tienen ya bastante literatura a sus espaldas y están bien definidas y bautizadas.</w:t>
      </w:r>
    </w:p>
    <w:p w:rsidR="00926D17" w:rsidRDefault="00926D17" w:rsidP="00926D17">
      <w:pPr>
        <w:shd w:val="clear" w:color="auto" w:fill="FFFFFF"/>
        <w:spacing w:line="240" w:lineRule="auto"/>
        <w:jc w:val="both"/>
        <w:rPr>
          <w:rFonts w:ascii="Times New Roman" w:hAnsi="Times New Roman" w:cs="Times New Roman"/>
          <w:sz w:val="24"/>
          <w:szCs w:val="24"/>
        </w:rPr>
      </w:pPr>
      <w:r w:rsidRPr="00E64C75">
        <w:rPr>
          <w:rFonts w:ascii="Times New Roman" w:hAnsi="Times New Roman" w:cs="Times New Roman"/>
          <w:sz w:val="24"/>
          <w:szCs w:val="24"/>
        </w:rPr>
        <w:t>Las cinco eras de la globalización explicadas en un gráfico</w:t>
      </w:r>
    </w:p>
    <w:p w:rsidR="00926D17" w:rsidRPr="00E64C75" w:rsidRDefault="00926D17" w:rsidP="00926D17">
      <w:pPr>
        <w:shd w:val="clear" w:color="auto" w:fill="FFFFFF"/>
        <w:spacing w:line="240" w:lineRule="auto"/>
        <w:jc w:val="both"/>
        <w:rPr>
          <w:rFonts w:ascii="Times New Roman" w:hAnsi="Times New Roman" w:cs="Times New Roman"/>
          <w:sz w:val="24"/>
          <w:szCs w:val="24"/>
        </w:rPr>
      </w:pPr>
      <w:r>
        <w:rPr>
          <w:noProof/>
          <w:lang w:val="en-GB" w:eastAsia="zh-CN"/>
        </w:rPr>
        <w:drawing>
          <wp:inline distT="0" distB="0" distL="0" distR="0">
            <wp:extent cx="5731510" cy="3536499"/>
            <wp:effectExtent l="0" t="0" r="2540" b="6985"/>
            <wp:docPr id="2" name="Imagen 2" descr="https://s03.s3c.es/imag/_v0/2310x1425/b/b/5/Exp_Import_PI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425/b/b/5/Exp_Import_PIB.gif"/>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536499"/>
                    </a:xfrm>
                    <a:prstGeom prst="rect">
                      <a:avLst/>
                    </a:prstGeom>
                    <a:noFill/>
                    <a:ln>
                      <a:noFill/>
                    </a:ln>
                  </pic:spPr>
                </pic:pic>
              </a:graphicData>
            </a:graphic>
          </wp:inline>
        </w:drawing>
      </w:r>
    </w:p>
    <w:p w:rsidR="00926D17" w:rsidRPr="00E64C75" w:rsidRDefault="00926D17" w:rsidP="00926D17">
      <w:pPr>
        <w:shd w:val="clear" w:color="auto" w:fill="FFFFFF"/>
        <w:spacing w:line="240" w:lineRule="auto"/>
        <w:jc w:val="both"/>
        <w:rPr>
          <w:rFonts w:ascii="Times New Roman" w:hAnsi="Times New Roman" w:cs="Times New Roman"/>
          <w:sz w:val="24"/>
          <w:szCs w:val="24"/>
        </w:rPr>
      </w:pPr>
      <w:r w:rsidRPr="00E64C75">
        <w:rPr>
          <w:rFonts w:ascii="Times New Roman" w:hAnsi="Times New Roman" w:cs="Times New Roman"/>
          <w:sz w:val="24"/>
          <w:szCs w:val="24"/>
        </w:rPr>
        <w:t>No obstante, resulta interesante analizar las cuatro eras previas a la actual, puesto que al hablar de globalización se tiende a pensar que este es un fenómeno que lleva pocos años entre nosotros. Sin embargo, como señala el FMI, se puede decir que la primera era globalizadora tuvo l</w:t>
      </w:r>
      <w:r>
        <w:rPr>
          <w:rFonts w:ascii="Times New Roman" w:hAnsi="Times New Roman" w:cs="Times New Roman"/>
          <w:sz w:val="24"/>
          <w:szCs w:val="24"/>
        </w:rPr>
        <w:t>ugar en 1880, hace ya 140 años.</w:t>
      </w:r>
    </w:p>
    <w:p w:rsidR="00926D17" w:rsidRPr="00E64C75" w:rsidRDefault="00926D17" w:rsidP="00926D17">
      <w:pPr>
        <w:shd w:val="clear" w:color="auto" w:fill="FFFFFF"/>
        <w:spacing w:line="240" w:lineRule="auto"/>
        <w:jc w:val="both"/>
        <w:rPr>
          <w:rFonts w:ascii="Times New Roman" w:hAnsi="Times New Roman" w:cs="Times New Roman"/>
          <w:sz w:val="24"/>
          <w:szCs w:val="24"/>
        </w:rPr>
      </w:pPr>
      <w:r w:rsidRPr="00E64C75">
        <w:rPr>
          <w:rFonts w:ascii="Times New Roman" w:hAnsi="Times New Roman" w:cs="Times New Roman"/>
          <w:sz w:val="24"/>
          <w:szCs w:val="24"/>
        </w:rPr>
        <w:lastRenderedPageBreak/>
        <w:t>-Industrialización o Segunda Revolución Industrial (1870-1914). La era de la industrialización fue un período en el que el patrón oro facilitó el comercio mundial, dominado por Argentina, Australia, Canadá, Europa (Bélgica destacó en este periodo) y EEUU. Esta era estuvo impulsada en gran medida por los avances en el transporte que redujeron los costes comerciales y aumentaron los volúme</w:t>
      </w:r>
      <w:r>
        <w:rPr>
          <w:rFonts w:ascii="Times New Roman" w:hAnsi="Times New Roman" w:cs="Times New Roman"/>
          <w:sz w:val="24"/>
          <w:szCs w:val="24"/>
        </w:rPr>
        <w:t>nes de mercancías entre países.</w:t>
      </w:r>
    </w:p>
    <w:p w:rsidR="00926D17" w:rsidRPr="00E64C75" w:rsidRDefault="003F5580" w:rsidP="00926D17">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26D17" w:rsidRPr="00E64C75">
        <w:rPr>
          <w:rFonts w:ascii="Times New Roman" w:hAnsi="Times New Roman" w:cs="Times New Roman"/>
          <w:sz w:val="24"/>
          <w:szCs w:val="24"/>
        </w:rPr>
        <w:t>Cuando ha</w:t>
      </w:r>
      <w:r>
        <w:rPr>
          <w:rFonts w:ascii="Times New Roman" w:hAnsi="Times New Roman" w:cs="Times New Roman"/>
          <w:sz w:val="24"/>
          <w:szCs w:val="24"/>
        </w:rPr>
        <w:t>blamos hoy de la globalización -</w:t>
      </w:r>
      <w:r w:rsidR="00926D17" w:rsidRPr="00E64C75">
        <w:rPr>
          <w:rFonts w:ascii="Times New Roman" w:hAnsi="Times New Roman" w:cs="Times New Roman"/>
          <w:sz w:val="24"/>
          <w:szCs w:val="24"/>
        </w:rPr>
        <w:t>un proceso q</w:t>
      </w:r>
      <w:r>
        <w:rPr>
          <w:rFonts w:ascii="Times New Roman" w:hAnsi="Times New Roman" w:cs="Times New Roman"/>
          <w:sz w:val="24"/>
          <w:szCs w:val="24"/>
        </w:rPr>
        <w:t>ue no sólo afecta a la economía-</w:t>
      </w:r>
      <w:r w:rsidR="00926D17" w:rsidRPr="00E64C75">
        <w:rPr>
          <w:rFonts w:ascii="Times New Roman" w:hAnsi="Times New Roman" w:cs="Times New Roman"/>
          <w:sz w:val="24"/>
          <w:szCs w:val="24"/>
        </w:rPr>
        <w:t>, tal vez no seamos conscientes de que constituye la fase más avanzada de un proceso de progresiva ampliación de los circuitos de circulación de ideas, personas, mercancías, capitales (y por supuesto armas) que arranca desde épocas muy remotas. Pero si un período merece el nombre de primera globalización es la segunda mitad del siglo XIX, prolongada hasta la víspera de la Primera Guerra Mundial. A lo largo de estas décadas se produce el espectacular aumento de los flujos de mercanc</w:t>
      </w:r>
      <w:r>
        <w:rPr>
          <w:rFonts w:ascii="Times New Roman" w:hAnsi="Times New Roman" w:cs="Times New Roman"/>
          <w:sz w:val="24"/>
          <w:szCs w:val="24"/>
        </w:rPr>
        <w:t>ías, de capitales y de personas”</w:t>
      </w:r>
      <w:r w:rsidR="00926D17" w:rsidRPr="00E64C75">
        <w:rPr>
          <w:rFonts w:ascii="Times New Roman" w:hAnsi="Times New Roman" w:cs="Times New Roman"/>
          <w:sz w:val="24"/>
          <w:szCs w:val="24"/>
        </w:rPr>
        <w:t>, según explican los profesores José Ubaldo Bernardos Sanz, Mauro Hernández Benítez y Miguel Santamaría Lancho en s</w:t>
      </w:r>
      <w:r w:rsidR="00926D17">
        <w:rPr>
          <w:rFonts w:ascii="Times New Roman" w:hAnsi="Times New Roman" w:cs="Times New Roman"/>
          <w:sz w:val="24"/>
          <w:szCs w:val="24"/>
        </w:rPr>
        <w:t>u manual de Historia Económica.</w:t>
      </w:r>
    </w:p>
    <w:p w:rsidR="00926D17" w:rsidRPr="00E64C75" w:rsidRDefault="00926D17" w:rsidP="00926D17">
      <w:pPr>
        <w:shd w:val="clear" w:color="auto" w:fill="FFFFFF"/>
        <w:spacing w:line="240" w:lineRule="auto"/>
        <w:jc w:val="both"/>
        <w:rPr>
          <w:rFonts w:ascii="Times New Roman" w:hAnsi="Times New Roman" w:cs="Times New Roman"/>
          <w:sz w:val="24"/>
          <w:szCs w:val="24"/>
        </w:rPr>
      </w:pPr>
      <w:r w:rsidRPr="00E64C75">
        <w:rPr>
          <w:rFonts w:ascii="Times New Roman" w:hAnsi="Times New Roman" w:cs="Times New Roman"/>
          <w:sz w:val="24"/>
          <w:szCs w:val="24"/>
        </w:rPr>
        <w:t>Estos expertos señalan que el patrón oro y, sobre todo, las innovaciones técnicas dieron paso a la primera era de la globalización. Gracias a estas mejoras se pudieron construir grandes líneas de ferrocarril que unieron primero países y, más tarde, regiones enteras. A su vez, la máquina de vapor y las mejoras en la navegación permitieron el transporte de una mayor cantidad de bienes en</w:t>
      </w:r>
      <w:r>
        <w:rPr>
          <w:rFonts w:ascii="Times New Roman" w:hAnsi="Times New Roman" w:cs="Times New Roman"/>
          <w:sz w:val="24"/>
          <w:szCs w:val="24"/>
        </w:rPr>
        <w:t xml:space="preserve"> periodos de tiempo más cortos.</w:t>
      </w:r>
    </w:p>
    <w:p w:rsidR="00926D17" w:rsidRPr="00E64C75" w:rsidRDefault="00926D17" w:rsidP="00926D17">
      <w:pPr>
        <w:shd w:val="clear" w:color="auto" w:fill="FFFFFF"/>
        <w:spacing w:line="240" w:lineRule="auto"/>
        <w:jc w:val="both"/>
        <w:rPr>
          <w:rFonts w:ascii="Times New Roman" w:hAnsi="Times New Roman" w:cs="Times New Roman"/>
          <w:sz w:val="24"/>
          <w:szCs w:val="24"/>
        </w:rPr>
      </w:pPr>
      <w:r w:rsidRPr="00E64C75">
        <w:rPr>
          <w:rFonts w:ascii="Times New Roman" w:hAnsi="Times New Roman" w:cs="Times New Roman"/>
          <w:sz w:val="24"/>
          <w:szCs w:val="24"/>
        </w:rPr>
        <w:t xml:space="preserve">-Guerras y proteccionismo (1914-1945). Durante este periodo se produjeron las dos Guerras Mundiales y la Revolución Rusa, un periodo turbulento que redujo los flujos comerciales, avivó los nacionalismos y </w:t>
      </w:r>
      <w:r w:rsidR="003F5580">
        <w:rPr>
          <w:rFonts w:ascii="Times New Roman" w:hAnsi="Times New Roman" w:cs="Times New Roman"/>
          <w:sz w:val="24"/>
          <w:szCs w:val="24"/>
        </w:rPr>
        <w:t>puso freno a la globalización. “</w:t>
      </w:r>
      <w:r w:rsidRPr="00E64C75">
        <w:rPr>
          <w:rFonts w:ascii="Times New Roman" w:hAnsi="Times New Roman" w:cs="Times New Roman"/>
          <w:sz w:val="24"/>
          <w:szCs w:val="24"/>
        </w:rPr>
        <w:t>La era de entreguerras supuso una reversión dramática de la globalización debido a los conflictos internacionales y al aumento del proteccionismo. A pesar del impulso de la Sociedad de Naciones por la cooperación multilateral, el comercio se regionalizó en medio de barreras comerciales y la ruptura del p</w:t>
      </w:r>
      <w:r w:rsidR="003F5580">
        <w:rPr>
          <w:rFonts w:ascii="Times New Roman" w:hAnsi="Times New Roman" w:cs="Times New Roman"/>
          <w:sz w:val="24"/>
          <w:szCs w:val="24"/>
        </w:rPr>
        <w:t>atrón oro en bloques monetarios”</w:t>
      </w:r>
      <w:r w:rsidRPr="00E64C75">
        <w:rPr>
          <w:rFonts w:ascii="Times New Roman" w:hAnsi="Times New Roman" w:cs="Times New Roman"/>
          <w:sz w:val="24"/>
          <w:szCs w:val="24"/>
        </w:rPr>
        <w:t>, comentan los expertos del F</w:t>
      </w:r>
      <w:r>
        <w:rPr>
          <w:rFonts w:ascii="Times New Roman" w:hAnsi="Times New Roman" w:cs="Times New Roman"/>
          <w:sz w:val="24"/>
          <w:szCs w:val="24"/>
        </w:rPr>
        <w:t>MI.</w:t>
      </w:r>
    </w:p>
    <w:p w:rsidR="00926D17" w:rsidRPr="00E64C75" w:rsidRDefault="00926D17" w:rsidP="00926D17">
      <w:pPr>
        <w:shd w:val="clear" w:color="auto" w:fill="FFFFFF"/>
        <w:spacing w:line="240" w:lineRule="auto"/>
        <w:jc w:val="both"/>
        <w:rPr>
          <w:rFonts w:ascii="Times New Roman" w:hAnsi="Times New Roman" w:cs="Times New Roman"/>
          <w:sz w:val="24"/>
          <w:szCs w:val="24"/>
        </w:rPr>
      </w:pPr>
      <w:r w:rsidRPr="00E64C75">
        <w:rPr>
          <w:rFonts w:ascii="Times New Roman" w:hAnsi="Times New Roman" w:cs="Times New Roman"/>
          <w:sz w:val="24"/>
          <w:szCs w:val="24"/>
        </w:rPr>
        <w:t xml:space="preserve">-Tipos de cambio fijos-Bretton Woods (1945-1980). La era de Bretton Woods (los acuerdos y resoluciones de la conferencia monetaria y financiera de las Naciones Unidas, realizada en la localidad de Bretton Woods en New Hampshire, para poner fin al proteccionismo e intentar dar lugar a una política comercial más librecambista) vio emerger a EEUU como la potencia económica dominante con el dólar, luego vinculado al oro, apuntalando un sistema con otros tipos </w:t>
      </w:r>
      <w:r w:rsidR="003F5580">
        <w:rPr>
          <w:rFonts w:ascii="Times New Roman" w:hAnsi="Times New Roman" w:cs="Times New Roman"/>
          <w:sz w:val="24"/>
          <w:szCs w:val="24"/>
        </w:rPr>
        <w:t>de cambio vinculados al propio “billete verde”</w:t>
      </w:r>
      <w:r w:rsidRPr="00E64C75">
        <w:rPr>
          <w:rFonts w:ascii="Times New Roman" w:hAnsi="Times New Roman" w:cs="Times New Roman"/>
          <w:sz w:val="24"/>
          <w:szCs w:val="24"/>
        </w:rPr>
        <w:t>.</w:t>
      </w:r>
    </w:p>
    <w:p w:rsidR="00926D17" w:rsidRPr="00E64C75" w:rsidRDefault="003F5580" w:rsidP="00926D17">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26D17" w:rsidRPr="00E64C75">
        <w:rPr>
          <w:rFonts w:ascii="Times New Roman" w:hAnsi="Times New Roman" w:cs="Times New Roman"/>
          <w:sz w:val="24"/>
          <w:szCs w:val="24"/>
        </w:rPr>
        <w:t>La recuperación de la posguerra y la liberalización del comercio impulsaron una rápida expansión en Europa, Japón y las economías en desarrollo, y muchos países relajaron los controles de capital. Pero la política fiscal y monetaria expansiva de EEUU impulsada por el gasto social y militar finalmente hizo que el sistema fuera insostenible. EEUU puso fin a la convertibilidad dólar-oro a principios de la década de 1970 y muchos países cambiaron a</w:t>
      </w:r>
      <w:r>
        <w:rPr>
          <w:rFonts w:ascii="Times New Roman" w:hAnsi="Times New Roman" w:cs="Times New Roman"/>
          <w:sz w:val="24"/>
          <w:szCs w:val="24"/>
        </w:rPr>
        <w:t xml:space="preserve"> tipos de cambio flotantes”</w:t>
      </w:r>
      <w:r w:rsidR="00926D17" w:rsidRPr="00E64C75">
        <w:rPr>
          <w:rFonts w:ascii="Times New Roman" w:hAnsi="Times New Roman" w:cs="Times New Roman"/>
          <w:sz w:val="24"/>
          <w:szCs w:val="24"/>
        </w:rPr>
        <w:t>,</w:t>
      </w:r>
      <w:r w:rsidR="00926D17">
        <w:rPr>
          <w:rFonts w:ascii="Times New Roman" w:hAnsi="Times New Roman" w:cs="Times New Roman"/>
          <w:sz w:val="24"/>
          <w:szCs w:val="24"/>
        </w:rPr>
        <w:t xml:space="preserve"> explican los expertos del FMI.</w:t>
      </w:r>
    </w:p>
    <w:p w:rsidR="00926D17" w:rsidRPr="00B25B94" w:rsidRDefault="00926D17" w:rsidP="00926D17">
      <w:pPr>
        <w:shd w:val="clear" w:color="auto" w:fill="FFFFFF"/>
        <w:spacing w:line="240" w:lineRule="auto"/>
        <w:jc w:val="both"/>
        <w:rPr>
          <w:rFonts w:ascii="Times New Roman" w:hAnsi="Times New Roman" w:cs="Times New Roman"/>
          <w:color w:val="FF0000"/>
          <w:sz w:val="24"/>
          <w:szCs w:val="24"/>
          <w:u w:val="single"/>
        </w:rPr>
      </w:pPr>
      <w:r w:rsidRPr="00B25B94">
        <w:rPr>
          <w:rFonts w:ascii="Times New Roman" w:hAnsi="Times New Roman" w:cs="Times New Roman"/>
          <w:color w:val="FF0000"/>
          <w:sz w:val="24"/>
          <w:szCs w:val="24"/>
          <w:u w:val="single"/>
        </w:rPr>
        <w:t>-La gran liberalización (1980-2008). La era de la liberalización supuso la gradual eliminación de las barreras comerciales en China y otras grandes economías emergentes y una cooperación económica internacional sin precedentes, incluyendo la integración del antiguo bloque soviético. La liberalización supuso un mayor crecimiento del comercio. La Organización Mundial del Comercio (OMC), creada en 1995, se convirtió en un nuevo supervisor multilateral de los acuerdos comerciales, las negociaciones y la solución de controversias. Los flujos de capital transfronterizos aumentaron, incrementando la complejidad y la interconexión del sistema financiero global.</w:t>
      </w:r>
    </w:p>
    <w:p w:rsidR="00926D17" w:rsidRPr="00B25B94" w:rsidRDefault="00926D17" w:rsidP="00926D17">
      <w:pPr>
        <w:shd w:val="clear" w:color="auto" w:fill="FFFFFF"/>
        <w:spacing w:line="240" w:lineRule="auto"/>
        <w:jc w:val="both"/>
        <w:rPr>
          <w:rFonts w:ascii="Times New Roman" w:hAnsi="Times New Roman" w:cs="Times New Roman"/>
          <w:color w:val="FF0000"/>
          <w:sz w:val="24"/>
          <w:szCs w:val="24"/>
          <w:u w:val="single"/>
        </w:rPr>
      </w:pPr>
      <w:r w:rsidRPr="00B25B94">
        <w:rPr>
          <w:rFonts w:ascii="Times New Roman" w:hAnsi="Times New Roman" w:cs="Times New Roman"/>
          <w:color w:val="FF0000"/>
          <w:sz w:val="24"/>
          <w:szCs w:val="24"/>
          <w:u w:val="single"/>
        </w:rPr>
        <w:lastRenderedPageBreak/>
        <w:t>Durante este periodo, la OMC trabajó a través de varias rondas (Uruguay, Doha…) para reducir los aranceles y mejorar en general las condiciones del comercio internacional, integrando a gran parte del mundo en este proceso globalizador que ha permitido que millones de personas (muchas de ellas Asia y, sobre todo, en China) salgan de la pobreza. Durante este periodo, la apertura comercial global (importaciones más exportaciones) ha alcanzado su máximo histórico, superando el 50% del PIB global de forma continuada. Este periodo parece haber tocado techo. Ahora, la globalización parece haberse estancado en el mejor de los casos.</w:t>
      </w:r>
    </w:p>
    <w:p w:rsidR="00926D17" w:rsidRPr="00B25B94" w:rsidRDefault="00926D17" w:rsidP="00926D17">
      <w:pPr>
        <w:shd w:val="clear" w:color="auto" w:fill="FFFFFF"/>
        <w:spacing w:line="240" w:lineRule="auto"/>
        <w:jc w:val="both"/>
        <w:rPr>
          <w:rFonts w:ascii="Times New Roman" w:hAnsi="Times New Roman" w:cs="Times New Roman"/>
          <w:color w:val="FF0000"/>
          <w:sz w:val="24"/>
          <w:szCs w:val="24"/>
          <w:u w:val="single"/>
        </w:rPr>
      </w:pPr>
      <w:r w:rsidRPr="00B25B94">
        <w:rPr>
          <w:rFonts w:ascii="Times New Roman" w:hAnsi="Times New Roman" w:cs="Times New Roman"/>
          <w:color w:val="FF0000"/>
          <w:sz w:val="24"/>
          <w:szCs w:val="24"/>
          <w:u w:val="single"/>
        </w:rPr>
        <w:t>-Slow</w:t>
      </w:r>
      <w:r w:rsidR="003F5580">
        <w:rPr>
          <w:rFonts w:ascii="Times New Roman" w:hAnsi="Times New Roman" w:cs="Times New Roman"/>
          <w:color w:val="FF0000"/>
          <w:sz w:val="24"/>
          <w:szCs w:val="24"/>
          <w:u w:val="single"/>
        </w:rPr>
        <w:t>balization (2008-presente). La “slowbalización”</w:t>
      </w:r>
      <w:r w:rsidRPr="00B25B94">
        <w:rPr>
          <w:rFonts w:ascii="Times New Roman" w:hAnsi="Times New Roman" w:cs="Times New Roman"/>
          <w:color w:val="FF0000"/>
          <w:sz w:val="24"/>
          <w:szCs w:val="24"/>
          <w:u w:val="single"/>
        </w:rPr>
        <w:t xml:space="preserve"> o ralentización de la globalización que se ha producido tras la crisis financiera mundial se ha caracterizado por una desaceleración prolongada en el ritmo reformas y apertura comercial y el debilitamiento del apoyo político al libre comercio en medio de crecientes tensiones geopolíticas. Las rondas de aranceles entre EEUU y China, la ruptura de varios tratados de libre comercio que se estaban negociando o la propia guerra de Ucrania están frenando la globalización.</w:t>
      </w:r>
    </w:p>
    <w:p w:rsidR="00926D17" w:rsidRPr="00B25B94" w:rsidRDefault="00926D17" w:rsidP="00926D17">
      <w:pPr>
        <w:shd w:val="clear" w:color="auto" w:fill="FFFFFF"/>
        <w:spacing w:line="240" w:lineRule="auto"/>
        <w:jc w:val="both"/>
        <w:rPr>
          <w:rFonts w:ascii="Times New Roman" w:hAnsi="Times New Roman" w:cs="Times New Roman"/>
          <w:color w:val="FF0000"/>
          <w:sz w:val="24"/>
          <w:szCs w:val="24"/>
          <w:u w:val="single"/>
        </w:rPr>
      </w:pPr>
      <w:r w:rsidRPr="00B25B94">
        <w:rPr>
          <w:rFonts w:ascii="Times New Roman" w:hAnsi="Times New Roman" w:cs="Times New Roman"/>
          <w:color w:val="FF0000"/>
          <w:sz w:val="24"/>
          <w:szCs w:val="24"/>
          <w:u w:val="single"/>
        </w:rPr>
        <w:t>Hasta la fecha, más que una reducción de la apertura comercial global se ha visto un estancamiento y, sobre todo, una mayor regionalización. La globalización está dejando de ser global, para ser de regiones. El comercio pierde peso entre diferentes regiones, pero lo gana de forma interna (entre países europeos, América Latina, ciertas zonas de Asia...).</w:t>
      </w:r>
    </w:p>
    <w:p w:rsidR="00926D17" w:rsidRPr="00B25B94" w:rsidRDefault="00926D17" w:rsidP="00926D17">
      <w:pPr>
        <w:shd w:val="clear" w:color="auto" w:fill="FFFFFF"/>
        <w:spacing w:line="240" w:lineRule="auto"/>
        <w:jc w:val="both"/>
        <w:rPr>
          <w:rFonts w:ascii="Times New Roman" w:hAnsi="Times New Roman" w:cs="Times New Roman"/>
          <w:color w:val="FF0000"/>
          <w:sz w:val="24"/>
          <w:szCs w:val="24"/>
          <w:u w:val="single"/>
        </w:rPr>
      </w:pPr>
      <w:r w:rsidRPr="00B25B94">
        <w:rPr>
          <w:rFonts w:ascii="Times New Roman" w:hAnsi="Times New Roman" w:cs="Times New Roman"/>
          <w:color w:val="FF0000"/>
          <w:sz w:val="24"/>
          <w:szCs w:val="24"/>
          <w:u w:val="single"/>
        </w:rPr>
        <w:t>Un mundo regionalizado</w:t>
      </w:r>
    </w:p>
    <w:p w:rsidR="00926D17" w:rsidRPr="00B25B94" w:rsidRDefault="00926D17" w:rsidP="00926D17">
      <w:pPr>
        <w:shd w:val="clear" w:color="auto" w:fill="FFFFFF"/>
        <w:spacing w:line="240" w:lineRule="auto"/>
        <w:jc w:val="both"/>
        <w:rPr>
          <w:rFonts w:ascii="Times New Roman" w:hAnsi="Times New Roman" w:cs="Times New Roman"/>
          <w:color w:val="FF0000"/>
          <w:sz w:val="24"/>
          <w:szCs w:val="24"/>
          <w:u w:val="single"/>
        </w:rPr>
      </w:pPr>
      <w:r w:rsidRPr="00B25B94">
        <w:rPr>
          <w:rFonts w:ascii="Times New Roman" w:hAnsi="Times New Roman" w:cs="Times New Roman"/>
          <w:color w:val="FF0000"/>
          <w:sz w:val="24"/>
          <w:szCs w:val="24"/>
          <w:u w:val="single"/>
        </w:rPr>
        <w:t>Según un nuevo análisis de Morgan Stanley Research, está surgiendo un modelo mucho menos global y menos profundamente interconectado, más centrado en el comercio entre actores regionales y aliados, y caracterizado por un cambio de unas pocas potencias económicas globales hacia múltiples centros políti</w:t>
      </w:r>
      <w:r w:rsidR="003F5580">
        <w:rPr>
          <w:rFonts w:ascii="Times New Roman" w:hAnsi="Times New Roman" w:cs="Times New Roman"/>
          <w:color w:val="FF0000"/>
          <w:sz w:val="24"/>
          <w:szCs w:val="24"/>
          <w:u w:val="single"/>
        </w:rPr>
        <w:t>cos y económicos. “</w:t>
      </w:r>
      <w:r w:rsidRPr="00B25B94">
        <w:rPr>
          <w:rFonts w:ascii="Times New Roman" w:hAnsi="Times New Roman" w:cs="Times New Roman"/>
          <w:color w:val="FF0000"/>
          <w:sz w:val="24"/>
          <w:szCs w:val="24"/>
          <w:u w:val="single"/>
        </w:rPr>
        <w:t>Y aunque</w:t>
      </w:r>
      <w:r w:rsidR="003F5580">
        <w:rPr>
          <w:rFonts w:ascii="Times New Roman" w:hAnsi="Times New Roman" w:cs="Times New Roman"/>
          <w:color w:val="FF0000"/>
          <w:sz w:val="24"/>
          <w:szCs w:val="24"/>
          <w:u w:val="single"/>
        </w:rPr>
        <w:t xml:space="preserve"> los efectos completos de esta “slowbalization”</w:t>
      </w:r>
      <w:r w:rsidRPr="00B25B94">
        <w:rPr>
          <w:rFonts w:ascii="Times New Roman" w:hAnsi="Times New Roman" w:cs="Times New Roman"/>
          <w:color w:val="FF0000"/>
          <w:sz w:val="24"/>
          <w:szCs w:val="24"/>
          <w:u w:val="single"/>
        </w:rPr>
        <w:t xml:space="preserve"> tardarán años en manifestarse, el proceso ya está en marcha. Países como México, India, Vietnam y Turquía podrían beneficiarse, al igual que varios sectores clave, incluida la defen</w:t>
      </w:r>
      <w:r w:rsidR="003F5580">
        <w:rPr>
          <w:rFonts w:ascii="Times New Roman" w:hAnsi="Times New Roman" w:cs="Times New Roman"/>
          <w:color w:val="FF0000"/>
          <w:sz w:val="24"/>
          <w:szCs w:val="24"/>
          <w:u w:val="single"/>
        </w:rPr>
        <w:t>sa y la ciberseguridad”</w:t>
      </w:r>
      <w:r w:rsidRPr="00B25B94">
        <w:rPr>
          <w:rFonts w:ascii="Times New Roman" w:hAnsi="Times New Roman" w:cs="Times New Roman"/>
          <w:color w:val="FF0000"/>
          <w:sz w:val="24"/>
          <w:szCs w:val="24"/>
          <w:u w:val="single"/>
        </w:rPr>
        <w:t>, aseguran los expertos de Morgan Stanley.</w:t>
      </w:r>
    </w:p>
    <w:p w:rsidR="00926D17" w:rsidRPr="00B25B94" w:rsidRDefault="00926D17" w:rsidP="00926D17">
      <w:pPr>
        <w:shd w:val="clear" w:color="auto" w:fill="FFFFFF"/>
        <w:spacing w:line="240" w:lineRule="auto"/>
        <w:jc w:val="both"/>
        <w:rPr>
          <w:rFonts w:ascii="Times New Roman" w:hAnsi="Times New Roman" w:cs="Times New Roman"/>
          <w:color w:val="FF0000"/>
          <w:sz w:val="24"/>
          <w:szCs w:val="24"/>
          <w:u w:val="single"/>
        </w:rPr>
      </w:pPr>
      <w:r w:rsidRPr="00B25B94">
        <w:rPr>
          <w:rFonts w:ascii="Times New Roman" w:hAnsi="Times New Roman" w:cs="Times New Roman"/>
          <w:color w:val="FF0000"/>
          <w:sz w:val="24"/>
          <w:szCs w:val="24"/>
          <w:u w:val="single"/>
        </w:rPr>
        <w:t>Estos expertos aseguran que incluso antes del covid-19, una combinación de tendencias, como cambios en las preferencias de los consumidores, mayor poder adquisitivo en los mercados emergentes y la irrupción de los aranceles, crecientes dudas en la inversión extranjera y mayor sensibilidad a la seguridad nacional en el comercio de tecnología, comenzaron a conspirar para desacelerar la globalización, e incluso revertirla.</w:t>
      </w:r>
    </w:p>
    <w:p w:rsidR="00926D17" w:rsidRPr="00B25B94" w:rsidRDefault="00926D17" w:rsidP="00926D17">
      <w:pPr>
        <w:shd w:val="clear" w:color="auto" w:fill="FFFFFF"/>
        <w:spacing w:line="240" w:lineRule="auto"/>
        <w:jc w:val="both"/>
        <w:rPr>
          <w:rFonts w:ascii="Times New Roman" w:hAnsi="Times New Roman" w:cs="Times New Roman"/>
          <w:color w:val="FF0000"/>
          <w:sz w:val="24"/>
          <w:szCs w:val="24"/>
          <w:u w:val="single"/>
        </w:rPr>
      </w:pPr>
      <w:r w:rsidRPr="00B25B94">
        <w:rPr>
          <w:rFonts w:ascii="Times New Roman" w:hAnsi="Times New Roman" w:cs="Times New Roman"/>
          <w:color w:val="FF0000"/>
          <w:sz w:val="24"/>
          <w:szCs w:val="24"/>
          <w:u w:val="single"/>
        </w:rPr>
        <w:t>En 2022 y este año, la guerra entre Rusia y Ucrania y su efecto en las cadenas de suministro han dejado a la</w:t>
      </w:r>
      <w:r w:rsidR="003F5580">
        <w:rPr>
          <w:rFonts w:ascii="Times New Roman" w:hAnsi="Times New Roman" w:cs="Times New Roman"/>
          <w:color w:val="FF0000"/>
          <w:sz w:val="24"/>
          <w:szCs w:val="24"/>
          <w:u w:val="single"/>
        </w:rPr>
        <w:t xml:space="preserve"> luz de forma más evidente las “trampas”</w:t>
      </w:r>
      <w:r w:rsidRPr="00B25B94">
        <w:rPr>
          <w:rFonts w:ascii="Times New Roman" w:hAnsi="Times New Roman" w:cs="Times New Roman"/>
          <w:color w:val="FF0000"/>
          <w:sz w:val="24"/>
          <w:szCs w:val="24"/>
          <w:u w:val="single"/>
        </w:rPr>
        <w:t xml:space="preserve"> o los peligros de la interdependencia económica, lo que ha dado aún más fuerza a las discusiones sobre el traslado de la producción a lugares más cercanos o, al menos, a economías aliadas</w:t>
      </w:r>
      <w:r w:rsidR="003F5580">
        <w:rPr>
          <w:rFonts w:ascii="Times New Roman" w:hAnsi="Times New Roman" w:cs="Times New Roman"/>
          <w:color w:val="FF0000"/>
          <w:sz w:val="24"/>
          <w:szCs w:val="24"/>
          <w:u w:val="single"/>
        </w:rPr>
        <w:t xml:space="preserve"> o muy cercanas culturalmente. “</w:t>
      </w:r>
      <w:r w:rsidRPr="00B25B94">
        <w:rPr>
          <w:rFonts w:ascii="Times New Roman" w:hAnsi="Times New Roman" w:cs="Times New Roman"/>
          <w:color w:val="FF0000"/>
          <w:sz w:val="24"/>
          <w:szCs w:val="24"/>
          <w:u w:val="single"/>
        </w:rPr>
        <w:t>Esperamos que estas fuerzas impulsen a los gobiernos y las empresas a invertir sustancialmente en la relocalización dentro de los propios países, la relocalización cercana y la relocalización hacia países al</w:t>
      </w:r>
      <w:r w:rsidR="003F5580">
        <w:rPr>
          <w:rFonts w:ascii="Times New Roman" w:hAnsi="Times New Roman" w:cs="Times New Roman"/>
          <w:color w:val="FF0000"/>
          <w:sz w:val="24"/>
          <w:szCs w:val="24"/>
          <w:u w:val="single"/>
        </w:rPr>
        <w:t>iados para las cadenas de valor”</w:t>
      </w:r>
      <w:r w:rsidRPr="00B25B94">
        <w:rPr>
          <w:rFonts w:ascii="Times New Roman" w:hAnsi="Times New Roman" w:cs="Times New Roman"/>
          <w:color w:val="FF0000"/>
          <w:sz w:val="24"/>
          <w:szCs w:val="24"/>
          <w:u w:val="single"/>
        </w:rPr>
        <w:t>, comenta Michael Zezas, director de investigación de políticas públicas y estrategia municipal de Morgan Stanley Research.</w:t>
      </w:r>
    </w:p>
    <w:p w:rsidR="00926D17" w:rsidRPr="00E64C75" w:rsidRDefault="00926D17" w:rsidP="00926D17">
      <w:pPr>
        <w:shd w:val="clear" w:color="auto" w:fill="FFFFFF"/>
        <w:spacing w:line="240" w:lineRule="auto"/>
        <w:jc w:val="both"/>
        <w:rPr>
          <w:rFonts w:ascii="Times New Roman" w:hAnsi="Times New Roman" w:cs="Times New Roman"/>
          <w:sz w:val="24"/>
          <w:szCs w:val="24"/>
        </w:rPr>
      </w:pPr>
      <w:r w:rsidRPr="00E64C75">
        <w:rPr>
          <w:rFonts w:ascii="Times New Roman" w:hAnsi="Times New Roman" w:cs="Times New Roman"/>
          <w:sz w:val="24"/>
          <w:szCs w:val="24"/>
        </w:rPr>
        <w:t>La semana pasada, Pablo Hernández de Cos, gobernador del Banco de España, también hizo alusión durante un discurso a esta cuestión admitiendo que la globalización se</w:t>
      </w:r>
      <w:r w:rsidR="003F5580">
        <w:rPr>
          <w:rFonts w:ascii="Times New Roman" w:hAnsi="Times New Roman" w:cs="Times New Roman"/>
          <w:sz w:val="24"/>
          <w:szCs w:val="24"/>
        </w:rPr>
        <w:t xml:space="preserve"> encuentra contra las cuerdas: “</w:t>
      </w:r>
      <w:r w:rsidRPr="00E64C75">
        <w:rPr>
          <w:rFonts w:ascii="Times New Roman" w:hAnsi="Times New Roman" w:cs="Times New Roman"/>
          <w:sz w:val="24"/>
          <w:szCs w:val="24"/>
        </w:rPr>
        <w:t xml:space="preserve">En medio de numerosos y fuertes choques geopolíticos, los gobiernos y las empresas están tratando de reducir estas vulnerabilidades. Evidentemente, es demasiado </w:t>
      </w:r>
      <w:r w:rsidRPr="00E64C75">
        <w:rPr>
          <w:rFonts w:ascii="Times New Roman" w:hAnsi="Times New Roman" w:cs="Times New Roman"/>
          <w:sz w:val="24"/>
          <w:szCs w:val="24"/>
        </w:rPr>
        <w:lastRenderedPageBreak/>
        <w:t>pronto para saber cómo y en qué medida estos intentos afectarán las tendencias de globalización, p</w:t>
      </w:r>
      <w:r w:rsidR="003F5580">
        <w:rPr>
          <w:rFonts w:ascii="Times New Roman" w:hAnsi="Times New Roman" w:cs="Times New Roman"/>
          <w:sz w:val="24"/>
          <w:szCs w:val="24"/>
        </w:rPr>
        <w:t>ero parecen estar cambiando de “</w:t>
      </w:r>
      <w:r w:rsidRPr="00E64C75">
        <w:rPr>
          <w:rFonts w:ascii="Times New Roman" w:hAnsi="Times New Roman" w:cs="Times New Roman"/>
          <w:sz w:val="24"/>
          <w:szCs w:val="24"/>
        </w:rPr>
        <w:t>dependencia a diversificación, de eficiencia a seguridad y de globalización a regio</w:t>
      </w:r>
      <w:r w:rsidR="003F5580">
        <w:rPr>
          <w:rFonts w:ascii="Times New Roman" w:hAnsi="Times New Roman" w:cs="Times New Roman"/>
          <w:sz w:val="24"/>
          <w:szCs w:val="24"/>
        </w:rPr>
        <w:t>nalización””</w:t>
      </w:r>
      <w:r>
        <w:rPr>
          <w:rFonts w:ascii="Times New Roman" w:hAnsi="Times New Roman" w:cs="Times New Roman"/>
          <w:sz w:val="24"/>
          <w:szCs w:val="24"/>
        </w:rPr>
        <w:t>, señalaba el banquero español.</w:t>
      </w:r>
    </w:p>
    <w:p w:rsidR="00926D17" w:rsidRPr="00E64C75" w:rsidRDefault="00926D17" w:rsidP="00926D17">
      <w:pPr>
        <w:shd w:val="clear" w:color="auto" w:fill="FFFFFF"/>
        <w:spacing w:line="240" w:lineRule="auto"/>
        <w:jc w:val="both"/>
        <w:rPr>
          <w:rFonts w:ascii="Times New Roman" w:hAnsi="Times New Roman" w:cs="Times New Roman"/>
          <w:sz w:val="24"/>
          <w:szCs w:val="24"/>
        </w:rPr>
      </w:pPr>
      <w:r w:rsidRPr="00E64C75">
        <w:rPr>
          <w:rFonts w:ascii="Times New Roman" w:hAnsi="Times New Roman" w:cs="Times New Roman"/>
          <w:sz w:val="24"/>
          <w:szCs w:val="24"/>
        </w:rPr>
        <w:t>De Cos destacaba que la</w:t>
      </w:r>
      <w:r w:rsidR="009913AE">
        <w:rPr>
          <w:rFonts w:ascii="Times New Roman" w:hAnsi="Times New Roman" w:cs="Times New Roman"/>
          <w:sz w:val="24"/>
          <w:szCs w:val="24"/>
        </w:rPr>
        <w:t>s</w:t>
      </w:r>
      <w:r w:rsidRPr="00E64C75">
        <w:rPr>
          <w:rFonts w:ascii="Times New Roman" w:hAnsi="Times New Roman" w:cs="Times New Roman"/>
          <w:sz w:val="24"/>
          <w:szCs w:val="24"/>
        </w:rPr>
        <w:t xml:space="preserve"> empresas están reduciendo su dependencia de ciertos proveedores y buscando una mayor diversificación, lo que puede ser muy útil para reducir el impacto de los choques de oferta global. Al mismo tiempo, las empresas estaban pasando de sistemas de gest</w:t>
      </w:r>
      <w:r w:rsidR="003F5580">
        <w:rPr>
          <w:rFonts w:ascii="Times New Roman" w:hAnsi="Times New Roman" w:cs="Times New Roman"/>
          <w:sz w:val="24"/>
          <w:szCs w:val="24"/>
        </w:rPr>
        <w:t>ión de la cadena de suministro “just in time”</w:t>
      </w:r>
      <w:r w:rsidRPr="00E64C75">
        <w:rPr>
          <w:rFonts w:ascii="Times New Roman" w:hAnsi="Times New Roman" w:cs="Times New Roman"/>
          <w:sz w:val="24"/>
          <w:szCs w:val="24"/>
        </w:rPr>
        <w:t xml:space="preserve"> o justo a tiempo a sistemas de gest</w:t>
      </w:r>
      <w:r w:rsidR="003F5580">
        <w:rPr>
          <w:rFonts w:ascii="Times New Roman" w:hAnsi="Times New Roman" w:cs="Times New Roman"/>
          <w:sz w:val="24"/>
          <w:szCs w:val="24"/>
        </w:rPr>
        <w:t>ión de la cadena de suministro “just in case” o por si acaso. “</w:t>
      </w:r>
      <w:r w:rsidRPr="00E64C75">
        <w:rPr>
          <w:rFonts w:ascii="Times New Roman" w:hAnsi="Times New Roman" w:cs="Times New Roman"/>
          <w:sz w:val="24"/>
          <w:szCs w:val="24"/>
        </w:rPr>
        <w:t>En otras palabras, la respuesta parece ir más en la dirección de una mayor diversificación -en términos de proveedores y demanda final, tanto interna como externa- que de relocalización, al menos por el momento. Esta diversificación puede, de hecho, generar mayor estabilidad macroeconómica y menor volatil</w:t>
      </w:r>
      <w:r w:rsidR="009913AE">
        <w:rPr>
          <w:rFonts w:ascii="Times New Roman" w:hAnsi="Times New Roman" w:cs="Times New Roman"/>
          <w:sz w:val="24"/>
          <w:szCs w:val="24"/>
        </w:rPr>
        <w:t>idad”</w:t>
      </w:r>
      <w:r w:rsidRPr="00E64C75">
        <w:rPr>
          <w:rFonts w:ascii="Times New Roman" w:hAnsi="Times New Roman" w:cs="Times New Roman"/>
          <w:sz w:val="24"/>
          <w:szCs w:val="24"/>
        </w:rPr>
        <w:t>. Además, de Cos seña</w:t>
      </w:r>
      <w:r>
        <w:rPr>
          <w:rFonts w:ascii="Times New Roman" w:hAnsi="Times New Roman" w:cs="Times New Roman"/>
          <w:sz w:val="24"/>
          <w:szCs w:val="24"/>
        </w:rPr>
        <w:t>l</w:t>
      </w:r>
      <w:r w:rsidRPr="00E64C75">
        <w:rPr>
          <w:rFonts w:ascii="Times New Roman" w:hAnsi="Times New Roman" w:cs="Times New Roman"/>
          <w:sz w:val="24"/>
          <w:szCs w:val="24"/>
        </w:rPr>
        <w:t>ó que los países (incluidos China y Estados Unidos) han comenzado a priorizar la seguridad sobre la eficiencia, además de comenzar a reforzar las cadenas re</w:t>
      </w:r>
      <w:r>
        <w:rPr>
          <w:rFonts w:ascii="Times New Roman" w:hAnsi="Times New Roman" w:cs="Times New Roman"/>
          <w:sz w:val="24"/>
          <w:szCs w:val="24"/>
        </w:rPr>
        <w:t>gionales frente a las globales.</w:t>
      </w:r>
    </w:p>
    <w:p w:rsidR="00926D17" w:rsidRDefault="00926D17" w:rsidP="00926D17">
      <w:pPr>
        <w:shd w:val="clear" w:color="auto" w:fill="FFFFFF"/>
        <w:spacing w:line="240" w:lineRule="auto"/>
        <w:jc w:val="both"/>
        <w:rPr>
          <w:rFonts w:ascii="Times New Roman" w:hAnsi="Times New Roman" w:cs="Times New Roman"/>
          <w:sz w:val="24"/>
          <w:szCs w:val="24"/>
        </w:rPr>
      </w:pPr>
      <w:r w:rsidRPr="00E64C75">
        <w:rPr>
          <w:rFonts w:ascii="Times New Roman" w:hAnsi="Times New Roman" w:cs="Times New Roman"/>
          <w:sz w:val="24"/>
          <w:szCs w:val="24"/>
        </w:rPr>
        <w:t>Aunque esta nueva era se encuentra en ciernes, los frentes abiertos son muchos y todos parecen proponer un cambio del sistema globalizador que ha dominado durante las últimas décadas. Este parece ser un cambio de paradigma que ya está en marcha y, que a corto plazo, no tiene vuelta atrás. Sin embargo, los expertos piden sosiego y cautela a la hora de lanzar vaticinios contundentes y de largo plazo. En los últimos años han sido muchas las ocasiones en las que se ha anunciado un giro radical a los modelos establecidos que nunca ha llegado a producirse.</w:t>
      </w:r>
    </w:p>
    <w:p w:rsidR="00AF14AC" w:rsidRPr="006E7E4B" w:rsidRDefault="00AF14AC" w:rsidP="00AF14A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40B60">
        <w:rPr>
          <w:rFonts w:ascii="Times New Roman" w:hAnsi="Times New Roman" w:cs="Times New Roman"/>
          <w:sz w:val="24"/>
          <w:szCs w:val="24"/>
          <w:u w:val="single"/>
        </w:rPr>
        <w:t>Apple, un paso más cerca de abandonar China: anuncia la construcción de una nueva fábrica en Vietnam</w:t>
      </w:r>
      <w:r>
        <w:rPr>
          <w:rFonts w:ascii="Times New Roman" w:hAnsi="Times New Roman" w:cs="Times New Roman"/>
          <w:sz w:val="24"/>
          <w:szCs w:val="24"/>
        </w:rPr>
        <w:t xml:space="preserve"> (El Economista - </w:t>
      </w:r>
      <w:r w:rsidRPr="006E7E4B">
        <w:rPr>
          <w:rFonts w:ascii="Times New Roman" w:hAnsi="Times New Roman" w:cs="Times New Roman"/>
          <w:b/>
          <w:sz w:val="24"/>
          <w:szCs w:val="24"/>
        </w:rPr>
        <w:t>19/2/23</w:t>
      </w:r>
      <w:r>
        <w:rPr>
          <w:rFonts w:ascii="Times New Roman" w:hAnsi="Times New Roman" w:cs="Times New Roman"/>
          <w:sz w:val="24"/>
          <w:szCs w:val="24"/>
        </w:rPr>
        <w:t>)</w:t>
      </w:r>
    </w:p>
    <w:p w:rsidR="00AF14AC" w:rsidRPr="006E7E4B" w:rsidRDefault="00AF14AC" w:rsidP="00AF14A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E7E4B">
        <w:rPr>
          <w:rFonts w:ascii="Times New Roman" w:hAnsi="Times New Roman" w:cs="Times New Roman"/>
          <w:sz w:val="24"/>
          <w:szCs w:val="24"/>
        </w:rPr>
        <w:t>Marta González</w:t>
      </w:r>
      <w:r>
        <w:rPr>
          <w:rFonts w:ascii="Times New Roman" w:hAnsi="Times New Roman" w:cs="Times New Roman"/>
          <w:sz w:val="24"/>
          <w:szCs w:val="24"/>
        </w:rPr>
        <w:t>)</w:t>
      </w:r>
    </w:p>
    <w:p w:rsidR="00AF14AC" w:rsidRPr="00706420" w:rsidRDefault="00AF14AC" w:rsidP="00AF14AC">
      <w:pPr>
        <w:spacing w:line="240" w:lineRule="auto"/>
        <w:jc w:val="both"/>
        <w:rPr>
          <w:rFonts w:ascii="Times New Roman" w:hAnsi="Times New Roman" w:cs="Times New Roman"/>
          <w:sz w:val="24"/>
          <w:szCs w:val="24"/>
          <w:u w:val="single"/>
        </w:rPr>
      </w:pPr>
      <w:r w:rsidRPr="00706420">
        <w:rPr>
          <w:rFonts w:ascii="Times New Roman" w:hAnsi="Times New Roman" w:cs="Times New Roman"/>
          <w:color w:val="FF0000"/>
          <w:sz w:val="24"/>
          <w:szCs w:val="24"/>
          <w:u w:val="single"/>
        </w:rPr>
        <w:t>En los últimos años, China ha perdido terreno en la producción de artículos de consumo -ropa, calzado, dispositivos tecnológicos, muebles, etc- en favor de sus países vecinos.</w:t>
      </w:r>
      <w:r w:rsidRPr="00706420">
        <w:rPr>
          <w:rFonts w:ascii="Times New Roman" w:hAnsi="Times New Roman" w:cs="Times New Roman"/>
          <w:sz w:val="24"/>
          <w:szCs w:val="24"/>
          <w:u w:val="single"/>
        </w:rPr>
        <w:t>Una de las compañías que quiere reducir su dependencia de la que otrora fuera la fábrica del mundo es Apple y, para ello, ha puesto sus ojos en Vietnam, región en la que ya produce algunos de sus aparatos. Su plan pasa por invertir 300 millones de dólares en esa nación, así como construir una nueva planta.</w:t>
      </w:r>
    </w:p>
    <w:p w:rsidR="00AF14AC" w:rsidRPr="006E7E4B" w:rsidRDefault="00AF14AC" w:rsidP="00AF14AC">
      <w:pPr>
        <w:spacing w:line="240" w:lineRule="auto"/>
        <w:jc w:val="both"/>
        <w:rPr>
          <w:rFonts w:ascii="Times New Roman" w:hAnsi="Times New Roman" w:cs="Times New Roman"/>
          <w:sz w:val="24"/>
          <w:szCs w:val="24"/>
        </w:rPr>
      </w:pPr>
      <w:r w:rsidRPr="006E7E4B">
        <w:rPr>
          <w:rFonts w:ascii="Times New Roman" w:hAnsi="Times New Roman" w:cs="Times New Roman"/>
          <w:sz w:val="24"/>
          <w:szCs w:val="24"/>
        </w:rPr>
        <w:t>El encargado de levantar la nueva fábrica será la compañía taiwanesa Foxconn. El mayor proveedor de Apple acaba de firmar un contrato de arrendamiento de una parcela de 45 hectáreas valorado en cerca de 62,5 millones de dólares hasta 2057. La nueva planta, situada en el parque industrial de Quang Chau, permiti</w:t>
      </w:r>
      <w:r w:rsidR="009913AE">
        <w:rPr>
          <w:rFonts w:ascii="Times New Roman" w:hAnsi="Times New Roman" w:cs="Times New Roman"/>
          <w:sz w:val="24"/>
          <w:szCs w:val="24"/>
        </w:rPr>
        <w:t>rá a la tecnológica satisfacer “</w:t>
      </w:r>
      <w:r w:rsidRPr="006E7E4B">
        <w:rPr>
          <w:rFonts w:ascii="Times New Roman" w:hAnsi="Times New Roman" w:cs="Times New Roman"/>
          <w:sz w:val="24"/>
          <w:szCs w:val="24"/>
        </w:rPr>
        <w:t>sus necesidades operativas y ampliar su cap</w:t>
      </w:r>
      <w:r w:rsidR="009913AE">
        <w:rPr>
          <w:rFonts w:ascii="Times New Roman" w:hAnsi="Times New Roman" w:cs="Times New Roman"/>
          <w:sz w:val="24"/>
          <w:szCs w:val="24"/>
        </w:rPr>
        <w:t>acidad de producción”</w:t>
      </w:r>
      <w:r w:rsidRPr="006E7E4B">
        <w:rPr>
          <w:rFonts w:ascii="Times New Roman" w:hAnsi="Times New Roman" w:cs="Times New Roman"/>
          <w:sz w:val="24"/>
          <w:szCs w:val="24"/>
        </w:rPr>
        <w:t>, según el comunicado que recoge el South China Morning Post. Por el momento, se desconoce qué dispositivos se prod</w:t>
      </w:r>
      <w:r>
        <w:rPr>
          <w:rFonts w:ascii="Times New Roman" w:hAnsi="Times New Roman" w:cs="Times New Roman"/>
          <w:sz w:val="24"/>
          <w:szCs w:val="24"/>
        </w:rPr>
        <w:t xml:space="preserve">ucirán en estas instalaciones. </w:t>
      </w:r>
    </w:p>
    <w:p w:rsidR="00AF14AC" w:rsidRPr="00706420" w:rsidRDefault="00AF14AC" w:rsidP="00AF14AC">
      <w:pPr>
        <w:spacing w:line="240" w:lineRule="auto"/>
        <w:jc w:val="both"/>
        <w:rPr>
          <w:rFonts w:ascii="Times New Roman" w:hAnsi="Times New Roman" w:cs="Times New Roman"/>
          <w:color w:val="FF0000"/>
          <w:sz w:val="24"/>
          <w:szCs w:val="24"/>
          <w:u w:val="single"/>
        </w:rPr>
      </w:pPr>
      <w:r w:rsidRPr="00706420">
        <w:rPr>
          <w:rFonts w:ascii="Times New Roman" w:hAnsi="Times New Roman" w:cs="Times New Roman"/>
          <w:color w:val="FF0000"/>
          <w:sz w:val="24"/>
          <w:szCs w:val="24"/>
          <w:u w:val="single"/>
        </w:rPr>
        <w:t>Apple tomó la decisión de abandonar China el verano pasado a raíz de las protestas de los ciudadanos chinos en contra de las políticas COVID-cero impuestas por el Gobierno de Pekín durante casi tres años, las cuales afectaron a su planta de Zhengzhou, la mayor del mundo. Desde entonces, Foxconn ha firmado un acuerdo de 300 millones de dólares con un promotor vietnamita para construir otra fábrica en Bac Giang y ha trasladado parte de su producción de MacBook a este país, así como la del iPhone 14 a su planta de la India, región en la que también planea invertir 500 millones de dólares, según Reuters.</w:t>
      </w:r>
    </w:p>
    <w:p w:rsidR="00AF14AC" w:rsidRPr="00706420" w:rsidRDefault="00AF14AC" w:rsidP="00AF14AC">
      <w:pPr>
        <w:spacing w:line="240" w:lineRule="auto"/>
        <w:jc w:val="both"/>
        <w:rPr>
          <w:rFonts w:ascii="Times New Roman" w:hAnsi="Times New Roman" w:cs="Times New Roman"/>
          <w:color w:val="FF0000"/>
          <w:sz w:val="24"/>
          <w:szCs w:val="24"/>
          <w:u w:val="single"/>
        </w:rPr>
      </w:pPr>
      <w:r w:rsidRPr="00706420">
        <w:rPr>
          <w:rFonts w:ascii="Times New Roman" w:hAnsi="Times New Roman" w:cs="Times New Roman"/>
          <w:color w:val="FF0000"/>
          <w:sz w:val="24"/>
          <w:szCs w:val="24"/>
          <w:u w:val="single"/>
        </w:rPr>
        <w:lastRenderedPageBreak/>
        <w:t>La pérdida de terreno de China en las manufacturas y las exportaciones no se debe únicamente a la imposición de extensos confinamientos a ciudades enteras. La decisión de EEUU de imponer aranceles comerciales a las exportaciones chinas en 2018 provocó que muchas compañías trasladaran sus fábricas a otras zonas, siendo Vietnam una de ellas. Lo que en un principio se limitó a la ropa y el calzado, se ha ido extendiendo a otras materias primas y productos terminados con el paso de los años. Como resultado, el comercio a distancia de la nación vecina ha aumentado casi un 360% desde 2014.</w:t>
      </w:r>
    </w:p>
    <w:p w:rsidR="00AF14AC" w:rsidRDefault="00AF14AC" w:rsidP="00AF14AC">
      <w:pPr>
        <w:spacing w:line="240" w:lineRule="auto"/>
        <w:jc w:val="both"/>
        <w:rPr>
          <w:rFonts w:ascii="Times New Roman" w:hAnsi="Times New Roman" w:cs="Times New Roman"/>
          <w:sz w:val="24"/>
          <w:szCs w:val="24"/>
        </w:rPr>
      </w:pPr>
      <w:r w:rsidRPr="006E7E4B">
        <w:rPr>
          <w:rFonts w:ascii="Times New Roman" w:hAnsi="Times New Roman" w:cs="Times New Roman"/>
          <w:sz w:val="24"/>
          <w:szCs w:val="24"/>
        </w:rPr>
        <w:t>En 2023, la reducción de las exportaciones netas recortará en 0,5 puntos porcentuales el crecimiento de China, según cálculos de Goldman Sachs. Esto sorprende si se tiene en cuenta que en 2021 contribuyeron en 1,7 puntos porcentuales al crecimiento del Producto Interior Bruto (PIB) del país. Ante esta situación, su única salida es recurrir a los</w:t>
      </w:r>
      <w:r>
        <w:rPr>
          <w:rFonts w:ascii="Times New Roman" w:hAnsi="Times New Roman" w:cs="Times New Roman"/>
          <w:sz w:val="24"/>
          <w:szCs w:val="24"/>
        </w:rPr>
        <w:t xml:space="preserve"> mercados nacionales</w:t>
      </w:r>
      <w:r w:rsidRPr="006E7E4B">
        <w:rPr>
          <w:rFonts w:ascii="Times New Roman" w:hAnsi="Times New Roman" w:cs="Times New Roman"/>
          <w:sz w:val="24"/>
          <w:szCs w:val="24"/>
        </w:rPr>
        <w:t>, señalan desde Guotai Junan Securities. Con la relajación de las restricciones sanitarias, el Gobierno de Pekín espera que las ventas al por menor aumenten un 6,8% este año y que el crecimiento del PIB se sitúe en el 5,5%. La entidad estadounidense, por otro lado, se mostraba menos optimista a principios de año, al señalar que podría alcanzar el 5,2%, una cifra que coincide con las previsiones del Fondo Monetario Internacional.</w:t>
      </w:r>
    </w:p>
    <w:p w:rsidR="00AF14AC" w:rsidRPr="00C86AD4" w:rsidRDefault="00AF14AC" w:rsidP="00AF14A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2175B">
        <w:rPr>
          <w:rFonts w:ascii="Times New Roman" w:hAnsi="Times New Roman" w:cs="Times New Roman"/>
          <w:sz w:val="24"/>
          <w:szCs w:val="24"/>
          <w:u w:val="single"/>
        </w:rPr>
        <w:t>El choque entre la inflación 3D y la automatización alumbrará un nuevo régimen de precios que dominará las próximas décadas</w:t>
      </w:r>
      <w:r>
        <w:rPr>
          <w:rFonts w:ascii="Times New Roman" w:hAnsi="Times New Roman" w:cs="Times New Roman"/>
          <w:sz w:val="24"/>
          <w:szCs w:val="24"/>
        </w:rPr>
        <w:t xml:space="preserve"> (El Economista - </w:t>
      </w:r>
      <w:r w:rsidRPr="00C86AD4">
        <w:rPr>
          <w:rFonts w:ascii="Times New Roman" w:hAnsi="Times New Roman" w:cs="Times New Roman"/>
          <w:b/>
          <w:sz w:val="24"/>
          <w:szCs w:val="24"/>
        </w:rPr>
        <w:t>21/2/23</w:t>
      </w:r>
      <w:r>
        <w:rPr>
          <w:rFonts w:ascii="Times New Roman" w:hAnsi="Times New Roman" w:cs="Times New Roman"/>
          <w:sz w:val="24"/>
          <w:szCs w:val="24"/>
        </w:rPr>
        <w:t>)</w:t>
      </w:r>
    </w:p>
    <w:p w:rsidR="00AF14AC" w:rsidRPr="00C86AD4" w:rsidRDefault="00AF14AC" w:rsidP="00AF14A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86AD4">
        <w:rPr>
          <w:rFonts w:ascii="Times New Roman" w:hAnsi="Times New Roman" w:cs="Times New Roman"/>
          <w:sz w:val="24"/>
          <w:szCs w:val="24"/>
        </w:rPr>
        <w:t>Vicente Nieves</w:t>
      </w:r>
      <w:r>
        <w:rPr>
          <w:rFonts w:ascii="Times New Roman" w:hAnsi="Times New Roman" w:cs="Times New Roman"/>
          <w:sz w:val="24"/>
          <w:szCs w:val="24"/>
        </w:rPr>
        <w:t>)</w:t>
      </w:r>
    </w:p>
    <w:p w:rsidR="00AF14AC" w:rsidRPr="0042175B" w:rsidRDefault="00AF14AC" w:rsidP="00AF14AC">
      <w:pPr>
        <w:spacing w:line="240" w:lineRule="auto"/>
        <w:jc w:val="both"/>
        <w:rPr>
          <w:rFonts w:ascii="Times New Roman" w:hAnsi="Times New Roman" w:cs="Times New Roman"/>
          <w:b/>
          <w:color w:val="FF0000"/>
          <w:sz w:val="24"/>
          <w:szCs w:val="24"/>
          <w:u w:val="single"/>
        </w:rPr>
      </w:pPr>
      <w:r w:rsidRPr="0042175B">
        <w:rPr>
          <w:rFonts w:ascii="Times New Roman" w:hAnsi="Times New Roman" w:cs="Times New Roman"/>
          <w:sz w:val="24"/>
          <w:szCs w:val="24"/>
          <w:u w:val="single"/>
        </w:rPr>
        <w:t>La inflación reapareció en nuestras vidas a finales de 2021 con una fuerza inusitada. Desde entonces, la evolución del IPC se ha convertido en una de las grandes preocupaciones de los consumidores y de los mercados. Sin embargo, aunque la inflación ha vuelto por todo lo alto, el fuerte auge de los precios desde 2021 tiene poco que ver con los factores estructurales que definirán el futuro de la inflación durante las próximas décadas</w:t>
      </w:r>
      <w:r w:rsidRPr="00C86AD4">
        <w:rPr>
          <w:rFonts w:ascii="Times New Roman" w:hAnsi="Times New Roman" w:cs="Times New Roman"/>
          <w:sz w:val="24"/>
          <w:szCs w:val="24"/>
        </w:rPr>
        <w:t xml:space="preserve">. </w:t>
      </w:r>
      <w:r w:rsidRPr="0042175B">
        <w:rPr>
          <w:rFonts w:ascii="Times New Roman" w:hAnsi="Times New Roman" w:cs="Times New Roman"/>
          <w:color w:val="FF0000"/>
          <w:sz w:val="24"/>
          <w:szCs w:val="24"/>
          <w:u w:val="single"/>
        </w:rPr>
        <w:t xml:space="preserve">La inflación actual es consecuencia de las políticas monetarias y fiscales llevadas a cabo durante la crisis del covid, y del impacto de la guerra de Ucrania en los precios de las materias primas. Sin embargo, </w:t>
      </w:r>
      <w:r w:rsidRPr="0042175B">
        <w:rPr>
          <w:rFonts w:ascii="Times New Roman" w:hAnsi="Times New Roman" w:cs="Times New Roman"/>
          <w:b/>
          <w:color w:val="FF0000"/>
          <w:sz w:val="24"/>
          <w:szCs w:val="24"/>
          <w:u w:val="single"/>
        </w:rPr>
        <w:t>hay otros factores que pueden ser aún más poderosos y que de su evolución dependerá el futuro de la inflación: demografía, desglobalización, descarbonización (inflación 3D) y, por otro lado, la automatización, robotización o digitalización (para que sean ya 4D en lugar de 3) de los procesos productivos.</w:t>
      </w:r>
    </w:p>
    <w:p w:rsidR="00AF14AC"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t>Mientras que todo hace indicar que los tres primeros factores (inflación 3D) impulsarán los precios al alza en las próximas décadas, la tecnología y la automatización tiene</w:t>
      </w:r>
      <w:r>
        <w:rPr>
          <w:rFonts w:ascii="Times New Roman" w:hAnsi="Times New Roman" w:cs="Times New Roman"/>
          <w:sz w:val="24"/>
          <w:szCs w:val="24"/>
        </w:rPr>
        <w:t>n</w:t>
      </w:r>
      <w:r w:rsidRPr="00C86AD4">
        <w:rPr>
          <w:rFonts w:ascii="Times New Roman" w:hAnsi="Times New Roman" w:cs="Times New Roman"/>
          <w:sz w:val="24"/>
          <w:szCs w:val="24"/>
        </w:rPr>
        <w:t xml:space="preserve"> la capacidad de amortiguar, al menos en parte, el impacto de las 3D. Tanto unos factores</w:t>
      </w:r>
      <w:r w:rsidR="009913AE">
        <w:rPr>
          <w:rFonts w:ascii="Times New Roman" w:hAnsi="Times New Roman" w:cs="Times New Roman"/>
          <w:sz w:val="24"/>
          <w:szCs w:val="24"/>
        </w:rPr>
        <w:t xml:space="preserve"> como otros ya están enseñando “</w:t>
      </w:r>
      <w:r w:rsidRPr="00C86AD4">
        <w:rPr>
          <w:rFonts w:ascii="Times New Roman" w:hAnsi="Times New Roman" w:cs="Times New Roman"/>
          <w:sz w:val="24"/>
          <w:szCs w:val="24"/>
        </w:rPr>
        <w:t>la</w:t>
      </w:r>
      <w:r w:rsidR="009913AE">
        <w:rPr>
          <w:rFonts w:ascii="Times New Roman" w:hAnsi="Times New Roman" w:cs="Times New Roman"/>
          <w:sz w:val="24"/>
          <w:szCs w:val="24"/>
        </w:rPr>
        <w:t xml:space="preserve"> patita”</w:t>
      </w:r>
      <w:r w:rsidRPr="00C86AD4">
        <w:rPr>
          <w:rFonts w:ascii="Times New Roman" w:hAnsi="Times New Roman" w:cs="Times New Roman"/>
          <w:sz w:val="24"/>
          <w:szCs w:val="24"/>
        </w:rPr>
        <w:t xml:space="preserve"> y generando algunos movimientos en el mercado laboral o en las cadenas de suministro. No obstante, el choque total no se ha producido todavía. Aún queda tiempo para que la descarbonización sea un proceso ampliamente extendido o para que, por ejemplo, el sector servicios esté plenamente automatizado (que un robot nos ponga las cañas con unos pan</w:t>
      </w:r>
      <w:r>
        <w:rPr>
          <w:rFonts w:ascii="Times New Roman" w:hAnsi="Times New Roman" w:cs="Times New Roman"/>
          <w:sz w:val="24"/>
          <w:szCs w:val="24"/>
        </w:rPr>
        <w:t>chitos y nos traiga la cuenta).</w:t>
      </w:r>
    </w:p>
    <w:p w:rsidR="009913AE"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t>Un nuevo régimen de precios</w:t>
      </w:r>
    </w:p>
    <w:p w:rsidR="00AF14AC" w:rsidRPr="00C86AD4"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t>Lo que parece claro es que del desenlace de este choque nacerá el nuevo régimen de inflación. Si la tecnología no es capaz de aplacar la falta de mano de obra o de mejorar la eficiencia en la producción de energía a través de las renovables, el mundo podría sufrir escasez de personal en ciertos servicios (médicos, educación, construcción) y adentrarse en una peligrosa espiral inflacionaria. Si por el contrario, la tecnología es más poder</w:t>
      </w:r>
      <w:r>
        <w:rPr>
          <w:rFonts w:ascii="Times New Roman" w:hAnsi="Times New Roman" w:cs="Times New Roman"/>
          <w:sz w:val="24"/>
          <w:szCs w:val="24"/>
        </w:rPr>
        <w:t xml:space="preserve">osa y la mano de obra deja </w:t>
      </w:r>
      <w:r w:rsidRPr="00C86AD4">
        <w:rPr>
          <w:rFonts w:ascii="Times New Roman" w:hAnsi="Times New Roman" w:cs="Times New Roman"/>
          <w:sz w:val="24"/>
          <w:szCs w:val="24"/>
        </w:rPr>
        <w:t xml:space="preserve">de ser un factor clave en muchas tareas, el resultado puede ser el opuesto. </w:t>
      </w:r>
      <w:r w:rsidRPr="00C86AD4">
        <w:rPr>
          <w:rFonts w:ascii="Times New Roman" w:hAnsi="Times New Roman" w:cs="Times New Roman"/>
          <w:sz w:val="24"/>
          <w:szCs w:val="24"/>
        </w:rPr>
        <w:lastRenderedPageBreak/>
        <w:t>O quizá, el desenlace sea un mundo en el que ciertos bienes o servicios sean muy baratos y accesibles (han sido automatizados), mientras que otros queden fuera del alcance de millones de personas.</w:t>
      </w:r>
    </w:p>
    <w:p w:rsidR="00AF14AC" w:rsidRPr="00850D49" w:rsidRDefault="00AF14AC" w:rsidP="00AF14AC">
      <w:pPr>
        <w:spacing w:line="240" w:lineRule="auto"/>
        <w:jc w:val="both"/>
        <w:rPr>
          <w:rFonts w:ascii="Times New Roman" w:hAnsi="Times New Roman" w:cs="Times New Roman"/>
          <w:color w:val="FF0000"/>
          <w:sz w:val="24"/>
          <w:szCs w:val="24"/>
          <w:u w:val="single"/>
        </w:rPr>
      </w:pPr>
      <w:r w:rsidRPr="00850D49">
        <w:rPr>
          <w:rFonts w:ascii="Times New Roman" w:hAnsi="Times New Roman" w:cs="Times New Roman"/>
          <w:color w:val="FF0000"/>
          <w:sz w:val="24"/>
          <w:szCs w:val="24"/>
          <w:u w:val="single"/>
        </w:rPr>
        <w:t>A primera vista, con la tecnología disponible hoy, todo hace presagiar que la inflación 3D se impondrá en el futuro y el mundo se adentrará en un nuevo shock inflacioniario que perdurará años.</w:t>
      </w:r>
      <w:r w:rsidRPr="00C86AD4">
        <w:rPr>
          <w:rFonts w:ascii="Times New Roman" w:hAnsi="Times New Roman" w:cs="Times New Roman"/>
          <w:sz w:val="24"/>
          <w:szCs w:val="24"/>
        </w:rPr>
        <w:t>Sin embargo, como destaca el economista y profesor Javier Santacruz en d</w:t>
      </w:r>
      <w:r w:rsidR="009913AE">
        <w:rPr>
          <w:rFonts w:ascii="Times New Roman" w:hAnsi="Times New Roman" w:cs="Times New Roman"/>
          <w:sz w:val="24"/>
          <w:szCs w:val="24"/>
        </w:rPr>
        <w:t>eclaraciones a elEconomista.es “</w:t>
      </w:r>
      <w:r w:rsidRPr="00C86AD4">
        <w:rPr>
          <w:rFonts w:ascii="Times New Roman" w:hAnsi="Times New Roman" w:cs="Times New Roman"/>
          <w:sz w:val="24"/>
          <w:szCs w:val="24"/>
        </w:rPr>
        <w:t xml:space="preserve">siempre hay factores inesperados que aparecen y cambian completamente las dinámicas económicas. Y eso es justamente lo que ha pasado en menos de tres años entre </w:t>
      </w:r>
      <w:r w:rsidR="009913AE">
        <w:rPr>
          <w:rFonts w:ascii="Times New Roman" w:hAnsi="Times New Roman" w:cs="Times New Roman"/>
          <w:sz w:val="24"/>
          <w:szCs w:val="24"/>
        </w:rPr>
        <w:t>pandemia y crisis inflacionista”</w:t>
      </w:r>
      <w:r w:rsidRPr="00C86AD4">
        <w:rPr>
          <w:rFonts w:ascii="Times New Roman" w:hAnsi="Times New Roman" w:cs="Times New Roman"/>
          <w:sz w:val="24"/>
          <w:szCs w:val="24"/>
        </w:rPr>
        <w:t xml:space="preserve">. </w:t>
      </w:r>
      <w:r w:rsidRPr="00850D49">
        <w:rPr>
          <w:rFonts w:ascii="Times New Roman" w:hAnsi="Times New Roman" w:cs="Times New Roman"/>
          <w:color w:val="FF0000"/>
          <w:sz w:val="24"/>
          <w:szCs w:val="24"/>
          <w:u w:val="single"/>
        </w:rPr>
        <w:t>La evolución,</w:t>
      </w:r>
      <w:r w:rsidR="009913AE">
        <w:rPr>
          <w:rFonts w:ascii="Times New Roman" w:hAnsi="Times New Roman" w:cs="Times New Roman"/>
          <w:color w:val="FF0000"/>
          <w:sz w:val="24"/>
          <w:szCs w:val="24"/>
          <w:u w:val="single"/>
        </w:rPr>
        <w:t xml:space="preserve"> la ciencia y la tecnología ya “destrozaron”</w:t>
      </w:r>
      <w:r w:rsidRPr="00850D49">
        <w:rPr>
          <w:rFonts w:ascii="Times New Roman" w:hAnsi="Times New Roman" w:cs="Times New Roman"/>
          <w:color w:val="FF0000"/>
          <w:sz w:val="24"/>
          <w:szCs w:val="24"/>
          <w:u w:val="single"/>
        </w:rPr>
        <w:t xml:space="preserve"> las teorías más catastróficas de Thomas R. Malthus acerca del crecimiento de la población y la escasez de recursos en la tierra. Ahora podría suceder algo similar, o no.</w:t>
      </w:r>
    </w:p>
    <w:p w:rsidR="00AF14AC" w:rsidRPr="00C86AD4"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t>La inflación 3D</w:t>
      </w:r>
    </w:p>
    <w:p w:rsidR="00AF14AC" w:rsidRPr="00C86AD4" w:rsidRDefault="00AF14AC" w:rsidP="00AF14AC">
      <w:pPr>
        <w:spacing w:line="240" w:lineRule="auto"/>
        <w:jc w:val="both"/>
        <w:rPr>
          <w:rFonts w:ascii="Times New Roman" w:hAnsi="Times New Roman" w:cs="Times New Roman"/>
          <w:sz w:val="24"/>
          <w:szCs w:val="24"/>
        </w:rPr>
      </w:pPr>
      <w:r w:rsidRPr="00850D49">
        <w:rPr>
          <w:rFonts w:ascii="Times New Roman" w:hAnsi="Times New Roman" w:cs="Times New Roman"/>
          <w:sz w:val="24"/>
          <w:szCs w:val="24"/>
          <w:u w:val="single"/>
        </w:rPr>
        <w:t>Volviendo a las 3D (descarbonización, demografía y desglobalización), los economistas del banco ING publicaron a finales de 2022 un artículo en el que analizaban la fuerte inflaciónque sufría la Eurozona</w:t>
      </w:r>
      <w:r w:rsidRPr="00C86AD4">
        <w:rPr>
          <w:rFonts w:ascii="Times New Roman" w:hAnsi="Times New Roman" w:cs="Times New Roman"/>
          <w:sz w:val="24"/>
          <w:szCs w:val="24"/>
        </w:rPr>
        <w:t>, y que sigue sufriendo, a la vez que realizaban una tenebros</w:t>
      </w:r>
      <w:r>
        <w:rPr>
          <w:rFonts w:ascii="Times New Roman" w:hAnsi="Times New Roman" w:cs="Times New Roman"/>
          <w:sz w:val="24"/>
          <w:szCs w:val="24"/>
        </w:rPr>
        <w:t>a predicción de cara al futuro.</w:t>
      </w:r>
    </w:p>
    <w:p w:rsidR="00AF14AC" w:rsidRPr="00850D49" w:rsidRDefault="009913AE" w:rsidP="00AF14A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En un apartado llamado “Factores de largo plazo”</w:t>
      </w:r>
      <w:r w:rsidR="00AF14AC" w:rsidRPr="00850D49">
        <w:rPr>
          <w:rFonts w:ascii="Times New Roman" w:hAnsi="Times New Roman" w:cs="Times New Roman"/>
          <w:color w:val="FF0000"/>
          <w:sz w:val="24"/>
          <w:szCs w:val="24"/>
          <w:u w:val="single"/>
        </w:rPr>
        <w:t xml:space="preserve"> explicaban que durante las últimas décadas, la credibilidad de los bancos centrales de los países desarrollados, las nuevas metas de inflación y varios factores globales habían reducido la inflación estructuralmente. En particular, la globalización y la digitalización fueron dos enormes impulsores de la deflación o desinflación. Pero a la vez, </w:t>
      </w:r>
      <w:r>
        <w:rPr>
          <w:rFonts w:ascii="Times New Roman" w:hAnsi="Times New Roman" w:cs="Times New Roman"/>
          <w:color w:val="FF0000"/>
          <w:sz w:val="24"/>
          <w:szCs w:val="24"/>
          <w:u w:val="single"/>
        </w:rPr>
        <w:t>estos expertos vaticinaban que “</w:t>
      </w:r>
      <w:r w:rsidR="00AF14AC" w:rsidRPr="00850D49">
        <w:rPr>
          <w:rFonts w:ascii="Times New Roman" w:hAnsi="Times New Roman" w:cs="Times New Roman"/>
          <w:color w:val="FF0000"/>
          <w:sz w:val="24"/>
          <w:szCs w:val="24"/>
          <w:u w:val="single"/>
        </w:rPr>
        <w:t>mirando estas tendencias estructurales, se puede observar que los próximos años traerán más presión alcista sobre los precios. Esto es lo que llamamos inflación 3D, es decir, inflación impulsada estructuralmente por la descarbonización, la d</w:t>
      </w:r>
      <w:r>
        <w:rPr>
          <w:rFonts w:ascii="Times New Roman" w:hAnsi="Times New Roman" w:cs="Times New Roman"/>
          <w:color w:val="FF0000"/>
          <w:sz w:val="24"/>
          <w:szCs w:val="24"/>
          <w:u w:val="single"/>
        </w:rPr>
        <w:t>esglobalización y la demografía”</w:t>
      </w:r>
      <w:r w:rsidR="00AF14AC" w:rsidRPr="00850D49">
        <w:rPr>
          <w:rFonts w:ascii="Times New Roman" w:hAnsi="Times New Roman" w:cs="Times New Roman"/>
          <w:color w:val="FF0000"/>
          <w:sz w:val="24"/>
          <w:szCs w:val="24"/>
          <w:u w:val="single"/>
        </w:rPr>
        <w:t>.</w:t>
      </w:r>
    </w:p>
    <w:p w:rsidR="00AF14AC" w:rsidRPr="00C86AD4"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t>-</w:t>
      </w:r>
      <w:r w:rsidRPr="00850D49">
        <w:rPr>
          <w:rFonts w:ascii="Times New Roman" w:hAnsi="Times New Roman" w:cs="Times New Roman"/>
          <w:color w:val="FF0000"/>
          <w:sz w:val="24"/>
          <w:szCs w:val="24"/>
        </w:rPr>
        <w:t>Descarbonización</w:t>
      </w:r>
      <w:r w:rsidRPr="00C86AD4">
        <w:rPr>
          <w:rFonts w:ascii="Times New Roman" w:hAnsi="Times New Roman" w:cs="Times New Roman"/>
          <w:sz w:val="24"/>
          <w:szCs w:val="24"/>
        </w:rPr>
        <w:t>. Los economistas de ING creen que la guerra en Ucrania generará una apuesta por las energías verdes (alejadas del petróleo y el gas ruso) que puede tener un impacto notable en los precios. La apuesta por estas energías se va a producir cuando aún no son maduras ni estables, lo que podría tener un cost</w:t>
      </w:r>
      <w:r>
        <w:rPr>
          <w:rFonts w:ascii="Times New Roman" w:hAnsi="Times New Roman" w:cs="Times New Roman"/>
          <w:sz w:val="24"/>
          <w:szCs w:val="24"/>
        </w:rPr>
        <w:t>e importante para los europeos.</w:t>
      </w:r>
    </w:p>
    <w:p w:rsidR="00AF14AC" w:rsidRPr="00C86AD4" w:rsidRDefault="009913AE" w:rsidP="00AF14A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AF14AC" w:rsidRPr="00C86AD4">
        <w:rPr>
          <w:rFonts w:ascii="Times New Roman" w:hAnsi="Times New Roman" w:cs="Times New Roman"/>
          <w:sz w:val="24"/>
          <w:szCs w:val="24"/>
        </w:rPr>
        <w:t>Se acelerará la transición verde en Europa y es probable que esta descarbonización sea inflacionaria, al menos en las etapas iniciales. La inversión en energías renovables traerá primero una demanda adicional de combustibles fósiles y materias primas. Es probable que la transición hacia las energías renovables haga subir los precios inicialmente antes de que las energías renovables y la autonomía energética conduzcan a precios más bajos. Además, a medida que intentamos avanzar hacia las emisiones cero, es probable que los gobiernos europeos incentiven este proceso implementando impuestos a</w:t>
      </w:r>
      <w:r>
        <w:rPr>
          <w:rFonts w:ascii="Times New Roman" w:hAnsi="Times New Roman" w:cs="Times New Roman"/>
          <w:sz w:val="24"/>
          <w:szCs w:val="24"/>
        </w:rPr>
        <w:t>l carbono”</w:t>
      </w:r>
      <w:r w:rsidR="00AF14AC" w:rsidRPr="00C86AD4">
        <w:rPr>
          <w:rFonts w:ascii="Times New Roman" w:hAnsi="Times New Roman" w:cs="Times New Roman"/>
          <w:sz w:val="24"/>
          <w:szCs w:val="24"/>
        </w:rPr>
        <w:t>, a</w:t>
      </w:r>
      <w:r w:rsidR="00AF14AC">
        <w:rPr>
          <w:rFonts w:ascii="Times New Roman" w:hAnsi="Times New Roman" w:cs="Times New Roman"/>
          <w:sz w:val="24"/>
          <w:szCs w:val="24"/>
        </w:rPr>
        <w:t>seguran los economistas de ING.</w:t>
      </w:r>
    </w:p>
    <w:p w:rsidR="00AF14AC" w:rsidRPr="00C86AD4"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t>La esperanza es que esto signifique una mayor seguridad energética, al menos a corto plazo, y menos fluctuaciones en los precios mundiales de la energía, lo que debería ayudar a reduci</w:t>
      </w:r>
      <w:r>
        <w:rPr>
          <w:rFonts w:ascii="Times New Roman" w:hAnsi="Times New Roman" w:cs="Times New Roman"/>
          <w:sz w:val="24"/>
          <w:szCs w:val="24"/>
        </w:rPr>
        <w:t>r las presiones inflacionarias.</w:t>
      </w:r>
    </w:p>
    <w:p w:rsidR="00AF14AC" w:rsidRPr="00C86AD4"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t>-</w:t>
      </w:r>
      <w:r w:rsidRPr="00850D49">
        <w:rPr>
          <w:rFonts w:ascii="Times New Roman" w:hAnsi="Times New Roman" w:cs="Times New Roman"/>
          <w:color w:val="FF0000"/>
          <w:sz w:val="24"/>
          <w:szCs w:val="24"/>
        </w:rPr>
        <w:t>Desglobalización</w:t>
      </w:r>
      <w:r w:rsidRPr="00C86AD4">
        <w:rPr>
          <w:rFonts w:ascii="Times New Roman" w:hAnsi="Times New Roman" w:cs="Times New Roman"/>
          <w:sz w:val="24"/>
          <w:szCs w:val="24"/>
        </w:rPr>
        <w:t>. El propósito de la deslocalización y la globalización que han dominado las últimas décadas era reducir los costes laborales y permitir economías de escala que hiciesen los procesos más eficientes y menos costosos. Ahora, las prioridades están cambiando y se centran en garantizar la seguridad y la estabilidad de los suministros frente a la e</w:t>
      </w:r>
      <w:r>
        <w:rPr>
          <w:rFonts w:ascii="Times New Roman" w:hAnsi="Times New Roman" w:cs="Times New Roman"/>
          <w:sz w:val="24"/>
          <w:szCs w:val="24"/>
        </w:rPr>
        <w:t>ficiencia y los menores costes.</w:t>
      </w:r>
    </w:p>
    <w:p w:rsidR="00AF14AC" w:rsidRPr="00C86AD4" w:rsidRDefault="009913AE" w:rsidP="00AF14A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AF14AC" w:rsidRPr="00C86AD4">
        <w:rPr>
          <w:rFonts w:ascii="Times New Roman" w:hAnsi="Times New Roman" w:cs="Times New Roman"/>
          <w:sz w:val="24"/>
          <w:szCs w:val="24"/>
        </w:rPr>
        <w:t xml:space="preserve">El contexto ha cambiado como consecuencia del debilitamiento de algunos de los principales factores moderadores de los dos primeros decenios del siglo: la integración </w:t>
      </w:r>
      <w:r>
        <w:rPr>
          <w:rFonts w:ascii="Times New Roman" w:hAnsi="Times New Roman" w:cs="Times New Roman"/>
          <w:sz w:val="24"/>
          <w:szCs w:val="24"/>
        </w:rPr>
        <w:t>de China en la economía global -</w:t>
      </w:r>
      <w:r w:rsidR="00AF14AC" w:rsidRPr="00C86AD4">
        <w:rPr>
          <w:rFonts w:ascii="Times New Roman" w:hAnsi="Times New Roman" w:cs="Times New Roman"/>
          <w:sz w:val="24"/>
          <w:szCs w:val="24"/>
        </w:rPr>
        <w:t>un proceso que ya ha concluido y que incluso podría revertirse a medida que surgen barreras proteccionistas; y la existencia de una abundante mano de obra dispuesta a ace</w:t>
      </w:r>
      <w:r>
        <w:rPr>
          <w:rFonts w:ascii="Times New Roman" w:hAnsi="Times New Roman" w:cs="Times New Roman"/>
          <w:sz w:val="24"/>
          <w:szCs w:val="24"/>
        </w:rPr>
        <w:t>ptar salarios bajos”</w:t>
      </w:r>
      <w:r w:rsidR="00AF14AC" w:rsidRPr="00C86AD4">
        <w:rPr>
          <w:rFonts w:ascii="Times New Roman" w:hAnsi="Times New Roman" w:cs="Times New Roman"/>
          <w:sz w:val="24"/>
          <w:szCs w:val="24"/>
        </w:rPr>
        <w:t>, apunta Raymond Torres, director de Coyuntura de Funcas en declaraciones a elEconomista.es. Los economistas de Allianz de</w:t>
      </w:r>
      <w:r>
        <w:rPr>
          <w:rFonts w:ascii="Times New Roman" w:hAnsi="Times New Roman" w:cs="Times New Roman"/>
          <w:sz w:val="24"/>
          <w:szCs w:val="24"/>
        </w:rPr>
        <w:t>nominan a este periodo como la “divina coincidencia”</w:t>
      </w:r>
      <w:r w:rsidR="00AF14AC" w:rsidRPr="00C86AD4">
        <w:rPr>
          <w:rFonts w:ascii="Times New Roman" w:hAnsi="Times New Roman" w:cs="Times New Roman"/>
          <w:sz w:val="24"/>
          <w:szCs w:val="24"/>
        </w:rPr>
        <w:t xml:space="preserve"> por todos los factores desinflacionarios y pro-crecimiento</w:t>
      </w:r>
      <w:r w:rsidR="00AF14AC">
        <w:rPr>
          <w:rFonts w:ascii="Times New Roman" w:hAnsi="Times New Roman" w:cs="Times New Roman"/>
          <w:sz w:val="24"/>
          <w:szCs w:val="24"/>
        </w:rPr>
        <w:t xml:space="preserve"> que coincidieron en el tiempo.</w:t>
      </w:r>
    </w:p>
    <w:p w:rsidR="00AF14AC" w:rsidRPr="00C86AD4" w:rsidRDefault="00AF14AC" w:rsidP="00AF14AC">
      <w:pPr>
        <w:spacing w:line="240" w:lineRule="auto"/>
        <w:jc w:val="both"/>
        <w:rPr>
          <w:rFonts w:ascii="Times New Roman" w:hAnsi="Times New Roman" w:cs="Times New Roman"/>
          <w:sz w:val="24"/>
          <w:szCs w:val="24"/>
        </w:rPr>
      </w:pPr>
      <w:r w:rsidRPr="00850D49">
        <w:rPr>
          <w:rFonts w:ascii="Times New Roman" w:hAnsi="Times New Roman" w:cs="Times New Roman"/>
          <w:sz w:val="24"/>
          <w:szCs w:val="24"/>
          <w:u w:val="single"/>
        </w:rPr>
        <w:t xml:space="preserve">¿Habrá desglobalización y deslocalización total? </w:t>
      </w:r>
      <w:r w:rsidRPr="00C86AD4">
        <w:rPr>
          <w:rFonts w:ascii="Times New Roman" w:hAnsi="Times New Roman" w:cs="Times New Roman"/>
          <w:sz w:val="24"/>
          <w:szCs w:val="24"/>
        </w:rPr>
        <w:t>Ahora, la tendencia podría ser</w:t>
      </w:r>
      <w:r w:rsidR="009913AE">
        <w:rPr>
          <w:rFonts w:ascii="Times New Roman" w:hAnsi="Times New Roman" w:cs="Times New Roman"/>
          <w:sz w:val="24"/>
          <w:szCs w:val="24"/>
        </w:rPr>
        <w:t xml:space="preserve"> la opuesto aunque con algunos “peros”. La “vuelta a casa”</w:t>
      </w:r>
      <w:r w:rsidRPr="00C86AD4">
        <w:rPr>
          <w:rFonts w:ascii="Times New Roman" w:hAnsi="Times New Roman" w:cs="Times New Roman"/>
          <w:sz w:val="24"/>
          <w:szCs w:val="24"/>
        </w:rPr>
        <w:t xml:space="preserve"> es la intención de muchas empresas, sin embargo aún no se han producido grandes cambios que hayan generado un vuelco en las balanzas comerciales de los países. Salvo bienes muy específicos, China y Asia en general siguen n</w:t>
      </w:r>
      <w:r>
        <w:rPr>
          <w:rFonts w:ascii="Times New Roman" w:hAnsi="Times New Roman" w:cs="Times New Roman"/>
          <w:sz w:val="24"/>
          <w:szCs w:val="24"/>
        </w:rPr>
        <w:t>utriendo a Occidente de bienes.</w:t>
      </w:r>
    </w:p>
    <w:p w:rsidR="00AF14AC" w:rsidRPr="00850D49" w:rsidRDefault="009913AE" w:rsidP="00AF14A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00AF14AC" w:rsidRPr="00850D49">
        <w:rPr>
          <w:rFonts w:ascii="Times New Roman" w:hAnsi="Times New Roman" w:cs="Times New Roman"/>
          <w:sz w:val="24"/>
          <w:szCs w:val="24"/>
          <w:u w:val="single"/>
        </w:rPr>
        <w:t>La desglobalización no será exagerada porque es demasiado oneroso y farragoso una relocalización general de cadenas de suministro en mercados de origen, y hay otros factores potentes que van en la dirección contraria, como el avance tecnológico y la concentración empresarial, que restan poder negociador al empleado y con ello lastran la inflaci</w:t>
      </w:r>
      <w:r>
        <w:rPr>
          <w:rFonts w:ascii="Times New Roman" w:hAnsi="Times New Roman" w:cs="Times New Roman"/>
          <w:sz w:val="24"/>
          <w:szCs w:val="24"/>
          <w:u w:val="single"/>
        </w:rPr>
        <w:t>ón”</w:t>
      </w:r>
      <w:r w:rsidR="00AF14AC" w:rsidRPr="00850D49">
        <w:rPr>
          <w:rFonts w:ascii="Times New Roman" w:hAnsi="Times New Roman" w:cs="Times New Roman"/>
          <w:sz w:val="24"/>
          <w:szCs w:val="24"/>
          <w:u w:val="single"/>
        </w:rPr>
        <w:t>, asegura Leopoldo Torralba, economista-Jefe de Arcano Partners, en declaraciones a elEconomista.es.</w:t>
      </w:r>
    </w:p>
    <w:p w:rsidR="00AF14AC" w:rsidRPr="00850D49" w:rsidRDefault="00AF14AC" w:rsidP="00AF14AC">
      <w:pPr>
        <w:spacing w:line="240" w:lineRule="auto"/>
        <w:jc w:val="both"/>
        <w:rPr>
          <w:rFonts w:ascii="Times New Roman" w:hAnsi="Times New Roman" w:cs="Times New Roman"/>
          <w:color w:val="FF0000"/>
          <w:sz w:val="24"/>
          <w:szCs w:val="24"/>
          <w:u w:val="single"/>
        </w:rPr>
      </w:pPr>
      <w:r w:rsidRPr="00850D49">
        <w:rPr>
          <w:rFonts w:ascii="Times New Roman" w:hAnsi="Times New Roman" w:cs="Times New Roman"/>
          <w:color w:val="FF0000"/>
          <w:sz w:val="24"/>
          <w:szCs w:val="24"/>
          <w:u w:val="single"/>
        </w:rPr>
        <w:t>No obst</w:t>
      </w:r>
      <w:r w:rsidR="009913AE">
        <w:rPr>
          <w:rFonts w:ascii="Times New Roman" w:hAnsi="Times New Roman" w:cs="Times New Roman"/>
          <w:color w:val="FF0000"/>
          <w:sz w:val="24"/>
          <w:szCs w:val="24"/>
          <w:u w:val="single"/>
        </w:rPr>
        <w:t>ante, cada vez se habla más de “repatriar”</w:t>
      </w:r>
      <w:r w:rsidRPr="00850D49">
        <w:rPr>
          <w:rFonts w:ascii="Times New Roman" w:hAnsi="Times New Roman" w:cs="Times New Roman"/>
          <w:color w:val="FF0000"/>
          <w:sz w:val="24"/>
          <w:szCs w:val="24"/>
          <w:u w:val="single"/>
        </w:rPr>
        <w:t xml:space="preserve"> empresas y la producción, algo que gusta entre el electorado. Aunque el movimiento aún no sea ni mucho menos evidente, el debate seguirá vivo. Si la producción que hoy se encuentra en países con salarios bajos respecto a Europa comienza volver al Viejo Continente o a EEUU, este proceso de desglobalización será inflacionario.</w:t>
      </w:r>
    </w:p>
    <w:p w:rsidR="00AF14AC" w:rsidRPr="00850D49" w:rsidRDefault="00AF14AC" w:rsidP="00AF14AC">
      <w:pPr>
        <w:spacing w:line="240" w:lineRule="auto"/>
        <w:jc w:val="both"/>
        <w:rPr>
          <w:rFonts w:ascii="Times New Roman" w:hAnsi="Times New Roman" w:cs="Times New Roman"/>
          <w:sz w:val="24"/>
          <w:szCs w:val="24"/>
          <w:u w:val="single"/>
        </w:rPr>
      </w:pPr>
      <w:r w:rsidRPr="00C86AD4">
        <w:rPr>
          <w:rFonts w:ascii="Times New Roman" w:hAnsi="Times New Roman" w:cs="Times New Roman"/>
          <w:sz w:val="24"/>
          <w:szCs w:val="24"/>
        </w:rPr>
        <w:t>-</w:t>
      </w:r>
      <w:r w:rsidRPr="00850D49">
        <w:rPr>
          <w:rFonts w:ascii="Times New Roman" w:hAnsi="Times New Roman" w:cs="Times New Roman"/>
          <w:color w:val="FF0000"/>
          <w:sz w:val="24"/>
          <w:szCs w:val="24"/>
        </w:rPr>
        <w:t>Demografía</w:t>
      </w:r>
      <w:r w:rsidRPr="00C86AD4">
        <w:rPr>
          <w:rFonts w:ascii="Times New Roman" w:hAnsi="Times New Roman" w:cs="Times New Roman"/>
          <w:sz w:val="24"/>
          <w:szCs w:val="24"/>
        </w:rPr>
        <w:t xml:space="preserve">. </w:t>
      </w:r>
      <w:r w:rsidRPr="00850D49">
        <w:rPr>
          <w:rFonts w:ascii="Times New Roman" w:hAnsi="Times New Roman" w:cs="Times New Roman"/>
          <w:sz w:val="24"/>
          <w:szCs w:val="24"/>
          <w:u w:val="single"/>
        </w:rPr>
        <w:t>La caída de la población en edad de trabajar al mismo tiempo que se incrementa la tasa de dependencia total puede ser un factor inflacionario de calado. En unos años, una porción cada vez menor de la población tendrá que 'sostener' a una porción cada vez mayor.</w:t>
      </w:r>
    </w:p>
    <w:p w:rsidR="00AF14AC" w:rsidRDefault="00AF14AC" w:rsidP="00AF14AC">
      <w:pPr>
        <w:spacing w:line="240" w:lineRule="auto"/>
        <w:jc w:val="both"/>
        <w:rPr>
          <w:rFonts w:ascii="Times New Roman" w:hAnsi="Times New Roman" w:cs="Times New Roman"/>
          <w:sz w:val="24"/>
          <w:szCs w:val="24"/>
        </w:rPr>
      </w:pPr>
      <w:r w:rsidRPr="00850D49">
        <w:rPr>
          <w:rFonts w:ascii="Times New Roman" w:hAnsi="Times New Roman" w:cs="Times New Roman"/>
          <w:color w:val="FF0000"/>
          <w:sz w:val="24"/>
          <w:szCs w:val="24"/>
          <w:u w:val="single"/>
        </w:rPr>
        <w:t>Algunos expertos aseguran que esta tendencia será inflacionaria</w:t>
      </w:r>
      <w:r w:rsidRPr="00C86AD4">
        <w:rPr>
          <w:rFonts w:ascii="Times New Roman" w:hAnsi="Times New Roman" w:cs="Times New Roman"/>
          <w:sz w:val="24"/>
          <w:szCs w:val="24"/>
        </w:rPr>
        <w:t>. No obstante, hay otra corriente que asegura que el envejecimiento es desinflacionario, puesto que las personas de edad avanzada tienden a consumir menos y a ahorrar más. Lo cierto es que no existe todavía una hipótesis que parezca imponerse con claridad. Lo que está claro es que en los países avanzados, salvo que se produzca una llegada masiva de inmigrantes, se va a reducir con fuerza la población en edad de trabajar, mientras que la población mayor de 65 años gana</w:t>
      </w:r>
      <w:r>
        <w:rPr>
          <w:rFonts w:ascii="Times New Roman" w:hAnsi="Times New Roman" w:cs="Times New Roman"/>
          <w:sz w:val="24"/>
          <w:szCs w:val="24"/>
        </w:rPr>
        <w:t>rá peso durante varias décadas.</w:t>
      </w:r>
    </w:p>
    <w:p w:rsidR="00AF14AC" w:rsidRPr="00C86AD4"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t>¿Se puede sostener la tasa de dependencia?</w:t>
      </w:r>
    </w:p>
    <w:p w:rsidR="00AF14AC" w:rsidRPr="00C86AD4"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t>Entre los expertos que ven este invierno demográfico como inflacionario se encuentran los economistas Charles Goodhar y Manoj Pradhan, profesores de economía, que publica</w:t>
      </w:r>
      <w:r w:rsidR="009913AE">
        <w:rPr>
          <w:rFonts w:ascii="Times New Roman" w:hAnsi="Times New Roman" w:cs="Times New Roman"/>
          <w:sz w:val="24"/>
          <w:szCs w:val="24"/>
        </w:rPr>
        <w:t>ron en 2021 su gran obra “</w:t>
      </w:r>
      <w:r w:rsidRPr="00C86AD4">
        <w:rPr>
          <w:rFonts w:ascii="Times New Roman" w:hAnsi="Times New Roman" w:cs="Times New Roman"/>
          <w:sz w:val="24"/>
          <w:szCs w:val="24"/>
        </w:rPr>
        <w:t xml:space="preserve">La Gran Reversión Demográfica, sociedades que envejecen, una desigualdad menguante </w:t>
      </w:r>
      <w:r w:rsidR="009913AE">
        <w:rPr>
          <w:rFonts w:ascii="Times New Roman" w:hAnsi="Times New Roman" w:cs="Times New Roman"/>
          <w:sz w:val="24"/>
          <w:szCs w:val="24"/>
        </w:rPr>
        <w:t>y el resurgir de la inflación”</w:t>
      </w:r>
      <w:r>
        <w:rPr>
          <w:rFonts w:ascii="Times New Roman" w:hAnsi="Times New Roman" w:cs="Times New Roman"/>
          <w:sz w:val="24"/>
          <w:szCs w:val="24"/>
        </w:rPr>
        <w:t>.</w:t>
      </w:r>
    </w:p>
    <w:p w:rsidR="00AF14AC" w:rsidRPr="00C86AD4"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t xml:space="preserve">De una forma sencilla, Goodhar y Pradhan explican que durante años hemos disfrutado de una fuerza laboral creciente y abundante que ha permitido que la economía crezca sin generar tensiones inflacionistas (muchas personas produciendo y pocas dependientes). Las personas en edad de trabajar producen más de lo que consumen (presionan a la baja la inflación), </w:t>
      </w:r>
      <w:r w:rsidRPr="00C86AD4">
        <w:rPr>
          <w:rFonts w:ascii="Times New Roman" w:hAnsi="Times New Roman" w:cs="Times New Roman"/>
          <w:sz w:val="24"/>
          <w:szCs w:val="24"/>
        </w:rPr>
        <w:lastRenderedPageBreak/>
        <w:t>mientras que los niños o los ancianos consumen más de lo que producen (p</w:t>
      </w:r>
      <w:r>
        <w:rPr>
          <w:rFonts w:ascii="Times New Roman" w:hAnsi="Times New Roman" w:cs="Times New Roman"/>
          <w:sz w:val="24"/>
          <w:szCs w:val="24"/>
        </w:rPr>
        <w:t>resionan al alza la inflación).</w:t>
      </w:r>
    </w:p>
    <w:p w:rsidR="00AF14AC"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t>La población de la UE se estancará</w:t>
      </w:r>
    </w:p>
    <w:p w:rsidR="00AF14AC" w:rsidRPr="00C86AD4" w:rsidRDefault="00AF14AC" w:rsidP="00AF14AC">
      <w:pPr>
        <w:spacing w:line="240" w:lineRule="auto"/>
        <w:jc w:val="both"/>
        <w:rPr>
          <w:rFonts w:ascii="Times New Roman" w:hAnsi="Times New Roman" w:cs="Times New Roman"/>
          <w:sz w:val="24"/>
          <w:szCs w:val="24"/>
        </w:rPr>
      </w:pPr>
      <w:r>
        <w:rPr>
          <w:noProof/>
          <w:lang w:val="en-GB" w:eastAsia="zh-CN"/>
        </w:rPr>
        <w:drawing>
          <wp:inline distT="0" distB="0" distL="0" distR="0">
            <wp:extent cx="5727700" cy="2425700"/>
            <wp:effectExtent l="0" t="0" r="6350" b="0"/>
            <wp:docPr id="4" name="Imagen 4" descr="https://s03.s3c.es/imag/_v0/2310x1500/b/2/7/Poblacion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500/b/2/7/PoblacionUE.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427314"/>
                    </a:xfrm>
                    <a:prstGeom prst="rect">
                      <a:avLst/>
                    </a:prstGeom>
                    <a:noFill/>
                    <a:ln>
                      <a:noFill/>
                    </a:ln>
                  </pic:spPr>
                </pic:pic>
              </a:graphicData>
            </a:graphic>
          </wp:inline>
        </w:drawing>
      </w:r>
    </w:p>
    <w:p w:rsidR="00AF14AC" w:rsidRPr="00850D49" w:rsidRDefault="009913AE" w:rsidP="00AF14A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AF14AC" w:rsidRPr="00850D49">
        <w:rPr>
          <w:rFonts w:ascii="Times New Roman" w:hAnsi="Times New Roman" w:cs="Times New Roman"/>
          <w:color w:val="FF0000"/>
          <w:sz w:val="24"/>
          <w:szCs w:val="24"/>
          <w:u w:val="single"/>
        </w:rPr>
        <w:t>La irrupción de China como superpotencia económica ha sido la narrativa dominante de las últimas tres décadas. El ascenso de China como principal característica de la globalización, junto con un punto óptimo beneficioso en la demografía, impulsó la producción hacia arriba y la inflación hacia ab</w:t>
      </w:r>
      <w:r>
        <w:rPr>
          <w:rFonts w:ascii="Times New Roman" w:hAnsi="Times New Roman" w:cs="Times New Roman"/>
          <w:color w:val="FF0000"/>
          <w:sz w:val="24"/>
          <w:szCs w:val="24"/>
          <w:u w:val="single"/>
        </w:rPr>
        <w:t>ajo en las economías avanzadas”</w:t>
      </w:r>
      <w:r w:rsidR="00AF14AC" w:rsidRPr="00850D49">
        <w:rPr>
          <w:rFonts w:ascii="Times New Roman" w:hAnsi="Times New Roman" w:cs="Times New Roman"/>
          <w:color w:val="FF0000"/>
          <w:sz w:val="24"/>
          <w:szCs w:val="24"/>
          <w:u w:val="single"/>
        </w:rPr>
        <w:t>, sostienen los economistas. Estas tendencias están comenzando a revertirse y provocarán, probablemente, el impacto contrario en los precios, siempre según los modelos de estos economistas. La zona euro es una de las regiones con un problema de envejecimiento más agudo de todo el mundo.</w:t>
      </w:r>
    </w:p>
    <w:p w:rsidR="00AF14AC"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t>La tasa total de dependencia (contando niños y ancianos) en la EU-27 fue del 55,5% en 2020, lo que significa que había alrededor de dos personas en edad de trabajar (15-64) por cada persona joven o mayor que pudiera depender de ellas (es decir, de 0 a 14 años o de 65 años y más).</w:t>
      </w:r>
    </w:p>
    <w:p w:rsidR="00AF14AC"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t>Evolución de la pirámide poblacional de la UE. Gráfico realizado por Enrique Boyero</w:t>
      </w:r>
    </w:p>
    <w:p w:rsidR="00AF14AC" w:rsidRPr="00C86AD4" w:rsidRDefault="00AF14AC" w:rsidP="00AF14AC">
      <w:pPr>
        <w:spacing w:line="240" w:lineRule="auto"/>
        <w:jc w:val="both"/>
        <w:rPr>
          <w:rFonts w:ascii="Times New Roman" w:hAnsi="Times New Roman" w:cs="Times New Roman"/>
          <w:sz w:val="24"/>
          <w:szCs w:val="24"/>
        </w:rPr>
      </w:pPr>
      <w:r>
        <w:rPr>
          <w:noProof/>
          <w:lang w:val="en-GB" w:eastAsia="zh-CN"/>
        </w:rPr>
        <w:drawing>
          <wp:inline distT="0" distB="0" distL="0" distR="0">
            <wp:extent cx="5727700" cy="2927350"/>
            <wp:effectExtent l="0" t="0" r="6350" b="6350"/>
            <wp:docPr id="8" name="Imagen 8" descr="https://s03.s3c.es/imag/_v0/2310x1500/7/0/5/Poblacion_estructura_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2310x1500/7/0/5/Poblacion_estructura_UE.gif"/>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2927350"/>
                    </a:xfrm>
                    <a:prstGeom prst="rect">
                      <a:avLst/>
                    </a:prstGeom>
                    <a:noFill/>
                    <a:ln>
                      <a:noFill/>
                    </a:ln>
                  </pic:spPr>
                </pic:pic>
              </a:graphicData>
            </a:graphic>
          </wp:inline>
        </w:drawing>
      </w:r>
    </w:p>
    <w:p w:rsidR="00AF14AC" w:rsidRPr="00C86AD4"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lastRenderedPageBreak/>
        <w:t>Desglosando esto, la tasa de dependencia de la tercera edad (los de 65 y más años frente a los de 15-64 años) era del 32%, por lo que había unas tres personas de 15-64 años por cada persona de 65 años o más. La tasa de dependencia de los jóvenes (de 0 a 14 años frente a los de 15 a 64 años) fue del 23,5%, lo que significa que había aproximadamente cuatro personas en edad de trabajar p</w:t>
      </w:r>
      <w:r>
        <w:rPr>
          <w:rFonts w:ascii="Times New Roman" w:hAnsi="Times New Roman" w:cs="Times New Roman"/>
          <w:sz w:val="24"/>
          <w:szCs w:val="24"/>
        </w:rPr>
        <w:t>or cada persona de 0 a 14 años.</w:t>
      </w:r>
    </w:p>
    <w:p w:rsidR="00AF14AC" w:rsidRPr="00850D49" w:rsidRDefault="00AF14AC" w:rsidP="00AF14AC">
      <w:pPr>
        <w:spacing w:line="240" w:lineRule="auto"/>
        <w:jc w:val="both"/>
        <w:rPr>
          <w:rFonts w:ascii="Times New Roman" w:hAnsi="Times New Roman" w:cs="Times New Roman"/>
          <w:color w:val="FF0000"/>
          <w:sz w:val="24"/>
          <w:szCs w:val="24"/>
          <w:u w:val="single"/>
        </w:rPr>
      </w:pPr>
      <w:r w:rsidRPr="00850D49">
        <w:rPr>
          <w:rFonts w:ascii="Times New Roman" w:hAnsi="Times New Roman" w:cs="Times New Roman"/>
          <w:color w:val="FF0000"/>
          <w:sz w:val="24"/>
          <w:szCs w:val="24"/>
          <w:u w:val="single"/>
        </w:rPr>
        <w:t>Según las proyecciones del Servicio de Estudios del Parlamento Europeo, la tasa total de dependencia podría acelerarse intensamente y se prevé que alcance el 61,8% en 2030 y el 76,1% en 2050 antes de aumentar más lentamente, superando el 80% (proyección del 80,8%) en 2080. En estos niveles habría en torno a cinco personas en edad de trabajar (15-64) por cada cuatro personas mayores o menores de esta franja de edad.</w:t>
      </w:r>
    </w:p>
    <w:p w:rsidR="00AF14AC" w:rsidRPr="00C86AD4"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t>Esto tendrá serias implicaciones políticas para el crecimiento económico, la sostenibilidad fiscal, la salud y los cuidados a largo plazo, el bienestar y la cohesión social, especialmente porque el principal impulsor de este aumento es la tasa de dependencia de las personas mayores, que se prevé que alcance el 39,1% en 2030 y 52% en 2050, según un documento del Servicio de E</w:t>
      </w:r>
      <w:r>
        <w:rPr>
          <w:rFonts w:ascii="Times New Roman" w:hAnsi="Times New Roman" w:cs="Times New Roman"/>
          <w:sz w:val="24"/>
          <w:szCs w:val="24"/>
        </w:rPr>
        <w:t>studios del Parlamento Europeo.</w:t>
      </w:r>
    </w:p>
    <w:p w:rsidR="00AF14AC" w:rsidRPr="00850D49" w:rsidRDefault="00AF14AC" w:rsidP="00AF14AC">
      <w:pPr>
        <w:spacing w:line="240" w:lineRule="auto"/>
        <w:jc w:val="both"/>
        <w:rPr>
          <w:rFonts w:ascii="Times New Roman" w:hAnsi="Times New Roman" w:cs="Times New Roman"/>
          <w:color w:val="FF0000"/>
          <w:sz w:val="24"/>
          <w:szCs w:val="24"/>
          <w:u w:val="single"/>
        </w:rPr>
      </w:pPr>
      <w:r w:rsidRPr="00850D49">
        <w:rPr>
          <w:rFonts w:ascii="Times New Roman" w:hAnsi="Times New Roman" w:cs="Times New Roman"/>
          <w:color w:val="FF0000"/>
          <w:sz w:val="24"/>
          <w:szCs w:val="24"/>
          <w:u w:val="single"/>
        </w:rPr>
        <w:t>Esto quiere decir que, en 2050, habrá menos de dos personas en edad de trabajar (15-64) por cada persona de 65 años o más, dos veces menos que en 2001, cuando había unas cuatro personas en edad de trabajar por cada persona de 65 años o más. Por el contrario, se prevé que la tasa de dependencia de los jóvenes disminuya primero al 22,6% en 2035 y luego aumente lentamente al 24,3% en 2060 y alcance el 25,1% en 2100, según el informe encargado por el Parlamente Europeo y publicado a finales de 2022.</w:t>
      </w:r>
    </w:p>
    <w:p w:rsidR="00AF14AC" w:rsidRPr="00C86AD4"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t xml:space="preserve">Torralba, </w:t>
      </w:r>
      <w:r w:rsidR="009913AE">
        <w:rPr>
          <w:rFonts w:ascii="Times New Roman" w:hAnsi="Times New Roman" w:cs="Times New Roman"/>
          <w:sz w:val="24"/>
          <w:szCs w:val="24"/>
        </w:rPr>
        <w:t>de Arcano Research cree que en “</w:t>
      </w:r>
      <w:r w:rsidRPr="00C86AD4">
        <w:rPr>
          <w:rFonts w:ascii="Times New Roman" w:hAnsi="Times New Roman" w:cs="Times New Roman"/>
          <w:sz w:val="24"/>
          <w:szCs w:val="24"/>
        </w:rPr>
        <w:t>el corto plazo, los salarios acelerarán para recuperar poder adquisitivo y porque el desempleo cada vez es menor, mejorando el poder negociador del empleado. Se trata de una situación coyuntural normal para el ciclo en el que estamos.  A largo plazo, la debilidad demográfica también favorecerá la subida salarial, pero por otros factores antes reflejados, al final las subidas salariales no serán exageradas n</w:t>
      </w:r>
      <w:r>
        <w:rPr>
          <w:rFonts w:ascii="Times New Roman" w:hAnsi="Times New Roman" w:cs="Times New Roman"/>
          <w:sz w:val="24"/>
          <w:szCs w:val="24"/>
        </w:rPr>
        <w:t xml:space="preserve">i descarrilarán </w:t>
      </w:r>
      <w:r w:rsidR="009913AE">
        <w:rPr>
          <w:rFonts w:ascii="Times New Roman" w:hAnsi="Times New Roman" w:cs="Times New Roman"/>
          <w:sz w:val="24"/>
          <w:szCs w:val="24"/>
        </w:rPr>
        <w:t>la inflación”</w:t>
      </w:r>
      <w:r>
        <w:rPr>
          <w:rFonts w:ascii="Times New Roman" w:hAnsi="Times New Roman" w:cs="Times New Roman"/>
          <w:sz w:val="24"/>
          <w:szCs w:val="24"/>
        </w:rPr>
        <w:t xml:space="preserve">. </w:t>
      </w:r>
    </w:p>
    <w:p w:rsidR="00AF14AC" w:rsidRPr="00C86AD4" w:rsidRDefault="00AF14AC" w:rsidP="00AF14AC">
      <w:pPr>
        <w:spacing w:line="240" w:lineRule="auto"/>
        <w:jc w:val="both"/>
        <w:rPr>
          <w:rFonts w:ascii="Times New Roman" w:hAnsi="Times New Roman" w:cs="Times New Roman"/>
          <w:sz w:val="24"/>
          <w:szCs w:val="24"/>
        </w:rPr>
      </w:pPr>
      <w:r w:rsidRPr="00C86AD4">
        <w:rPr>
          <w:rFonts w:ascii="Times New Roman" w:hAnsi="Times New Roman" w:cs="Times New Roman"/>
          <w:sz w:val="24"/>
          <w:szCs w:val="24"/>
        </w:rPr>
        <w:t>Esos factores que señala Torralba están relacionados con el avance de la tecnología y su impacto sobre el factor trabajo. Existe mucha literatura acerca de esta tendencia que amenaza con restar peso a los salarios en la producción total (las máquinas tomarán el poder). Ahora se ha c</w:t>
      </w:r>
      <w:r w:rsidR="009913AE">
        <w:rPr>
          <w:rFonts w:ascii="Times New Roman" w:hAnsi="Times New Roman" w:cs="Times New Roman"/>
          <w:sz w:val="24"/>
          <w:szCs w:val="24"/>
        </w:rPr>
        <w:t>omenzado a hablar de la era de “globotics”</w:t>
      </w:r>
      <w:r w:rsidRPr="00C86AD4">
        <w:rPr>
          <w:rFonts w:ascii="Times New Roman" w:hAnsi="Times New Roman" w:cs="Times New Roman"/>
          <w:sz w:val="24"/>
          <w:szCs w:val="24"/>
        </w:rPr>
        <w:t>, término acuñado por el economista Richard Baldwin para referirse a la automatización o robotización de los servicios y el creciente peso de estos en el comercio internacional. Este experto asegura que la 'globotics' ejercerá presión a la baja sobre los precios. El resultado final dependerá de si la población en edad de trabajar cae más deprisa de lo que av</w:t>
      </w:r>
      <w:r>
        <w:rPr>
          <w:rFonts w:ascii="Times New Roman" w:hAnsi="Times New Roman" w:cs="Times New Roman"/>
          <w:sz w:val="24"/>
          <w:szCs w:val="24"/>
        </w:rPr>
        <w:t>anza la tecnología o viceversa.</w:t>
      </w:r>
    </w:p>
    <w:p w:rsidR="00AF14AC" w:rsidRPr="00EA562D" w:rsidRDefault="00AF14AC" w:rsidP="00AF14AC">
      <w:pPr>
        <w:spacing w:line="240" w:lineRule="auto"/>
        <w:jc w:val="both"/>
        <w:rPr>
          <w:rFonts w:ascii="Times New Roman" w:hAnsi="Times New Roman" w:cs="Times New Roman"/>
          <w:sz w:val="24"/>
          <w:szCs w:val="24"/>
          <w:u w:val="single"/>
        </w:rPr>
      </w:pPr>
      <w:r w:rsidRPr="00C86AD4">
        <w:rPr>
          <w:rFonts w:ascii="Times New Roman" w:hAnsi="Times New Roman" w:cs="Times New Roman"/>
          <w:sz w:val="24"/>
          <w:szCs w:val="24"/>
        </w:rPr>
        <w:t>Torres, de Funcas, coincide y señal</w:t>
      </w:r>
      <w:r w:rsidR="009913AE">
        <w:rPr>
          <w:rFonts w:ascii="Times New Roman" w:hAnsi="Times New Roman" w:cs="Times New Roman"/>
          <w:sz w:val="24"/>
          <w:szCs w:val="24"/>
        </w:rPr>
        <w:t>a que “</w:t>
      </w:r>
      <w:r w:rsidRPr="00C86AD4">
        <w:rPr>
          <w:rFonts w:ascii="Times New Roman" w:hAnsi="Times New Roman" w:cs="Times New Roman"/>
          <w:sz w:val="24"/>
          <w:szCs w:val="24"/>
        </w:rPr>
        <w:t xml:space="preserve">la digitalización y las aplicaciones derivadas de la </w:t>
      </w:r>
      <w:r w:rsidRPr="00EA562D">
        <w:rPr>
          <w:rFonts w:ascii="Times New Roman" w:hAnsi="Times New Roman" w:cs="Times New Roman"/>
          <w:sz w:val="24"/>
          <w:szCs w:val="24"/>
          <w:u w:val="single"/>
        </w:rPr>
        <w:t>inteligencia artificial podrían compensar la desglobalización y el cambio demográfico. Sobre todo, pese a la reducción del paro y la multiplicación de vacantes, los salarios apenas reaccionan a nivel agregado (solo lo hacen en algunos sectores tensionados) en un contexto dominado todavía por la insegur</w:t>
      </w:r>
      <w:r w:rsidR="009913AE">
        <w:rPr>
          <w:rFonts w:ascii="Times New Roman" w:hAnsi="Times New Roman" w:cs="Times New Roman"/>
          <w:sz w:val="24"/>
          <w:szCs w:val="24"/>
          <w:u w:val="single"/>
        </w:rPr>
        <w:t>idad y el legado de precariedad”</w:t>
      </w:r>
      <w:r w:rsidRPr="00EA562D">
        <w:rPr>
          <w:rFonts w:ascii="Times New Roman" w:hAnsi="Times New Roman" w:cs="Times New Roman"/>
          <w:sz w:val="24"/>
          <w:szCs w:val="24"/>
          <w:u w:val="single"/>
        </w:rPr>
        <w:t>, señala este experto.</w:t>
      </w:r>
    </w:p>
    <w:p w:rsidR="00AF14AC" w:rsidRPr="00EA562D" w:rsidRDefault="00AF14AC" w:rsidP="00AF14AC">
      <w:pPr>
        <w:spacing w:line="240" w:lineRule="auto"/>
        <w:jc w:val="both"/>
        <w:rPr>
          <w:rFonts w:ascii="Times New Roman" w:hAnsi="Times New Roman" w:cs="Times New Roman"/>
          <w:sz w:val="24"/>
          <w:szCs w:val="24"/>
          <w:u w:val="single"/>
        </w:rPr>
      </w:pPr>
      <w:r w:rsidRPr="00EA562D">
        <w:rPr>
          <w:rFonts w:ascii="Times New Roman" w:hAnsi="Times New Roman" w:cs="Times New Roman"/>
          <w:sz w:val="24"/>
          <w:szCs w:val="24"/>
          <w:u w:val="single"/>
        </w:rPr>
        <w:t xml:space="preserve">Javier Santancruz cree que ponderando todos </w:t>
      </w:r>
      <w:r w:rsidR="009913AE">
        <w:rPr>
          <w:rFonts w:ascii="Times New Roman" w:hAnsi="Times New Roman" w:cs="Times New Roman"/>
          <w:sz w:val="24"/>
          <w:szCs w:val="24"/>
          <w:u w:val="single"/>
        </w:rPr>
        <w:t>estos factores es probable que “</w:t>
      </w:r>
      <w:r w:rsidRPr="00EA562D">
        <w:rPr>
          <w:rFonts w:ascii="Times New Roman" w:hAnsi="Times New Roman" w:cs="Times New Roman"/>
          <w:sz w:val="24"/>
          <w:szCs w:val="24"/>
          <w:u w:val="single"/>
        </w:rPr>
        <w:t>la inflación vuelva a situarse en los niveles promedio de los últimos 40 años, entre el 3% y el 5%. Aunque tampoco hay que descartar que a muy corto plazo pudiera incluso bajar la tasa al 1% o por debajo, porque los movimientos extremos de precios provocan movimientos pendu</w:t>
      </w:r>
      <w:r w:rsidR="009913AE">
        <w:rPr>
          <w:rFonts w:ascii="Times New Roman" w:hAnsi="Times New Roman" w:cs="Times New Roman"/>
          <w:sz w:val="24"/>
          <w:szCs w:val="24"/>
          <w:u w:val="single"/>
        </w:rPr>
        <w:t>lares: de un extremo a otro”</w:t>
      </w:r>
      <w:r w:rsidRPr="00EA562D">
        <w:rPr>
          <w:rFonts w:ascii="Times New Roman" w:hAnsi="Times New Roman" w:cs="Times New Roman"/>
          <w:sz w:val="24"/>
          <w:szCs w:val="24"/>
          <w:u w:val="single"/>
        </w:rPr>
        <w:t>.</w:t>
      </w:r>
    </w:p>
    <w:p w:rsidR="00926D17" w:rsidRDefault="00AF14AC" w:rsidP="00926D1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p>
    <w:p w:rsidR="00AF14AC" w:rsidRPr="009913AE" w:rsidRDefault="00AF14AC" w:rsidP="00AF14AC">
      <w:pPr>
        <w:pStyle w:val="Ttulo3"/>
        <w:spacing w:line="240" w:lineRule="auto"/>
        <w:jc w:val="both"/>
        <w:rPr>
          <w:rFonts w:ascii="Times New Roman" w:hAnsi="Times New Roman" w:cs="Times New Roman"/>
          <w:color w:val="191919"/>
          <w:sz w:val="24"/>
          <w:szCs w:val="24"/>
        </w:rPr>
      </w:pPr>
      <w:r w:rsidRPr="009913AE">
        <w:rPr>
          <w:rFonts w:ascii="Times New Roman" w:hAnsi="Times New Roman" w:cs="Times New Roman"/>
          <w:color w:val="191919"/>
          <w:sz w:val="24"/>
          <w:szCs w:val="24"/>
        </w:rPr>
        <w:t>¿Hacia el fin de la globalización?</w:t>
      </w:r>
    </w:p>
    <w:p w:rsidR="00AF14AC" w:rsidRPr="00675C81" w:rsidRDefault="00AF14AC" w:rsidP="00AF14AC">
      <w:pPr>
        <w:spacing w:before="100" w:beforeAutospacing="1" w:after="100" w:afterAutospacing="1" w:line="240" w:lineRule="auto"/>
        <w:jc w:val="both"/>
        <w:rPr>
          <w:rFonts w:ascii="Times New Roman" w:hAnsi="Times New Roman" w:cs="Times New Roman"/>
          <w:color w:val="191919"/>
          <w:sz w:val="24"/>
          <w:szCs w:val="24"/>
        </w:rPr>
      </w:pPr>
      <w:r w:rsidRPr="00675C81">
        <w:rPr>
          <w:rFonts w:ascii="Times New Roman" w:hAnsi="Times New Roman" w:cs="Times New Roman"/>
          <w:color w:val="191919"/>
          <w:sz w:val="24"/>
          <w:szCs w:val="24"/>
        </w:rPr>
        <w:t>La globalización no se hunde, pero se tambalea. El comercio mundial de bienes y el PIB no han dejado de crecer de manera paralela desde finales de los años 60, salvando los momentos puntuales de la crisis financiera y la pandemia</w:t>
      </w:r>
      <w:r w:rsidRPr="009913AE">
        <w:rPr>
          <w:rFonts w:ascii="Times New Roman" w:hAnsi="Times New Roman" w:cs="Times New Roman"/>
          <w:color w:val="191919"/>
          <w:sz w:val="24"/>
          <w:szCs w:val="24"/>
        </w:rPr>
        <w:t>, </w:t>
      </w:r>
      <w:hyperlink r:id="rId91" w:history="1">
        <w:r w:rsidRPr="009913AE">
          <w:rPr>
            <w:rStyle w:val="Hipervnculo"/>
            <w:rFonts w:ascii="Times New Roman" w:hAnsi="Times New Roman" w:cs="Times New Roman"/>
            <w:color w:val="000000"/>
            <w:sz w:val="24"/>
            <w:szCs w:val="24"/>
            <w:u w:val="none"/>
          </w:rPr>
          <w:t>según los datos del Banco de Pagos Internacionales</w:t>
        </w:r>
      </w:hyperlink>
      <w:r w:rsidRPr="00675C81">
        <w:rPr>
          <w:rFonts w:ascii="Times New Roman" w:hAnsi="Times New Roman" w:cs="Times New Roman"/>
          <w:color w:val="191919"/>
          <w:sz w:val="24"/>
          <w:szCs w:val="24"/>
        </w:rPr>
        <w:t> (BIS, por sus siglas en inglés). Sin embargo, el peso de los intercambios sobre el PIB se ha estancado desde la quiebra de Lehman Brothers. Entre 1992 y 2008, el comercio de bienes pasó de suponer casi el 13% del PIB mundial a cerca del 20%. 15 años después, la proporción se estancó hasta situarse tan solo en el entorno del 16%, indican desde la institución.</w:t>
      </w:r>
    </w:p>
    <w:p w:rsidR="00AF14AC" w:rsidRDefault="00AF14AC" w:rsidP="00AF14AC">
      <w:pPr>
        <w:spacing w:before="100" w:beforeAutospacing="1" w:after="100" w:afterAutospacing="1" w:line="240" w:lineRule="auto"/>
        <w:jc w:val="both"/>
        <w:rPr>
          <w:rFonts w:ascii="Times New Roman" w:hAnsi="Times New Roman" w:cs="Times New Roman"/>
          <w:color w:val="191919"/>
          <w:sz w:val="24"/>
          <w:szCs w:val="24"/>
        </w:rPr>
      </w:pPr>
      <w:r w:rsidRPr="00675C81">
        <w:rPr>
          <w:rFonts w:ascii="Times New Roman" w:hAnsi="Times New Roman" w:cs="Times New Roman"/>
          <w:color w:val="191919"/>
          <w:sz w:val="24"/>
          <w:szCs w:val="24"/>
        </w:rPr>
        <w:t>La pandemia y la guerra de Ucrania han hecho dudar a Occidente de los beneficios de tener sus cadenas de suministros a decenas de miles de kilómetros, en lugares donde una guerra, un cambio de Gobierno o una pandemia puedan comprometer sus provisiones. “Hasta ahora funcionaban por criterios de eficiencia, se producía allí donde era más barato. En estos momentos esos criterios se tienen que ponderar muchísimo más por el riesgo geopolítico”, explica Enrique Feás, investigador principal del Real Instituto Elcano. Del mismo modo, Díaz Lanchas opina que Europa seguirá buscando otros socios comerciales a los que integrarse, pero también buscará “que sean fiables”. “Seguiremos comerciando con China, pero nos vamos a reorientar para no estar tan expuestos a ellos”, explica.</w:t>
      </w:r>
    </w:p>
    <w:p w:rsidR="00AF14AC" w:rsidRPr="00675C81" w:rsidRDefault="00AF14AC" w:rsidP="00AF14AC">
      <w:pPr>
        <w:spacing w:before="100" w:beforeAutospacing="1" w:after="100" w:afterAutospacing="1" w:line="240" w:lineRule="auto"/>
        <w:jc w:val="both"/>
        <w:rPr>
          <w:rFonts w:ascii="Times New Roman" w:hAnsi="Times New Roman" w:cs="Times New Roman"/>
          <w:color w:val="191919"/>
          <w:sz w:val="24"/>
          <w:szCs w:val="24"/>
        </w:rPr>
      </w:pPr>
      <w:r w:rsidRPr="00434EB4">
        <w:rPr>
          <w:rFonts w:ascii="Times New Roman" w:hAnsi="Times New Roman" w:cs="Times New Roman"/>
          <w:noProof/>
          <w:color w:val="191919"/>
          <w:sz w:val="24"/>
          <w:szCs w:val="24"/>
          <w:lang w:val="en-GB" w:eastAsia="zh-CN"/>
        </w:rPr>
        <w:drawing>
          <wp:inline distT="0" distB="0" distL="0" distR="0">
            <wp:extent cx="5731510" cy="2507536"/>
            <wp:effectExtent l="0" t="0" r="2540" b="762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2507536"/>
                    </a:xfrm>
                    <a:prstGeom prst="rect">
                      <a:avLst/>
                    </a:prstGeom>
                  </pic:spPr>
                </pic:pic>
              </a:graphicData>
            </a:graphic>
          </wp:inline>
        </w:drawing>
      </w:r>
    </w:p>
    <w:p w:rsidR="00AF14AC" w:rsidRPr="00675C81" w:rsidRDefault="00AF14AC" w:rsidP="00AF14AC">
      <w:pPr>
        <w:spacing w:before="100" w:beforeAutospacing="1" w:after="100" w:afterAutospacing="1" w:line="240" w:lineRule="auto"/>
        <w:jc w:val="both"/>
        <w:rPr>
          <w:rFonts w:ascii="Times New Roman" w:hAnsi="Times New Roman" w:cs="Times New Roman"/>
          <w:color w:val="191919"/>
          <w:sz w:val="24"/>
          <w:szCs w:val="24"/>
        </w:rPr>
      </w:pPr>
      <w:r w:rsidRPr="00675C81">
        <w:rPr>
          <w:rFonts w:ascii="Times New Roman" w:hAnsi="Times New Roman" w:cs="Times New Roman"/>
          <w:color w:val="191919"/>
          <w:sz w:val="24"/>
          <w:szCs w:val="24"/>
        </w:rPr>
        <w:t>Un caso paradigmático es la producción de chips. Casi el 90% de las exportaciones de circuitos electrónicos integrados provenía en 2020 de Asia, según el </w:t>
      </w:r>
      <w:hyperlink r:id="rId93" w:history="1">
        <w:r w:rsidRPr="009913AE">
          <w:rPr>
            <w:rStyle w:val="Hipervnculo"/>
            <w:rFonts w:ascii="Times New Roman" w:hAnsi="Times New Roman" w:cs="Times New Roman"/>
            <w:color w:val="000000"/>
            <w:sz w:val="24"/>
            <w:szCs w:val="24"/>
            <w:u w:val="none"/>
          </w:rPr>
          <w:t>Atlas of economic complexity</w:t>
        </w:r>
      </w:hyperlink>
      <w:r w:rsidRPr="00675C81">
        <w:rPr>
          <w:rFonts w:ascii="Times New Roman" w:hAnsi="Times New Roman" w:cs="Times New Roman"/>
          <w:color w:val="191919"/>
          <w:sz w:val="24"/>
          <w:szCs w:val="24"/>
        </w:rPr>
        <w:t>. La pandemia detuvo en seco el suministro y puso en jaque a gran parte de la industria de valor añadido occidental. Por ejemplo, la industria automovilística europea, una de las más importantes de la región, no ha sido capaz de retomar los niveles de producción prepandemia a causa de la carestía de chips.</w:t>
      </w:r>
    </w:p>
    <w:p w:rsidR="00AF14AC" w:rsidRPr="009913AE" w:rsidRDefault="00AF14AC" w:rsidP="00AF14AC">
      <w:pPr>
        <w:spacing w:before="100" w:beforeAutospacing="1" w:after="100" w:afterAutospacing="1" w:line="240" w:lineRule="auto"/>
        <w:jc w:val="both"/>
        <w:rPr>
          <w:rFonts w:ascii="Times New Roman" w:hAnsi="Times New Roman" w:cs="Times New Roman"/>
          <w:color w:val="191919"/>
          <w:sz w:val="24"/>
          <w:szCs w:val="24"/>
        </w:rPr>
      </w:pPr>
      <w:r w:rsidRPr="00675C81">
        <w:rPr>
          <w:rFonts w:ascii="Times New Roman" w:hAnsi="Times New Roman" w:cs="Times New Roman"/>
          <w:color w:val="191919"/>
          <w:sz w:val="24"/>
          <w:szCs w:val="24"/>
        </w:rPr>
        <w:t>Desde entonces, Europa apuesta decididamente por generar una industria autónoma de componentes para su economía, que no dependa de parones del suministro. </w:t>
      </w:r>
      <w:hyperlink r:id="rId94" w:history="1">
        <w:r w:rsidRPr="009913AE">
          <w:rPr>
            <w:rStyle w:val="Hipervnculo"/>
            <w:rFonts w:ascii="Times New Roman" w:hAnsi="Times New Roman" w:cs="Times New Roman"/>
            <w:color w:val="000000"/>
            <w:sz w:val="24"/>
            <w:szCs w:val="24"/>
            <w:u w:val="none"/>
          </w:rPr>
          <w:t>Bruselas pretende movilizar 43.000 millones de euros para fabricar en Europa el 20% del mercado mundial de chips en 2030</w:t>
        </w:r>
      </w:hyperlink>
      <w:r w:rsidRPr="009913AE">
        <w:rPr>
          <w:rFonts w:ascii="Times New Roman" w:hAnsi="Times New Roman" w:cs="Times New Roman"/>
          <w:color w:val="191919"/>
          <w:sz w:val="24"/>
          <w:szCs w:val="24"/>
        </w:rPr>
        <w:t>.</w:t>
      </w:r>
      <w:r w:rsidRPr="00675C81">
        <w:rPr>
          <w:rFonts w:ascii="Times New Roman" w:hAnsi="Times New Roman" w:cs="Times New Roman"/>
          <w:color w:val="191919"/>
          <w:sz w:val="24"/>
          <w:szCs w:val="24"/>
        </w:rPr>
        <w:t xml:space="preserve"> La propuesta, avanzó Ursula von der Leyen, se centrará en aumentar la capacidad de producción, forjar alianzas c</w:t>
      </w:r>
      <w:r w:rsidR="009913AE">
        <w:rPr>
          <w:rFonts w:ascii="Times New Roman" w:hAnsi="Times New Roman" w:cs="Times New Roman"/>
          <w:color w:val="191919"/>
          <w:sz w:val="24"/>
          <w:szCs w:val="24"/>
        </w:rPr>
        <w:t>on otros países socios, como EE</w:t>
      </w:r>
      <w:r w:rsidRPr="00675C81">
        <w:rPr>
          <w:rFonts w:ascii="Times New Roman" w:hAnsi="Times New Roman" w:cs="Times New Roman"/>
          <w:color w:val="191919"/>
          <w:sz w:val="24"/>
          <w:szCs w:val="24"/>
        </w:rPr>
        <w:t xml:space="preserve">UU o Japón, para </w:t>
      </w:r>
      <w:r w:rsidRPr="00675C81">
        <w:rPr>
          <w:rFonts w:ascii="Times New Roman" w:hAnsi="Times New Roman" w:cs="Times New Roman"/>
          <w:color w:val="191919"/>
          <w:sz w:val="24"/>
          <w:szCs w:val="24"/>
        </w:rPr>
        <w:lastRenderedPageBreak/>
        <w:t>crear cadenas de suministro fiables, potenciar la investigación y facilitar </w:t>
      </w:r>
      <w:hyperlink r:id="rId95" w:history="1">
        <w:r w:rsidRPr="009913AE">
          <w:rPr>
            <w:rStyle w:val="Hipervnculo"/>
            <w:rFonts w:ascii="Times New Roman" w:hAnsi="Times New Roman" w:cs="Times New Roman"/>
            <w:color w:val="000000"/>
            <w:sz w:val="24"/>
            <w:szCs w:val="24"/>
            <w:u w:val="none"/>
          </w:rPr>
          <w:t>que se traduzca en fabricación de chips.</w:t>
        </w:r>
      </w:hyperlink>
    </w:p>
    <w:p w:rsidR="00AF14AC" w:rsidRPr="00675C81" w:rsidRDefault="00AF14AC" w:rsidP="00AF14AC">
      <w:pPr>
        <w:spacing w:before="100" w:beforeAutospacing="1" w:after="100" w:afterAutospacing="1" w:line="240" w:lineRule="auto"/>
        <w:jc w:val="both"/>
        <w:rPr>
          <w:rFonts w:ascii="Times New Roman" w:hAnsi="Times New Roman" w:cs="Times New Roman"/>
          <w:color w:val="191919"/>
          <w:sz w:val="24"/>
          <w:szCs w:val="24"/>
        </w:rPr>
      </w:pPr>
      <w:r w:rsidRPr="00675C81">
        <w:rPr>
          <w:rFonts w:ascii="Times New Roman" w:hAnsi="Times New Roman" w:cs="Times New Roman"/>
          <w:color w:val="191919"/>
          <w:sz w:val="24"/>
          <w:szCs w:val="24"/>
        </w:rPr>
        <w:t>Los países desarrollados quieren producir seguro, pero desacoplarse de los rivales no es tan sencillo. “Estamos queriendo diversificar los riesgos de la producción fuera de las fronteras nacionales, pero los productores de determinados productos claves siguen siendo muy pocos”, explica el investigador principal del Real Instituto Elcano. Por ejemplo, Alemania era el segundo mayor exportador de productos derivados del aluminio (barras, tuberías...) en 2020, pero Rusia era el segundo mayor exportador de aluminio en bruto, es decir, la materia básica para crear el resto de productos, según los datos de la herramienta de datos del Growth Lab de la Universidad de Harvard.</w:t>
      </w:r>
    </w:p>
    <w:p w:rsidR="00AF14AC" w:rsidRPr="00675C81" w:rsidRDefault="00AF14AC" w:rsidP="00AF14AC">
      <w:pPr>
        <w:spacing w:before="100" w:beforeAutospacing="1" w:after="100" w:afterAutospacing="1" w:line="240" w:lineRule="auto"/>
        <w:jc w:val="both"/>
        <w:rPr>
          <w:rFonts w:ascii="Times New Roman" w:hAnsi="Times New Roman" w:cs="Times New Roman"/>
          <w:color w:val="191919"/>
          <w:sz w:val="24"/>
          <w:szCs w:val="24"/>
        </w:rPr>
      </w:pPr>
      <w:r w:rsidRPr="00675C81">
        <w:rPr>
          <w:rFonts w:ascii="Times New Roman" w:hAnsi="Times New Roman" w:cs="Times New Roman"/>
          <w:color w:val="191919"/>
          <w:sz w:val="24"/>
          <w:szCs w:val="24"/>
        </w:rPr>
        <w:t>Los expertos indican que el comercio mundial no dejará de funcionar, pero lo que subyace es la desconfianza, cada vez mayor, entre los diferentes bloques. Aunque los aranceles, la vara de medir de la globalización, se han mantenido “bajos en general”, afirma la Comisión Europea en sus previsiones de invierno, el número de restricciones comerciales no arancelarias ha aumentado significativamente desde 2020. Merced a la pandemia y las crisis provocadas por la guerra, la media anual de medidas de restricción del comercio, que fueron 71 entre 2010 y 2019, aumentó hasta 530 en 2022, indica la Comisión Europea.</w:t>
      </w:r>
    </w:p>
    <w:p w:rsidR="00AF14AC" w:rsidRDefault="00AF14AC" w:rsidP="00AF14AC">
      <w:pPr>
        <w:spacing w:before="100" w:beforeAutospacing="1" w:after="100" w:afterAutospacing="1" w:line="240" w:lineRule="auto"/>
        <w:jc w:val="both"/>
        <w:rPr>
          <w:rFonts w:ascii="Times New Roman" w:hAnsi="Times New Roman" w:cs="Times New Roman"/>
          <w:color w:val="191919"/>
          <w:sz w:val="24"/>
          <w:szCs w:val="24"/>
        </w:rPr>
      </w:pPr>
      <w:r w:rsidRPr="00675C81">
        <w:rPr>
          <w:rFonts w:ascii="Times New Roman" w:hAnsi="Times New Roman" w:cs="Times New Roman"/>
          <w:color w:val="191919"/>
          <w:sz w:val="24"/>
          <w:szCs w:val="24"/>
        </w:rPr>
        <w:t>Las principales economías del mundo tienen un camino definido para ganar autonomía en uno de los principales campos a los que ha afect</w:t>
      </w:r>
      <w:r w:rsidR="00122348">
        <w:rPr>
          <w:rFonts w:ascii="Times New Roman" w:hAnsi="Times New Roman" w:cs="Times New Roman"/>
          <w:color w:val="191919"/>
          <w:sz w:val="24"/>
          <w:szCs w:val="24"/>
        </w:rPr>
        <w:t>ado la guerra: la energía. EE</w:t>
      </w:r>
      <w:r w:rsidRPr="00675C81">
        <w:rPr>
          <w:rFonts w:ascii="Times New Roman" w:hAnsi="Times New Roman" w:cs="Times New Roman"/>
          <w:color w:val="191919"/>
          <w:sz w:val="24"/>
          <w:szCs w:val="24"/>
        </w:rPr>
        <w:t>UU ha abierto la billetera para convertirse en la superpotencia mundial de las tecnologías limpias y subvencionará con miles de millones de dólares la descarbonización de su economía. Los incentivos fiscales han hecho a Estados Unidos irresistible para los inversores, según recoge el</w:t>
      </w:r>
      <w:r w:rsidRPr="00675C81">
        <w:rPr>
          <w:rFonts w:ascii="Times New Roman" w:hAnsi="Times New Roman" w:cs="Times New Roman"/>
          <w:i/>
          <w:iCs/>
          <w:color w:val="191919"/>
          <w:sz w:val="24"/>
          <w:szCs w:val="24"/>
        </w:rPr>
        <w:t> Financial Times</w:t>
      </w:r>
      <w:r w:rsidRPr="00675C81">
        <w:rPr>
          <w:rFonts w:ascii="Times New Roman" w:hAnsi="Times New Roman" w:cs="Times New Roman"/>
          <w:color w:val="191919"/>
          <w:sz w:val="24"/>
          <w:szCs w:val="24"/>
        </w:rPr>
        <w:t>, y está provocando que Washington absorba dinero de otros países. Desde la aprobación de la</w:t>
      </w:r>
      <w:hyperlink r:id="rId96" w:tgtFrame="_blank" w:history="1">
        <w:r w:rsidRPr="009913AE">
          <w:rPr>
            <w:rStyle w:val="Hipervnculo"/>
            <w:rFonts w:ascii="Times New Roman" w:hAnsi="Times New Roman" w:cs="Times New Roman"/>
            <w:color w:val="000000"/>
            <w:sz w:val="24"/>
            <w:szCs w:val="24"/>
            <w:u w:val="none"/>
          </w:rPr>
          <w:t> Ley de Reducción de la Inflación -IRA, por sus siglas en inglés-</w:t>
        </w:r>
      </w:hyperlink>
      <w:r w:rsidRPr="00675C81">
        <w:rPr>
          <w:rFonts w:ascii="Times New Roman" w:hAnsi="Times New Roman" w:cs="Times New Roman"/>
          <w:color w:val="191919"/>
          <w:sz w:val="24"/>
          <w:szCs w:val="24"/>
        </w:rPr>
        <w:t> el año pasado, ya se han comprometido 90.000 millones de dólares de capital para nuevos proyectos, según Climate Power.</w:t>
      </w:r>
    </w:p>
    <w:p w:rsidR="00AF14AC" w:rsidRPr="00675C81" w:rsidRDefault="00AF14AC" w:rsidP="00AF14AC">
      <w:pPr>
        <w:spacing w:before="100" w:beforeAutospacing="1" w:after="100" w:afterAutospacing="1" w:line="240" w:lineRule="auto"/>
        <w:jc w:val="both"/>
        <w:rPr>
          <w:rFonts w:ascii="Times New Roman" w:hAnsi="Times New Roman" w:cs="Times New Roman"/>
          <w:color w:val="191919"/>
          <w:sz w:val="24"/>
          <w:szCs w:val="24"/>
        </w:rPr>
      </w:pPr>
      <w:r w:rsidRPr="009D70D7">
        <w:rPr>
          <w:rFonts w:ascii="Times New Roman" w:hAnsi="Times New Roman" w:cs="Times New Roman"/>
          <w:noProof/>
          <w:color w:val="191919"/>
          <w:sz w:val="24"/>
          <w:szCs w:val="24"/>
          <w:lang w:val="en-GB" w:eastAsia="zh-CN"/>
        </w:rPr>
        <w:drawing>
          <wp:inline distT="0" distB="0" distL="0" distR="0">
            <wp:extent cx="5731510" cy="2525294"/>
            <wp:effectExtent l="0" t="0" r="2540" b="889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2525294"/>
                    </a:xfrm>
                    <a:prstGeom prst="rect">
                      <a:avLst/>
                    </a:prstGeom>
                  </pic:spPr>
                </pic:pic>
              </a:graphicData>
            </a:graphic>
          </wp:inline>
        </w:drawing>
      </w:r>
    </w:p>
    <w:p w:rsidR="00AF14AC" w:rsidRDefault="00AF14AC" w:rsidP="00AF14AC">
      <w:pPr>
        <w:spacing w:before="100" w:beforeAutospacing="1" w:after="100" w:afterAutospacing="1" w:line="240" w:lineRule="auto"/>
        <w:jc w:val="both"/>
        <w:rPr>
          <w:rFonts w:ascii="Times New Roman" w:hAnsi="Times New Roman" w:cs="Times New Roman"/>
          <w:color w:val="191919"/>
          <w:sz w:val="24"/>
          <w:szCs w:val="24"/>
        </w:rPr>
      </w:pPr>
      <w:r w:rsidRPr="00675C81">
        <w:rPr>
          <w:rFonts w:ascii="Times New Roman" w:hAnsi="Times New Roman" w:cs="Times New Roman"/>
          <w:color w:val="191919"/>
          <w:sz w:val="24"/>
          <w:szCs w:val="24"/>
        </w:rPr>
        <w:t>En Europa se están dando movimientos para facilitar </w:t>
      </w:r>
      <w:hyperlink r:id="rId98" w:history="1">
        <w:r w:rsidRPr="009913AE">
          <w:rPr>
            <w:rStyle w:val="Hipervnculo"/>
            <w:rFonts w:ascii="Times New Roman" w:hAnsi="Times New Roman" w:cs="Times New Roman"/>
            <w:color w:val="000000"/>
            <w:sz w:val="24"/>
            <w:szCs w:val="24"/>
            <w:u w:val="none"/>
          </w:rPr>
          <w:t>un plan de respuesta similar al de EE UU</w:t>
        </w:r>
      </w:hyperlink>
      <w:r w:rsidRPr="009913AE">
        <w:rPr>
          <w:rFonts w:ascii="Times New Roman" w:hAnsi="Times New Roman" w:cs="Times New Roman"/>
          <w:color w:val="191919"/>
          <w:sz w:val="24"/>
          <w:szCs w:val="24"/>
        </w:rPr>
        <w:t>,</w:t>
      </w:r>
      <w:r w:rsidRPr="00675C81">
        <w:rPr>
          <w:rFonts w:ascii="Times New Roman" w:hAnsi="Times New Roman" w:cs="Times New Roman"/>
          <w:color w:val="191919"/>
          <w:sz w:val="24"/>
          <w:szCs w:val="24"/>
        </w:rPr>
        <w:t xml:space="preserve"> aunque todavía sin acuerdo sobre cómo ni cuándo se desarrollará. Desde septiembre de 2021, los gobiernos nacionales de la UE han destinado 657.000 millones de euros en ayudas estatales al sector energético. El 40% de estos fondos corresponden solo a Alemania, lo que ha disparado las preguntas sobre si las diferencias en la cuantía de las medidas se hacen </w:t>
      </w:r>
      <w:r w:rsidRPr="00675C81">
        <w:rPr>
          <w:rFonts w:ascii="Times New Roman" w:hAnsi="Times New Roman" w:cs="Times New Roman"/>
          <w:color w:val="191919"/>
          <w:sz w:val="24"/>
          <w:szCs w:val="24"/>
        </w:rPr>
        <w:lastRenderedPageBreak/>
        <w:t>incompatibles con el mercado común y reviviendo los debates sobre un fondo soberano europeo financiado por la Unión.</w:t>
      </w:r>
    </w:p>
    <w:p w:rsidR="00122348" w:rsidRPr="00675C81" w:rsidRDefault="00122348" w:rsidP="00AF14AC">
      <w:pPr>
        <w:spacing w:before="100" w:beforeAutospacing="1" w:after="100" w:afterAutospacing="1" w:line="240" w:lineRule="auto"/>
        <w:jc w:val="both"/>
        <w:rPr>
          <w:rFonts w:ascii="Times New Roman" w:hAnsi="Times New Roman" w:cs="Times New Roman"/>
          <w:color w:val="191919"/>
          <w:sz w:val="24"/>
          <w:szCs w:val="24"/>
        </w:rPr>
      </w:pPr>
      <w:r w:rsidRPr="009D70D7">
        <w:rPr>
          <w:rFonts w:ascii="Times New Roman" w:hAnsi="Times New Roman" w:cs="Times New Roman"/>
          <w:noProof/>
          <w:color w:val="191919"/>
          <w:sz w:val="24"/>
          <w:szCs w:val="24"/>
          <w:lang w:val="en-GB" w:eastAsia="zh-CN"/>
        </w:rPr>
        <w:drawing>
          <wp:inline distT="0" distB="0" distL="0" distR="0">
            <wp:extent cx="5731510" cy="2684145"/>
            <wp:effectExtent l="0" t="0" r="2540" b="190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2684145"/>
                    </a:xfrm>
                    <a:prstGeom prst="rect">
                      <a:avLst/>
                    </a:prstGeom>
                  </pic:spPr>
                </pic:pic>
              </a:graphicData>
            </a:graphic>
          </wp:inline>
        </w:drawing>
      </w:r>
    </w:p>
    <w:p w:rsidR="00AF14AC" w:rsidRDefault="00AF14AC" w:rsidP="00AF14AC">
      <w:pPr>
        <w:spacing w:before="100" w:beforeAutospacing="1" w:after="100" w:afterAutospacing="1" w:line="240" w:lineRule="auto"/>
        <w:jc w:val="both"/>
        <w:rPr>
          <w:rFonts w:ascii="Times New Roman" w:hAnsi="Times New Roman" w:cs="Times New Roman"/>
          <w:color w:val="191919"/>
          <w:sz w:val="24"/>
          <w:szCs w:val="24"/>
        </w:rPr>
      </w:pPr>
      <w:r w:rsidRPr="00675C81">
        <w:rPr>
          <w:rFonts w:ascii="Times New Roman" w:hAnsi="Times New Roman" w:cs="Times New Roman"/>
          <w:color w:val="191919"/>
          <w:sz w:val="24"/>
          <w:szCs w:val="24"/>
        </w:rPr>
        <w:t xml:space="preserve">“Hay cierta renuencia de estos países </w:t>
      </w:r>
      <w:r w:rsidR="00122348">
        <w:rPr>
          <w:rFonts w:ascii="Times New Roman" w:hAnsi="Times New Roman" w:cs="Times New Roman"/>
          <w:color w:val="191919"/>
          <w:sz w:val="24"/>
          <w:szCs w:val="24"/>
        </w:rPr>
        <w:t xml:space="preserve">del norte de avanzar más pasos (en la integración europea) </w:t>
      </w:r>
      <w:r w:rsidRPr="00675C81">
        <w:rPr>
          <w:rFonts w:ascii="Times New Roman" w:hAnsi="Times New Roman" w:cs="Times New Roman"/>
          <w:color w:val="191919"/>
          <w:sz w:val="24"/>
          <w:szCs w:val="24"/>
        </w:rPr>
        <w:t>cuando todavía hay algunos que no han quedado claros. El problema es que, siendo comprensibles, no es un debate que podamos tener como si no tuviéramos prisa. EE UU está ofreciendo miles de millones de dólares a cambio de que las empresas se instalen allí. Me pregunto si en 2023 no estamos suicidándonos con esto de ‘ya lo hablaremos”, explica el investigador de Elcano.</w:t>
      </w:r>
    </w:p>
    <w:p w:rsidR="00AF14AC" w:rsidRPr="00675C81" w:rsidRDefault="00AF14AC" w:rsidP="00AF14AC">
      <w:pPr>
        <w:spacing w:before="100" w:beforeAutospacing="1" w:after="100" w:afterAutospacing="1" w:line="240" w:lineRule="auto"/>
        <w:jc w:val="both"/>
        <w:rPr>
          <w:rFonts w:ascii="Times New Roman" w:hAnsi="Times New Roman" w:cs="Times New Roman"/>
          <w:color w:val="191919"/>
          <w:sz w:val="24"/>
          <w:szCs w:val="24"/>
        </w:rPr>
      </w:pPr>
      <w:r w:rsidRPr="00675C81">
        <w:rPr>
          <w:rFonts w:ascii="Times New Roman" w:hAnsi="Times New Roman" w:cs="Times New Roman"/>
          <w:color w:val="191919"/>
          <w:sz w:val="24"/>
          <w:szCs w:val="24"/>
        </w:rPr>
        <w:t>En el momento en el que la primera bota rusa pisó suelo ucraniano, la vida de millones de personas en Ucrania y Rusia cambiaron, quizás para siempre. Pero las pisadas también han dejado huella en las expectativas de crecimiento económico y de inflación, han cuestionado tanto el modelo energético global como la articulación de la globalización y ha aumentado las rivalidades entre los diferentes bloques de países. Aunque, sobre todo, ha demostrado lo expuesta que está la economía del mundo a girar en cuestión de días. “La guerra ha consolidado la incertidumbre: Un hundimiento de la economía rusa, la muerte de algún líder, algún cambio de Gobierno, una crisis económica en China. Ninguna de esas variables tiene probabilidad cero. Cualquier plan que hagas a un año vista, ahora no tiene ningún sentido”, afirma Enrique Feás.</w:t>
      </w:r>
    </w:p>
    <w:p w:rsidR="00AF14AC" w:rsidRDefault="00AF14AC" w:rsidP="00AF14AC">
      <w:pPr>
        <w:pStyle w:val="bbc-hhl7in"/>
        <w:shd w:val="clear" w:color="auto" w:fill="FDFDFD"/>
        <w:spacing w:after="0"/>
        <w:jc w:val="both"/>
      </w:pPr>
      <w:r>
        <w:t xml:space="preserve">- </w:t>
      </w:r>
      <w:r w:rsidRPr="00C057F3">
        <w:rPr>
          <w:u w:val="single"/>
        </w:rPr>
        <w:t>Desglobalización tras un año de conflicto entre Rusia y Ucrania</w:t>
      </w:r>
      <w:r>
        <w:t xml:space="preserve"> (El Economista - </w:t>
      </w:r>
      <w:r w:rsidRPr="00C057F3">
        <w:rPr>
          <w:b/>
        </w:rPr>
        <w:t>23/2/23</w:t>
      </w:r>
      <w:r>
        <w:t>)</w:t>
      </w:r>
    </w:p>
    <w:p w:rsidR="00AF14AC" w:rsidRDefault="00AF14AC" w:rsidP="00AF14AC">
      <w:pPr>
        <w:pStyle w:val="bbc-hhl7in"/>
        <w:shd w:val="clear" w:color="auto" w:fill="FDFDFD"/>
        <w:spacing w:after="0"/>
        <w:jc w:val="both"/>
      </w:pPr>
      <w:r>
        <w:t>(Por Diego Pitarch)</w:t>
      </w:r>
    </w:p>
    <w:p w:rsidR="00AF14AC" w:rsidRDefault="00AF14AC" w:rsidP="00AF14AC">
      <w:pPr>
        <w:pStyle w:val="bbc-hhl7in"/>
        <w:shd w:val="clear" w:color="auto" w:fill="FDFDFD"/>
        <w:spacing w:after="0"/>
        <w:jc w:val="both"/>
      </w:pPr>
      <w:r>
        <w:t xml:space="preserve">Decía D. Paul A. </w:t>
      </w:r>
      <w:r w:rsidR="00122348">
        <w:t>Samuelson que “</w:t>
      </w:r>
      <w:r>
        <w:t xml:space="preserve">La globalización supone un crecimiento económico sostenido. En caso contrario, el proceso pierde sus beneficios </w:t>
      </w:r>
      <w:r w:rsidR="00122348">
        <w:t>económicos y su apoyo político”.</w:t>
      </w:r>
      <w:r>
        <w:t xml:space="preserve"> No podemos hablar de desglobalización total si no hemos llegado casi a controlar la globalización, no llegamos a la cúspide para ver el paisaje de la globalización, ni se si se puede hacer, pero desde luego, no hemos llegado a ese anhelo de los humanos. Ha pasado un año desde que empezó el conflicto entre Rusia y Ucrania, aunque es verdad que podemos remontarnos a más tiempo, para ser exactos al 2014.</w:t>
      </w:r>
    </w:p>
    <w:p w:rsidR="00AF14AC" w:rsidRDefault="00AF14AC" w:rsidP="00AF14AC">
      <w:pPr>
        <w:pStyle w:val="bbc-hhl7in"/>
        <w:shd w:val="clear" w:color="auto" w:fill="FDFDFD"/>
        <w:spacing w:after="0"/>
        <w:jc w:val="both"/>
      </w:pPr>
      <w:r>
        <w:lastRenderedPageBreak/>
        <w:t>Hace poco más de un año y con una salida mundial del COVID-19, empieza en Europa un conflicto, en el que de facto entran todos los poderes principales del planeta, aunque China se ponga de lado y aunque no lo queramos admitir es una guerra global, por no decir mundial. Hasta aquí nada nuevo, pero ¿qué pasa con la economía?, ¿con la energía?, ¿con tantos elementos, como la política internacional, que afectan a nuestro día a día? Lo que sucede es que pasamos de una posición global a un interés local.</w:t>
      </w:r>
    </w:p>
    <w:p w:rsidR="00AF14AC" w:rsidRDefault="00AF14AC" w:rsidP="00AF14AC">
      <w:pPr>
        <w:pStyle w:val="bbc-hhl7in"/>
        <w:shd w:val="clear" w:color="auto" w:fill="FDFDFD"/>
        <w:spacing w:after="0"/>
        <w:jc w:val="both"/>
      </w:pPr>
      <w:r>
        <w:t>Analicemos por un momento la evolución de este año en el conflicto, todos se las prometían muy felices, todos parecían que estaban muy tranquilos por los acuerdos de abastecimiento energético de gas y petróleo, pero cuando se establecen apoyos y acuerdos en una dirección que no le gustan a quien te da energía, obviamente te corta el grifo o te pone otras condiciones, ¿o es que nadie pensó en lo que haría Rusia con su energía?</w:t>
      </w:r>
    </w:p>
    <w:p w:rsidR="00AF14AC" w:rsidRDefault="00AF14AC" w:rsidP="00AF14AC">
      <w:pPr>
        <w:pStyle w:val="bbc-hhl7in"/>
        <w:shd w:val="clear" w:color="auto" w:fill="FDFDFD"/>
        <w:spacing w:after="0"/>
        <w:jc w:val="both"/>
      </w:pPr>
      <w:r>
        <w:t>A raíz de esta situación, poco a poco, cada uno de los que en un principio iban en grupo, apoyando o como fuera, se han ido separando de esa unidad, hemos pasado de un modelo en el que todos parecían muy amigos, a que cada uno vele por sus intereses.</w:t>
      </w:r>
    </w:p>
    <w:p w:rsidR="00AF14AC" w:rsidRDefault="00AF14AC" w:rsidP="00AF14AC">
      <w:pPr>
        <w:pStyle w:val="bbc-hhl7in"/>
        <w:shd w:val="clear" w:color="auto" w:fill="FDFDFD"/>
        <w:spacing w:after="0"/>
        <w:jc w:val="both"/>
      </w:pPr>
      <w:r>
        <w:t>No es para acusar a unos o a otros de que son poco solidarios o no, es que se han dado cuenta, que cuando no hay una base de desarrollo común o si la hay, pero es muy débil, evidentemente cada uno piensa en la supervivencia de los suyos y hemos visto como los países que menos interés, bien fuera por motivos de inversión, minería, energía, etc</w:t>
      </w:r>
      <w:r w:rsidR="00122348">
        <w:t>.</w:t>
      </w:r>
      <w:r>
        <w:t xml:space="preserve"> en Ucrania, o simplemente por un aspecto de seguridad por cercanía al punto del conflicto, han ido desligando o liderando, dependiendo de cada interés particular, ese proyecto. Los que se han ido, se han ido de forma absoluta, pero si hay ya muchas voces disonantes al apoyo.</w:t>
      </w:r>
    </w:p>
    <w:p w:rsidR="00AF14AC" w:rsidRDefault="00AF14AC" w:rsidP="00AF14AC">
      <w:pPr>
        <w:pStyle w:val="bbc-hhl7in"/>
        <w:shd w:val="clear" w:color="auto" w:fill="FDFDFD"/>
        <w:spacing w:after="0"/>
        <w:jc w:val="both"/>
      </w:pPr>
      <w:r>
        <w:t xml:space="preserve">Siguiendo con lo anterior, estamos ante una crisis energética sin precedentes. La dependencia de países terceros como Rusia era absoluta y no le dábamos mayor importancia por el fenómeno global, </w:t>
      </w:r>
      <w:r w:rsidR="00122348">
        <w:t>pero cuando la situación se ha “complicado”</w:t>
      </w:r>
      <w:r>
        <w:t>, hemos tenido que buscar soluciones a la situación.</w:t>
      </w:r>
    </w:p>
    <w:p w:rsidR="00AF14AC" w:rsidRDefault="00AF14AC" w:rsidP="00AF14AC">
      <w:pPr>
        <w:pStyle w:val="bbc-hhl7in"/>
        <w:shd w:val="clear" w:color="auto" w:fill="FDFDFD"/>
        <w:spacing w:after="0"/>
        <w:jc w:val="both"/>
      </w:pPr>
      <w:r>
        <w:t>A nosotros, desde España, nos afecta lo justo a nivel industrial, pero países como Alemania han tenido que buscar soluciones que no se pueden obtener de manera inmediata, haciendo virar las fuentes energéticas a otros países, que, sin acusar a nadie, digamos que pueden tener algún que otro interés en la venta de energía a Europa. Somos países, hoy por hoy dependientes de terceros por el modelo energético, productivo y social, nos hemos hecho rehenes de nuestra propia visión de la globalización.</w:t>
      </w:r>
    </w:p>
    <w:p w:rsidR="00AF14AC" w:rsidRPr="00122348" w:rsidRDefault="00AF14AC" w:rsidP="00AF14AC">
      <w:pPr>
        <w:pStyle w:val="bbc-hhl7in"/>
        <w:shd w:val="clear" w:color="auto" w:fill="FDFDFD"/>
        <w:spacing w:after="0"/>
        <w:jc w:val="both"/>
        <w:rPr>
          <w:u w:val="single"/>
        </w:rPr>
      </w:pPr>
      <w:r w:rsidRPr="00122348">
        <w:rPr>
          <w:u w:val="single"/>
        </w:rPr>
        <w:t>Hemos llegado a un punto en el que los intereses individuales prevalecen a los globales dando un impulso a economías como la norteamericana en detrimento de otras economías como la europea. La dependencia energética europea de países terceros se ha hecho más que visible, preocupante y con una solución qué pasa por inversiones y gasto público, y un incremento en los costes operativos de las empresas que pueden hacerlas menos competitivas.</w:t>
      </w:r>
    </w:p>
    <w:p w:rsidR="00AF14AC" w:rsidRPr="00122348" w:rsidRDefault="00AF14AC" w:rsidP="00AF14AC">
      <w:pPr>
        <w:pStyle w:val="bbc-hhl7in"/>
        <w:shd w:val="clear" w:color="auto" w:fill="FDFDFD"/>
        <w:spacing w:after="0"/>
        <w:jc w:val="both"/>
        <w:rPr>
          <w:u w:val="single"/>
        </w:rPr>
      </w:pPr>
      <w:r w:rsidRPr="00122348">
        <w:rPr>
          <w:u w:val="single"/>
        </w:rPr>
        <w:t xml:space="preserve">Estamos ante el incremento del sentimiento nacional en muchos países de la Unión Europea. Digo la Unión Europea por ser a los que más está golpeando el conflicto (aparte de los implicados directamente en él, obviamente). Este incremento de un pensamiento social, buscando lo cercano, velando por su economía, salvaguardando sus interés, no tiene otro motivo que lo que se ha perdido en muy poco tiempo, que es principalmente economía y bienestar. Desde hace algún tiempo, desde el COVID-19 las economías europeas, podría </w:t>
      </w:r>
      <w:r w:rsidRPr="00122348">
        <w:rPr>
          <w:u w:val="single"/>
        </w:rPr>
        <w:lastRenderedPageBreak/>
        <w:t>decir la global, pero voy a la europea, se ha resentido, haciendo que la clase media cada vez sea menor.</w:t>
      </w:r>
    </w:p>
    <w:p w:rsidR="00AF14AC" w:rsidRDefault="00AF14AC" w:rsidP="00AF14AC">
      <w:pPr>
        <w:pStyle w:val="bbc-hhl7in"/>
        <w:shd w:val="clear" w:color="auto" w:fill="FDFDFD"/>
        <w:spacing w:after="0"/>
        <w:jc w:val="both"/>
      </w:pPr>
      <w:r>
        <w:t>La clase media es quien sustenta el desarrollo económico y las ventas, y si hablamos de la globalización como un hecho económico general y global (valga la redundancia), esa economía empieza a desaparecer y el instinto de supervivencia general es la actuación local. Decía Don An</w:t>
      </w:r>
      <w:r w:rsidR="00122348">
        <w:t>tonio Cánovas del Castillo que “</w:t>
      </w:r>
      <w:r>
        <w:t>hasta la supervivencia de una banda de ladrones necesita lealtad re</w:t>
      </w:r>
      <w:r w:rsidR="00122348">
        <w:t>cíproca” y nos encontramos ante una “banda”</w:t>
      </w:r>
      <w:r>
        <w:t xml:space="preserve"> de países donde la lealtad es malentendida en muchas ocasiones, haciendo o favoreciendo la búsqueda de sus necesidades individuales.</w:t>
      </w:r>
    </w:p>
    <w:p w:rsidR="00AF14AC" w:rsidRDefault="00AF14AC" w:rsidP="00AF14AC">
      <w:pPr>
        <w:pStyle w:val="bbc-hhl7in"/>
        <w:shd w:val="clear" w:color="auto" w:fill="FDFDFD"/>
        <w:spacing w:before="0" w:beforeAutospacing="0" w:after="0" w:afterAutospacing="0"/>
        <w:jc w:val="both"/>
      </w:pPr>
      <w:r>
        <w:t>La convicción del ser humano hacia su socialización, pasando entre otras cosas por su desarrollo económico, le lleva a pensar en la globalización en momentos de auge y prosperidad, pero el sentimiento de supervivencia le marca el camino contrario y así funciona el ser humano desde hace milenios, globalizando y desglobalizando, plegando velas cuando le da miedo la tormenta.</w:t>
      </w:r>
    </w:p>
    <w:p w:rsidR="00122348" w:rsidRPr="00675C81" w:rsidRDefault="00122348" w:rsidP="00AF14AC">
      <w:pPr>
        <w:pStyle w:val="bbc-hhl7in"/>
        <w:shd w:val="clear" w:color="auto" w:fill="FDFDFD"/>
        <w:spacing w:before="0" w:beforeAutospacing="0" w:after="0" w:afterAutospacing="0"/>
        <w:jc w:val="both"/>
      </w:pPr>
    </w:p>
    <w:p w:rsidR="00724AA3" w:rsidRPr="001D3E66" w:rsidRDefault="00724AA3" w:rsidP="00724AA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24DDA">
        <w:rPr>
          <w:rFonts w:ascii="Times New Roman" w:hAnsi="Times New Roman" w:cs="Times New Roman"/>
          <w:sz w:val="24"/>
          <w:szCs w:val="24"/>
          <w:u w:val="single"/>
        </w:rPr>
        <w:t>Globalización fragmentada</w:t>
      </w:r>
      <w:r>
        <w:rPr>
          <w:rFonts w:ascii="Times New Roman" w:hAnsi="Times New Roman" w:cs="Times New Roman"/>
          <w:sz w:val="24"/>
          <w:szCs w:val="24"/>
        </w:rPr>
        <w:t xml:space="preserve"> (El Economista - </w:t>
      </w:r>
      <w:r w:rsidRPr="00424DDA">
        <w:rPr>
          <w:rFonts w:ascii="Times New Roman" w:hAnsi="Times New Roman" w:cs="Times New Roman"/>
          <w:b/>
          <w:sz w:val="24"/>
          <w:szCs w:val="24"/>
        </w:rPr>
        <w:t>10/3/23</w:t>
      </w:r>
      <w:r>
        <w:rPr>
          <w:rFonts w:ascii="Times New Roman" w:hAnsi="Times New Roman" w:cs="Times New Roman"/>
          <w:sz w:val="24"/>
          <w:szCs w:val="24"/>
        </w:rPr>
        <w:t>)</w:t>
      </w:r>
    </w:p>
    <w:p w:rsidR="00724AA3" w:rsidRPr="001D3E66" w:rsidRDefault="00724AA3" w:rsidP="00724AA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D3E66">
        <w:rPr>
          <w:rFonts w:ascii="Times New Roman" w:hAnsi="Times New Roman" w:cs="Times New Roman"/>
          <w:sz w:val="24"/>
          <w:szCs w:val="24"/>
        </w:rPr>
        <w:t>Mohamed A. El-Erian</w:t>
      </w:r>
      <w:r>
        <w:rPr>
          <w:rFonts w:ascii="Times New Roman" w:hAnsi="Times New Roman" w:cs="Times New Roman"/>
          <w:sz w:val="24"/>
          <w:szCs w:val="24"/>
        </w:rPr>
        <w:t>)</w:t>
      </w:r>
    </w:p>
    <w:p w:rsidR="00724AA3" w:rsidRPr="00211C66" w:rsidRDefault="00724AA3" w:rsidP="00724AA3">
      <w:pPr>
        <w:spacing w:line="240" w:lineRule="auto"/>
        <w:jc w:val="both"/>
        <w:rPr>
          <w:rFonts w:ascii="Times New Roman" w:hAnsi="Times New Roman" w:cs="Times New Roman"/>
          <w:color w:val="FF0000"/>
          <w:sz w:val="24"/>
          <w:szCs w:val="24"/>
          <w:u w:val="single"/>
        </w:rPr>
      </w:pPr>
      <w:r w:rsidRPr="00211C66">
        <w:rPr>
          <w:rFonts w:ascii="Times New Roman" w:hAnsi="Times New Roman" w:cs="Times New Roman"/>
          <w:color w:val="FF0000"/>
          <w:sz w:val="24"/>
          <w:szCs w:val="24"/>
          <w:u w:val="single"/>
        </w:rPr>
        <w:t>Durante tres décadas, empresas y gobiernos de todo el mundo funcionaron bajo la presunción de que la globalización económica y financiera continuaría a pasos acelerados. Sin embargo, frente a las tensiones que ha sufrido el orden internacional en los últimos años, el concepto de desglobalización -la desvinculación del comercio y la inversión- cada vez ha cobrado más impulso en los hogares, las empresas y los gobiernos. Pero los datos disponibles sugieren que la globalización está cambiando más de lo que se está acercando a su fin.</w:t>
      </w:r>
    </w:p>
    <w:p w:rsidR="00724AA3" w:rsidRPr="00211C66" w:rsidRDefault="00724AA3" w:rsidP="00724AA3">
      <w:pPr>
        <w:spacing w:line="240" w:lineRule="auto"/>
        <w:jc w:val="both"/>
        <w:rPr>
          <w:rFonts w:ascii="Times New Roman" w:hAnsi="Times New Roman" w:cs="Times New Roman"/>
          <w:sz w:val="24"/>
          <w:szCs w:val="24"/>
          <w:u w:val="single"/>
        </w:rPr>
      </w:pPr>
      <w:r w:rsidRPr="00211C66">
        <w:rPr>
          <w:rFonts w:ascii="Times New Roman" w:hAnsi="Times New Roman" w:cs="Times New Roman"/>
          <w:sz w:val="24"/>
          <w:szCs w:val="24"/>
          <w:u w:val="single"/>
        </w:rPr>
        <w:t>No hace mucho tiempo, parecía que la integración económica y financiera global no tenía límites. Durante décadas, los beneficios de la globalización parecían ser obvios e irrefutables. La interconexión de los flujos de producción, consumo e inversión les ofreció a los consumidores un rango más amplio de opciones a precios atractivos, les permitió a las empresas expandir sus mercados y mejoró la eficiencia de sus cadenas de suministro. Los mercados de capital globales ampliaron el acceso al crédito y redujeron su costo tanto para prestatarios privados como públicos. Los gobiernos del mundo se involucraron en lo que parecía ser una serie de alianzas donde todos salían beneficiados. Y la tecnología -incluido, más recientemente, el cambio cada vez más veloz hacia el trabajo remoto- hizo que las fronteras nacionales parezcan sumamente irrelevantes.</w:t>
      </w:r>
    </w:p>
    <w:p w:rsidR="00724AA3" w:rsidRPr="00211C66" w:rsidRDefault="00724AA3" w:rsidP="00724AA3">
      <w:pPr>
        <w:spacing w:line="240" w:lineRule="auto"/>
        <w:jc w:val="both"/>
        <w:rPr>
          <w:rFonts w:ascii="Times New Roman" w:hAnsi="Times New Roman" w:cs="Times New Roman"/>
          <w:color w:val="FF0000"/>
          <w:sz w:val="24"/>
          <w:szCs w:val="24"/>
          <w:u w:val="single"/>
        </w:rPr>
      </w:pPr>
      <w:r w:rsidRPr="00211C66">
        <w:rPr>
          <w:rFonts w:ascii="Times New Roman" w:hAnsi="Times New Roman" w:cs="Times New Roman"/>
          <w:color w:val="FF0000"/>
          <w:sz w:val="24"/>
          <w:szCs w:val="24"/>
          <w:u w:val="single"/>
        </w:rPr>
        <w:t>Pero si bien la globalización hizo que los mercados funcionaran mejor, los responsables de las políticas perdieron de vista sus consecuencias distributivas adversas. Muchas comunidades y países quedaron rezagados, lo que contribuyó a una sensación generalizada de marginalización y aislamiento.</w:t>
      </w:r>
    </w:p>
    <w:p w:rsidR="00724AA3" w:rsidRPr="00211C66" w:rsidRDefault="00724AA3" w:rsidP="00724AA3">
      <w:pPr>
        <w:spacing w:line="240" w:lineRule="auto"/>
        <w:jc w:val="both"/>
        <w:rPr>
          <w:rFonts w:ascii="Times New Roman" w:hAnsi="Times New Roman" w:cs="Times New Roman"/>
          <w:color w:val="FF0000"/>
          <w:sz w:val="24"/>
          <w:szCs w:val="24"/>
          <w:u w:val="single"/>
        </w:rPr>
      </w:pPr>
      <w:r w:rsidRPr="00211C66">
        <w:rPr>
          <w:rFonts w:ascii="Times New Roman" w:hAnsi="Times New Roman" w:cs="Times New Roman"/>
          <w:color w:val="FF0000"/>
          <w:sz w:val="24"/>
          <w:szCs w:val="24"/>
          <w:u w:val="single"/>
        </w:rPr>
        <w:t xml:space="preserve">El resultado fue una reacción contra la globalización, cuyas manifestaciones políticas más visibles fueron el voto del Reino Unido a favor de abandonar la Unión Europea y la elección de Donald Trump para la presidencia de Estados Unidos en 2016. En poco tiempo, Estados Unidos había entrado en una guerra arancelaria con China, lo que profundizó la división entre las dos potencias económicas. Los consumidores occidentales, por su parte, cada vez más rechazan a los violadores de los derechos humanos y a los países que perjudican el medio </w:t>
      </w:r>
      <w:r w:rsidRPr="00211C66">
        <w:rPr>
          <w:rFonts w:ascii="Times New Roman" w:hAnsi="Times New Roman" w:cs="Times New Roman"/>
          <w:color w:val="FF0000"/>
          <w:sz w:val="24"/>
          <w:szCs w:val="24"/>
          <w:u w:val="single"/>
        </w:rPr>
        <w:lastRenderedPageBreak/>
        <w:t>ambiente. Y la invasión de Ucrania ha llevado a sanciones sin precedentes contra Rusia (un país del G20) y a la militarización del sistema de pagos internacionales.</w:t>
      </w:r>
    </w:p>
    <w:p w:rsidR="00724AA3" w:rsidRPr="00211C66" w:rsidRDefault="00724AA3" w:rsidP="00724AA3">
      <w:pPr>
        <w:spacing w:line="240" w:lineRule="auto"/>
        <w:jc w:val="both"/>
        <w:rPr>
          <w:rFonts w:ascii="Times New Roman" w:hAnsi="Times New Roman" w:cs="Times New Roman"/>
          <w:b/>
          <w:color w:val="FF0000"/>
          <w:sz w:val="24"/>
          <w:szCs w:val="24"/>
          <w:u w:val="single"/>
        </w:rPr>
      </w:pPr>
      <w:r w:rsidRPr="00211C66">
        <w:rPr>
          <w:rFonts w:ascii="Times New Roman" w:hAnsi="Times New Roman" w:cs="Times New Roman"/>
          <w:b/>
          <w:color w:val="FF0000"/>
          <w:sz w:val="24"/>
          <w:szCs w:val="24"/>
          <w:u w:val="single"/>
        </w:rPr>
        <w:t>En consecuencia, muchos podrían pensar que la globalización ha terminado. Pero, en lugar de una reversión pronunciada de los últimos 30 años, parece mucho más probable que estemos ingresando en una era de globalización fragmentada caracterizada por la sustitución, no por la negación.</w:t>
      </w:r>
    </w:p>
    <w:p w:rsidR="00724AA3" w:rsidRPr="001D3E66" w:rsidRDefault="00724AA3" w:rsidP="00724AA3">
      <w:pPr>
        <w:spacing w:line="240" w:lineRule="auto"/>
        <w:jc w:val="both"/>
        <w:rPr>
          <w:rFonts w:ascii="Times New Roman" w:hAnsi="Times New Roman" w:cs="Times New Roman"/>
          <w:sz w:val="24"/>
          <w:szCs w:val="24"/>
        </w:rPr>
      </w:pPr>
      <w:r w:rsidRPr="001D3E66">
        <w:rPr>
          <w:rFonts w:ascii="Times New Roman" w:hAnsi="Times New Roman" w:cs="Times New Roman"/>
          <w:sz w:val="24"/>
          <w:szCs w:val="24"/>
        </w:rPr>
        <w:t>El régimen de sanciones impuesto a Rusia es un buen ejemplo. En el pasado año, las restricciones lideradas por la UE y Estados Unidos no han reducido materialmente las exportaciones de petróleo de Rusia, sino que las redireccionaron a otros destinos, principalmente China e India. De la misma manera, en lugar de poner a la economía rusa de rodillas como muchos había</w:t>
      </w:r>
      <w:r>
        <w:rPr>
          <w:rFonts w:ascii="Times New Roman" w:hAnsi="Times New Roman" w:cs="Times New Roman"/>
          <w:sz w:val="24"/>
          <w:szCs w:val="24"/>
        </w:rPr>
        <w:t>n</w:t>
      </w:r>
      <w:r w:rsidRPr="001D3E66">
        <w:rPr>
          <w:rFonts w:ascii="Times New Roman" w:hAnsi="Times New Roman" w:cs="Times New Roman"/>
          <w:sz w:val="24"/>
          <w:szCs w:val="24"/>
        </w:rPr>
        <w:t xml:space="preserve"> previsto, las sanciones integrales redujeron su PIB apenas el 2%, ya que los tecnócratas rusos encontraron maneras de reorientar y reorganizar las actividades tanto domésticas como externas. Aún más preocupante es el hecho de que Rusia y algunos de sus aliados también han progresado a la hora de crear una suerte de sistema paralelo de pagos y liquidaciones transfronterizo, aunque un ta</w:t>
      </w:r>
      <w:r>
        <w:rPr>
          <w:rFonts w:ascii="Times New Roman" w:hAnsi="Times New Roman" w:cs="Times New Roman"/>
          <w:sz w:val="24"/>
          <w:szCs w:val="24"/>
        </w:rPr>
        <w:t>nto rudimentario e ineficiente.</w:t>
      </w:r>
    </w:p>
    <w:p w:rsidR="00724AA3" w:rsidRPr="00211C66" w:rsidRDefault="00724AA3" w:rsidP="00724AA3">
      <w:pPr>
        <w:spacing w:line="240" w:lineRule="auto"/>
        <w:jc w:val="both"/>
        <w:rPr>
          <w:rFonts w:ascii="Times New Roman" w:hAnsi="Times New Roman" w:cs="Times New Roman"/>
          <w:color w:val="FF0000"/>
          <w:sz w:val="24"/>
          <w:szCs w:val="24"/>
          <w:u w:val="single"/>
        </w:rPr>
      </w:pPr>
      <w:r w:rsidRPr="00211C66">
        <w:rPr>
          <w:rFonts w:ascii="Times New Roman" w:hAnsi="Times New Roman" w:cs="Times New Roman"/>
          <w:color w:val="FF0000"/>
          <w:sz w:val="24"/>
          <w:szCs w:val="24"/>
          <w:u w:val="single"/>
        </w:rPr>
        <w:t>Esta tendencia probablemente continúe en los próximos años, en tanto las empresas diversifiquen cada vez más sus cadenas de suministro y las retiren de China, y los gobiernos occidentales recurran a la deslocalización cercana y a la deslocalización en países aliados para mantener la producción de insumos críticos y exportaciones sensibles.</w:t>
      </w:r>
    </w:p>
    <w:p w:rsidR="00724AA3" w:rsidRPr="00AD08FB" w:rsidRDefault="00724AA3" w:rsidP="00724AA3">
      <w:pPr>
        <w:spacing w:line="240" w:lineRule="auto"/>
        <w:jc w:val="both"/>
        <w:rPr>
          <w:rFonts w:ascii="Times New Roman" w:hAnsi="Times New Roman" w:cs="Times New Roman"/>
          <w:b/>
          <w:color w:val="FF0000"/>
          <w:sz w:val="24"/>
          <w:szCs w:val="24"/>
          <w:u w:val="single"/>
        </w:rPr>
      </w:pPr>
      <w:r w:rsidRPr="00AD08FB">
        <w:rPr>
          <w:rFonts w:ascii="Times New Roman" w:hAnsi="Times New Roman" w:cs="Times New Roman"/>
          <w:b/>
          <w:color w:val="FF0000"/>
          <w:sz w:val="24"/>
          <w:szCs w:val="24"/>
          <w:u w:val="single"/>
        </w:rPr>
        <w:t>En resumen, la combinación de shocks geopolíticos, estrategias corporativas y valores sociales cambiantes afectará los patrones de comercio e inversión en cuatro ejes principales. En la medida que las empresas opten por la resiliencia en lugar de la eficiencia, cada vez más cambiarán su estrategia par</w:t>
      </w:r>
      <w:r w:rsidR="00122348">
        <w:rPr>
          <w:rFonts w:ascii="Times New Roman" w:hAnsi="Times New Roman" w:cs="Times New Roman"/>
          <w:b/>
          <w:color w:val="FF0000"/>
          <w:sz w:val="24"/>
          <w:szCs w:val="24"/>
          <w:u w:val="single"/>
        </w:rPr>
        <w:t>a las cadenas de suministro de “justo a tiempo” a “por si acaso”</w:t>
      </w:r>
      <w:r w:rsidRPr="00AD08FB">
        <w:rPr>
          <w:rFonts w:ascii="Times New Roman" w:hAnsi="Times New Roman" w:cs="Times New Roman"/>
          <w:b/>
          <w:color w:val="FF0000"/>
          <w:sz w:val="24"/>
          <w:szCs w:val="24"/>
          <w:u w:val="single"/>
        </w:rPr>
        <w:t>. Esto se producirá en un momento en que las cuestiones de seguridad cobran mayor peso en las consideraciones comerciales, y las empresas pasen de alianzas generales y de reparto de riesgo a acuerdos más estrictamente diseñados. Mientras tanto, los consumidores buscarán, cada vez más, un foco en el propósito en sus interacciones comerciales.</w:t>
      </w:r>
    </w:p>
    <w:p w:rsidR="00724AA3" w:rsidRPr="001D3E66" w:rsidRDefault="00724AA3" w:rsidP="00724AA3">
      <w:pPr>
        <w:spacing w:line="240" w:lineRule="auto"/>
        <w:jc w:val="both"/>
        <w:rPr>
          <w:rFonts w:ascii="Times New Roman" w:hAnsi="Times New Roman" w:cs="Times New Roman"/>
          <w:sz w:val="24"/>
          <w:szCs w:val="24"/>
        </w:rPr>
      </w:pPr>
      <w:r w:rsidRPr="001D3E66">
        <w:rPr>
          <w:rFonts w:ascii="Times New Roman" w:hAnsi="Times New Roman" w:cs="Times New Roman"/>
          <w:sz w:val="24"/>
          <w:szCs w:val="24"/>
        </w:rPr>
        <w:t xml:space="preserve">Si bien este proceso generará ganadores y perdedores, su identidad dependerá en gran medida de cómo los responsables de las políticas se adapten al nuevo modelo operativo de la economía global. </w:t>
      </w:r>
      <w:r w:rsidRPr="00AD08FB">
        <w:rPr>
          <w:rFonts w:ascii="Times New Roman" w:hAnsi="Times New Roman" w:cs="Times New Roman"/>
          <w:color w:val="FF0000"/>
          <w:sz w:val="24"/>
          <w:szCs w:val="24"/>
          <w:u w:val="single"/>
        </w:rPr>
        <w:t>México, por ejemplo, va a resultar beneficiado con la deslocalización en países aliados que haga Estados Unidos, así como con el cambio del sector corporativo a cadenas de suministro más diversificadas.</w:t>
      </w:r>
      <w:r w:rsidRPr="001D3E66">
        <w:rPr>
          <w:rFonts w:ascii="Times New Roman" w:hAnsi="Times New Roman" w:cs="Times New Roman"/>
          <w:sz w:val="24"/>
          <w:szCs w:val="24"/>
        </w:rPr>
        <w:t>Sin embargo, como el propio gobierno mexicano ha reconocido, la demanda nacional no se traducirá en demanda efectiva a menos que los responsables de las políticas aceleren el progreso en infraestructura, energía limpia, desre</w:t>
      </w:r>
      <w:r>
        <w:rPr>
          <w:rFonts w:ascii="Times New Roman" w:hAnsi="Times New Roman" w:cs="Times New Roman"/>
          <w:sz w:val="24"/>
          <w:szCs w:val="24"/>
        </w:rPr>
        <w:t>gulación y cosas por el estilo.</w:t>
      </w:r>
    </w:p>
    <w:p w:rsidR="00724AA3" w:rsidRPr="00AD08FB" w:rsidRDefault="00724AA3" w:rsidP="00724AA3">
      <w:pPr>
        <w:spacing w:line="240" w:lineRule="auto"/>
        <w:jc w:val="both"/>
        <w:rPr>
          <w:rFonts w:ascii="Times New Roman" w:hAnsi="Times New Roman" w:cs="Times New Roman"/>
          <w:b/>
          <w:color w:val="FF0000"/>
          <w:sz w:val="24"/>
          <w:szCs w:val="24"/>
          <w:u w:val="single"/>
        </w:rPr>
      </w:pPr>
      <w:r w:rsidRPr="00AD08FB">
        <w:rPr>
          <w:rFonts w:ascii="Times New Roman" w:hAnsi="Times New Roman" w:cs="Times New Roman"/>
          <w:b/>
          <w:color w:val="FF0000"/>
          <w:sz w:val="24"/>
          <w:szCs w:val="24"/>
          <w:u w:val="single"/>
        </w:rPr>
        <w:t>En un mundo en el que los hogares evitan activamente ciertas interacciones comerciales, los gobiernos y las empresas tendrán que hacer un mayor esfuerzo para diseñar alternativas. Las empresas deben trabajar con los gobiernos, en el país y en el exterior, para facilitar el proceso inherentemente difícil de reorganizar las cadenas de suministro y acelerar la transición verde. Los responsables de las políticas nacionales y globales tienen que revisar la manera en que piensan y operan. Y los inversores de largo plazo deberán incorporar análisis geopolíticos, sociopolíticos y ambientales más sofisticados a sus estrategias de asignación.</w:t>
      </w:r>
    </w:p>
    <w:p w:rsidR="00724AA3" w:rsidRPr="00AD08FB" w:rsidRDefault="00724AA3" w:rsidP="00724AA3">
      <w:pPr>
        <w:spacing w:line="240" w:lineRule="auto"/>
        <w:jc w:val="both"/>
        <w:rPr>
          <w:rFonts w:ascii="Times New Roman" w:hAnsi="Times New Roman" w:cs="Times New Roman"/>
          <w:b/>
          <w:color w:val="FF0000"/>
          <w:sz w:val="24"/>
          <w:szCs w:val="24"/>
          <w:u w:val="single"/>
        </w:rPr>
      </w:pPr>
      <w:r w:rsidRPr="00AD08FB">
        <w:rPr>
          <w:rFonts w:ascii="Times New Roman" w:hAnsi="Times New Roman" w:cs="Times New Roman"/>
          <w:b/>
          <w:color w:val="FF0000"/>
          <w:sz w:val="24"/>
          <w:szCs w:val="24"/>
          <w:u w:val="single"/>
        </w:rPr>
        <w:lastRenderedPageBreak/>
        <w:t xml:space="preserve">Si bien algunos </w:t>
      </w:r>
      <w:r w:rsidR="00122348">
        <w:rPr>
          <w:rFonts w:ascii="Times New Roman" w:hAnsi="Times New Roman" w:cs="Times New Roman"/>
          <w:b/>
          <w:color w:val="FF0000"/>
          <w:sz w:val="24"/>
          <w:szCs w:val="24"/>
          <w:u w:val="single"/>
        </w:rPr>
        <w:t>pueden considerar que la frase “globalización fragmentada”</w:t>
      </w:r>
      <w:r w:rsidRPr="00AD08FB">
        <w:rPr>
          <w:rFonts w:ascii="Times New Roman" w:hAnsi="Times New Roman" w:cs="Times New Roman"/>
          <w:b/>
          <w:color w:val="FF0000"/>
          <w:sz w:val="24"/>
          <w:szCs w:val="24"/>
          <w:u w:val="single"/>
        </w:rPr>
        <w:t xml:space="preserve"> es un oxímoron, creo que es el escenario más probable para la economía global</w:t>
      </w:r>
      <w:r w:rsidRPr="001D3E66">
        <w:rPr>
          <w:rFonts w:ascii="Times New Roman" w:hAnsi="Times New Roman" w:cs="Times New Roman"/>
          <w:sz w:val="24"/>
          <w:szCs w:val="24"/>
        </w:rPr>
        <w:t xml:space="preserve">. A medida que el mundo se divide cada vez más en bloques, algunos más fluidos que la mayoría, la globalización va a volverse más inflacionaria, reduciendo así el crecimiento potencial. Para evitar este desenlace habrá que ver cómo los gobiernos nacionales y las instituciones multilaterales transitan la nueva realidad económica. </w:t>
      </w:r>
      <w:r w:rsidRPr="00AD08FB">
        <w:rPr>
          <w:rFonts w:ascii="Times New Roman" w:hAnsi="Times New Roman" w:cs="Times New Roman"/>
          <w:b/>
          <w:color w:val="FF0000"/>
          <w:sz w:val="24"/>
          <w:szCs w:val="24"/>
          <w:u w:val="single"/>
        </w:rPr>
        <w:t>El mundo tal vez no se desglobalice por completo, pero eso no significa que debamos asumir que lo que nos espera es un futuro sin sobresaltos.</w:t>
      </w:r>
    </w:p>
    <w:p w:rsidR="002D774C" w:rsidRPr="006266FF" w:rsidRDefault="002D774C" w:rsidP="002D774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5780B">
        <w:rPr>
          <w:rFonts w:ascii="Times New Roman" w:hAnsi="Times New Roman" w:cs="Times New Roman"/>
          <w:sz w:val="24"/>
          <w:szCs w:val="24"/>
          <w:u w:val="single"/>
        </w:rPr>
        <w:t>Europa vuelve a llegar tarde al rearme industrial</w:t>
      </w:r>
      <w:r>
        <w:rPr>
          <w:rFonts w:ascii="Times New Roman" w:hAnsi="Times New Roman" w:cs="Times New Roman"/>
          <w:sz w:val="24"/>
          <w:szCs w:val="24"/>
        </w:rPr>
        <w:t xml:space="preserve"> (Cinco Días - </w:t>
      </w:r>
      <w:r w:rsidRPr="0025780B">
        <w:rPr>
          <w:rFonts w:ascii="Times New Roman" w:hAnsi="Times New Roman" w:cs="Times New Roman"/>
          <w:b/>
          <w:sz w:val="24"/>
          <w:szCs w:val="24"/>
        </w:rPr>
        <w:t>14/3/23</w:t>
      </w:r>
      <w:r>
        <w:rPr>
          <w:rFonts w:ascii="Times New Roman" w:hAnsi="Times New Roman" w:cs="Times New Roman"/>
          <w:sz w:val="24"/>
          <w:szCs w:val="24"/>
        </w:rPr>
        <w:t>)</w:t>
      </w:r>
    </w:p>
    <w:p w:rsidR="002D774C" w:rsidRPr="006266FF" w:rsidRDefault="002D774C" w:rsidP="002D774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266FF">
        <w:rPr>
          <w:rFonts w:ascii="Times New Roman" w:hAnsi="Times New Roman" w:cs="Times New Roman"/>
          <w:sz w:val="24"/>
          <w:szCs w:val="24"/>
        </w:rPr>
        <w:t>J</w:t>
      </w:r>
      <w:r w:rsidR="00122348">
        <w:rPr>
          <w:rFonts w:ascii="Times New Roman" w:hAnsi="Times New Roman" w:cs="Times New Roman"/>
          <w:sz w:val="24"/>
          <w:szCs w:val="24"/>
        </w:rPr>
        <w:t>osé Antonio Vega)</w:t>
      </w:r>
    </w:p>
    <w:p w:rsidR="002D774C" w:rsidRPr="00C67383" w:rsidRDefault="002D774C" w:rsidP="002D774C">
      <w:pPr>
        <w:spacing w:line="240" w:lineRule="auto"/>
        <w:jc w:val="both"/>
        <w:rPr>
          <w:rFonts w:ascii="Times New Roman" w:hAnsi="Times New Roman" w:cs="Times New Roman"/>
          <w:color w:val="FF0000"/>
          <w:sz w:val="24"/>
          <w:szCs w:val="24"/>
          <w:u w:val="single"/>
        </w:rPr>
      </w:pPr>
      <w:r w:rsidRPr="00C67383">
        <w:rPr>
          <w:rFonts w:ascii="Times New Roman" w:hAnsi="Times New Roman" w:cs="Times New Roman"/>
          <w:color w:val="FF0000"/>
          <w:sz w:val="24"/>
          <w:szCs w:val="24"/>
          <w:u w:val="single"/>
        </w:rPr>
        <w:t>Decíamos ayer que Europa es poca cosa para alcanzar por sus propios medios</w:t>
      </w:r>
      <w:r w:rsidR="00122348">
        <w:rPr>
          <w:rFonts w:ascii="Times New Roman" w:hAnsi="Times New Roman" w:cs="Times New Roman"/>
          <w:color w:val="FF0000"/>
          <w:sz w:val="24"/>
          <w:szCs w:val="24"/>
          <w:u w:val="single"/>
        </w:rPr>
        <w:t>,</w:t>
      </w:r>
      <w:r w:rsidRPr="00C67383">
        <w:rPr>
          <w:rFonts w:ascii="Times New Roman" w:hAnsi="Times New Roman" w:cs="Times New Roman"/>
          <w:color w:val="FF0000"/>
          <w:sz w:val="24"/>
          <w:szCs w:val="24"/>
          <w:u w:val="single"/>
        </w:rPr>
        <w:t xml:space="preserve"> la soberanía industrial y tecnológica</w:t>
      </w:r>
      <w:r w:rsidR="00122348">
        <w:rPr>
          <w:rFonts w:ascii="Times New Roman" w:hAnsi="Times New Roman" w:cs="Times New Roman"/>
          <w:color w:val="FF0000"/>
          <w:sz w:val="24"/>
          <w:szCs w:val="24"/>
          <w:u w:val="single"/>
        </w:rPr>
        <w:t>,</w:t>
      </w:r>
      <w:r w:rsidRPr="00C67383">
        <w:rPr>
          <w:rFonts w:ascii="Times New Roman" w:hAnsi="Times New Roman" w:cs="Times New Roman"/>
          <w:color w:val="FF0000"/>
          <w:sz w:val="24"/>
          <w:szCs w:val="24"/>
          <w:u w:val="single"/>
        </w:rPr>
        <w:t xml:space="preserve"> que demanda un escenario geopolítico de bloques y un repliegue de la globalización iniciado hace ya un par de lustros y que amenaza con un ciclo prolongado de proteccionismo nada disimulado. El viejo continente ha tardado en entender que las reglas de juego económico han cambiado y que los players van por libre, haciendo abstracción a amistades o conflictos de otra naturaleza.</w:t>
      </w:r>
    </w:p>
    <w:p w:rsidR="002D774C" w:rsidRPr="00C67383" w:rsidRDefault="002D774C" w:rsidP="002D774C">
      <w:pPr>
        <w:spacing w:line="240" w:lineRule="auto"/>
        <w:jc w:val="both"/>
        <w:rPr>
          <w:rFonts w:ascii="Times New Roman" w:hAnsi="Times New Roman" w:cs="Times New Roman"/>
          <w:b/>
          <w:color w:val="FF0000"/>
          <w:sz w:val="24"/>
          <w:szCs w:val="24"/>
          <w:u w:val="single"/>
        </w:rPr>
      </w:pPr>
      <w:r w:rsidRPr="00C67383">
        <w:rPr>
          <w:rFonts w:ascii="Times New Roman" w:hAnsi="Times New Roman" w:cs="Times New Roman"/>
          <w:b/>
          <w:color w:val="FF0000"/>
          <w:sz w:val="24"/>
          <w:szCs w:val="24"/>
          <w:u w:val="single"/>
        </w:rPr>
        <w:t>Legalista hasta autolesionarse, Europa ha admitido tarde que la competición no es solo militar contra los nuevos zares rusos y económica frente a Asia, sino que tiene un componente económico muy agresivo y es también frente a su socio atlántico norteamericano. Enredada en una defensa de los valores democráticos en el continente y en la integridad territorial de los países soberanos, más pendiente del viento helado que viene del este que del atlántico, ha reaccionado tarde a las iniciativas proteccionistas norteamericanas.</w:t>
      </w:r>
    </w:p>
    <w:p w:rsidR="002D774C" w:rsidRPr="00C67383" w:rsidRDefault="002D774C" w:rsidP="002D774C">
      <w:pPr>
        <w:spacing w:line="240" w:lineRule="auto"/>
        <w:jc w:val="both"/>
        <w:rPr>
          <w:rFonts w:ascii="Times New Roman" w:hAnsi="Times New Roman" w:cs="Times New Roman"/>
          <w:sz w:val="24"/>
          <w:szCs w:val="24"/>
          <w:u w:val="single"/>
        </w:rPr>
      </w:pPr>
      <w:r w:rsidRPr="00C67383">
        <w:rPr>
          <w:rFonts w:ascii="Times New Roman" w:hAnsi="Times New Roman" w:cs="Times New Roman"/>
          <w:sz w:val="24"/>
          <w:szCs w:val="24"/>
          <w:u w:val="single"/>
        </w:rPr>
        <w:t>Los líderes europeos censuraron las decisiones nacionalistas de Donald Trump</w:t>
      </w:r>
      <w:r w:rsidRPr="006266FF">
        <w:rPr>
          <w:rFonts w:ascii="Times New Roman" w:hAnsi="Times New Roman" w:cs="Times New Roman"/>
          <w:sz w:val="24"/>
          <w:szCs w:val="24"/>
        </w:rPr>
        <w:t xml:space="preserve">, fueren políticas o económicas, que de ambas había, y dieron la bienvenida a un cambio de tono de la nueva administración americana, </w:t>
      </w:r>
      <w:r w:rsidRPr="00C67383">
        <w:rPr>
          <w:rFonts w:ascii="Times New Roman" w:hAnsi="Times New Roman" w:cs="Times New Roman"/>
          <w:sz w:val="24"/>
          <w:szCs w:val="24"/>
          <w:u w:val="single"/>
        </w:rPr>
        <w:t>sin reparar, o reparando demasiado tarde, que en materia económica e industrial Biden solo era un apéndice más diplomático del America primero que había agitado el estatus económico mundial media docena de años atrás.</w:t>
      </w:r>
    </w:p>
    <w:p w:rsidR="002D774C" w:rsidRPr="00C67383" w:rsidRDefault="002D774C" w:rsidP="002D774C">
      <w:pPr>
        <w:spacing w:line="240" w:lineRule="auto"/>
        <w:jc w:val="both"/>
        <w:rPr>
          <w:rFonts w:ascii="Times New Roman" w:hAnsi="Times New Roman" w:cs="Times New Roman"/>
          <w:color w:val="FF0000"/>
          <w:sz w:val="24"/>
          <w:szCs w:val="24"/>
          <w:u w:val="single"/>
        </w:rPr>
      </w:pPr>
      <w:r w:rsidRPr="00C67383">
        <w:rPr>
          <w:rFonts w:ascii="Times New Roman" w:hAnsi="Times New Roman" w:cs="Times New Roman"/>
          <w:color w:val="FF0000"/>
          <w:sz w:val="24"/>
          <w:szCs w:val="24"/>
          <w:u w:val="single"/>
        </w:rPr>
        <w:t>El repliegue industrial de Estados Unidos, iniciado como una respuesta a los desequilibrios generados por la globalización, que primero habían trastornado a los británicos hasta enloquecer con su particular Brexit y a muchos países europeos con la aparición de peligrosas bolsas de populismo de diverso signo, es un hecho desde hace unos cuantos años. Se inició con la repatriación masiva de dividendos embolsados por las multinacionales (una especie de amnistía fiscal que recapitalizaba el país y liberaba a las grandes corporaciones americanas), y culmina con un paquete de subvenciones de cerca de 400.000 millones de dólares a las empresas que relocalicen su producción en suelo americano para absorber el retraso que el país tiene en la transición económica verde, con el eufemístico nombre de Ley de Reducción de la Inflación.</w:t>
      </w:r>
    </w:p>
    <w:p w:rsidR="002D774C" w:rsidRPr="00C67383" w:rsidRDefault="002D774C" w:rsidP="002D774C">
      <w:pPr>
        <w:spacing w:line="240" w:lineRule="auto"/>
        <w:jc w:val="both"/>
        <w:rPr>
          <w:rFonts w:ascii="Times New Roman" w:hAnsi="Times New Roman" w:cs="Times New Roman"/>
          <w:color w:val="FF0000"/>
          <w:sz w:val="24"/>
          <w:szCs w:val="24"/>
          <w:u w:val="single"/>
        </w:rPr>
      </w:pPr>
      <w:r w:rsidRPr="006266FF">
        <w:rPr>
          <w:rFonts w:ascii="Times New Roman" w:hAnsi="Times New Roman" w:cs="Times New Roman"/>
          <w:sz w:val="24"/>
          <w:szCs w:val="24"/>
        </w:rPr>
        <w:t xml:space="preserve">En Bruselas ya se había puesto en marcha un vasto programa de ayudas a los Estados miembros de la Unión para readaptar los modelos productivos hacia una industria más resiliente, y equilibrar unas economías eminentemente concentradas en los servicios, tuviesen valor añadido o no. </w:t>
      </w:r>
      <w:r w:rsidRPr="00C67383">
        <w:rPr>
          <w:rFonts w:ascii="Times New Roman" w:hAnsi="Times New Roman" w:cs="Times New Roman"/>
          <w:color w:val="FF0000"/>
          <w:sz w:val="24"/>
          <w:szCs w:val="24"/>
          <w:u w:val="single"/>
        </w:rPr>
        <w:t xml:space="preserve">De una renuncia histórica a las manufacturas, con las únicas excepciones de Alemania, Francia y el norte de Italia, se pasaba, por circunstancias sobrevenidas, a tratar de recuperar la soberanía perdida en materia sanitaria, industrial, tecnológica y de defensa, </w:t>
      </w:r>
      <w:r w:rsidRPr="00C67383">
        <w:rPr>
          <w:rFonts w:ascii="Times New Roman" w:hAnsi="Times New Roman" w:cs="Times New Roman"/>
          <w:color w:val="FF0000"/>
          <w:sz w:val="24"/>
          <w:szCs w:val="24"/>
          <w:u w:val="single"/>
        </w:rPr>
        <w:lastRenderedPageBreak/>
        <w:t>tras comprobar la desnudez en que se encontraban las naciones cuando la pandemia las sometió a un inesperado y severo test de estrés.</w:t>
      </w:r>
    </w:p>
    <w:p w:rsidR="002D774C" w:rsidRPr="00C67383" w:rsidRDefault="002D774C" w:rsidP="002D774C">
      <w:pPr>
        <w:spacing w:line="240" w:lineRule="auto"/>
        <w:jc w:val="both"/>
        <w:rPr>
          <w:rFonts w:ascii="Times New Roman" w:hAnsi="Times New Roman" w:cs="Times New Roman"/>
          <w:sz w:val="24"/>
          <w:szCs w:val="24"/>
          <w:u w:val="single"/>
        </w:rPr>
      </w:pPr>
      <w:r w:rsidRPr="006266FF">
        <w:rPr>
          <w:rFonts w:ascii="Times New Roman" w:hAnsi="Times New Roman" w:cs="Times New Roman"/>
          <w:sz w:val="24"/>
          <w:szCs w:val="24"/>
        </w:rPr>
        <w:t xml:space="preserve">La Unión ha dado plena libertad a los Gobiernos de cada país para enfocar el destino de los dineros, en cantidades muy importantes y a fondo perdido una parte y a precio político otra, siempre que reforzasen industrialmente sus economías, culminasen la transformación energética y cerrasen el círculo de la digitalización, en el que Europa caminaba a velocidades muy diversas. </w:t>
      </w:r>
      <w:r w:rsidRPr="00C67383">
        <w:rPr>
          <w:rFonts w:ascii="Times New Roman" w:hAnsi="Times New Roman" w:cs="Times New Roman"/>
          <w:sz w:val="24"/>
          <w:szCs w:val="24"/>
          <w:u w:val="single"/>
        </w:rPr>
        <w:t>La particular gobernanza europea, con tomas de decisiones lentas primero y ejecución capilar muy burocratizada después en cada país, ha impedido que se visibilice un cambio radical en las economías. Entre tanto, Estados Unidos ha puesto en marcha su musculatura financiera centralizada para seducir con rapidez a las grandes empresas, hasta el punto de que muchas nativas europeas han levado anclas hacia América.</w:t>
      </w:r>
    </w:p>
    <w:p w:rsidR="002D774C" w:rsidRPr="006266FF" w:rsidRDefault="002D774C" w:rsidP="002D774C">
      <w:pPr>
        <w:spacing w:line="240" w:lineRule="auto"/>
        <w:jc w:val="both"/>
        <w:rPr>
          <w:rFonts w:ascii="Times New Roman" w:hAnsi="Times New Roman" w:cs="Times New Roman"/>
          <w:sz w:val="24"/>
          <w:szCs w:val="24"/>
        </w:rPr>
      </w:pPr>
      <w:r w:rsidRPr="006266FF">
        <w:rPr>
          <w:rFonts w:ascii="Times New Roman" w:hAnsi="Times New Roman" w:cs="Times New Roman"/>
          <w:sz w:val="24"/>
          <w:szCs w:val="24"/>
        </w:rPr>
        <w:t xml:space="preserve">La alarma la ha desatado Volkswagen, que ha reconocido estudiar seriamente llevar allí su nueva planta de batería para automóviles, en vez de localizarla en el este europeo, donde además de disponer de ayudas mucho más parcas, tiene un riesgo geopolítico a unos cuantos kilómetros sin resolución a la vista. Pero unas pocas grandes empresas energéticas, algunas de ellas españolas, habían decidido ya en los meses pasados apostar por los estímulos norteamericanos. La lista de proyectos de última hora es abundante, con al menos una decena de empresas tecnológicas, automovilísticas y energéticas para las que no existe más patria que la que facilite </w:t>
      </w:r>
      <w:r>
        <w:rPr>
          <w:rFonts w:ascii="Times New Roman" w:hAnsi="Times New Roman" w:cs="Times New Roman"/>
          <w:sz w:val="24"/>
          <w:szCs w:val="24"/>
        </w:rPr>
        <w:t>los negocios a coste razonable.</w:t>
      </w:r>
    </w:p>
    <w:p w:rsidR="002D774C" w:rsidRPr="00C67383" w:rsidRDefault="002D774C" w:rsidP="002D774C">
      <w:pPr>
        <w:spacing w:line="240" w:lineRule="auto"/>
        <w:jc w:val="both"/>
        <w:rPr>
          <w:rFonts w:ascii="Times New Roman" w:hAnsi="Times New Roman" w:cs="Times New Roman"/>
          <w:color w:val="FF0000"/>
          <w:sz w:val="24"/>
          <w:szCs w:val="24"/>
          <w:u w:val="single"/>
        </w:rPr>
      </w:pPr>
      <w:r w:rsidRPr="00C67383">
        <w:rPr>
          <w:rFonts w:ascii="Times New Roman" w:hAnsi="Times New Roman" w:cs="Times New Roman"/>
          <w:color w:val="FF0000"/>
          <w:sz w:val="24"/>
          <w:szCs w:val="24"/>
          <w:u w:val="single"/>
        </w:rPr>
        <w:t>Europa prepara, deprisa y corriendo, un antídoto financiero que neutralice la deslocalización. Lo hace en cantidad más modesta que los americanos y deja en manos de los Gobiernos la administración de subvenciones que compensen El Dorado americano. Y lo hace quebrantando la sacrosanta limitación de las ayudas de Estado en la Unión, un pilar de la defensa de la competencia que tiene sentido en una unión imperfecta de 26 países y 26 intereses diferentes, pero suya invocación puede ser contraproducente si se compite con un gigante como el americano.</w:t>
      </w:r>
    </w:p>
    <w:p w:rsidR="002D774C" w:rsidRPr="00C67383" w:rsidRDefault="002D774C" w:rsidP="002D774C">
      <w:pPr>
        <w:spacing w:line="240" w:lineRule="auto"/>
        <w:jc w:val="both"/>
        <w:rPr>
          <w:rFonts w:ascii="Times New Roman" w:hAnsi="Times New Roman" w:cs="Times New Roman"/>
          <w:color w:val="FF0000"/>
          <w:sz w:val="24"/>
          <w:szCs w:val="24"/>
          <w:u w:val="single"/>
        </w:rPr>
      </w:pPr>
      <w:r w:rsidRPr="00C67383">
        <w:rPr>
          <w:rFonts w:ascii="Times New Roman" w:hAnsi="Times New Roman" w:cs="Times New Roman"/>
          <w:color w:val="FF0000"/>
          <w:sz w:val="24"/>
          <w:szCs w:val="24"/>
          <w:u w:val="single"/>
        </w:rPr>
        <w:t>Pero choca otra vez con la gobernanza mal resuelta, los distintos modos de entender el funcionamiento de la economía y las burocracias nacionalistas. La urgencia llega cuando los países tienen que afrontar niveles de endeudamiento muy peligrosos, en plena escalada de los tipos de interés y con renovadas amenazas de sanciones y censuras de Bruselas si rompen, que se romperán, las costuras fiscales. El peor escenario para Europa y para España.</w:t>
      </w:r>
    </w:p>
    <w:p w:rsidR="008F1E05" w:rsidRPr="00F676BB" w:rsidRDefault="008F1E05" w:rsidP="008F1E0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76BB">
        <w:rPr>
          <w:rFonts w:ascii="Times New Roman" w:hAnsi="Times New Roman" w:cs="Times New Roman"/>
          <w:sz w:val="24"/>
          <w:szCs w:val="24"/>
          <w:u w:val="single"/>
        </w:rPr>
        <w:t>De la India mísera de Manu Leguineche a la superpotencia mundial alternativa a China</w:t>
      </w:r>
      <w:r>
        <w:rPr>
          <w:rFonts w:ascii="Times New Roman" w:hAnsi="Times New Roman" w:cs="Times New Roman"/>
          <w:sz w:val="24"/>
          <w:szCs w:val="24"/>
        </w:rPr>
        <w:t xml:space="preserve"> (Vozpópuli - </w:t>
      </w:r>
      <w:r w:rsidRPr="00F676BB">
        <w:rPr>
          <w:rFonts w:ascii="Times New Roman" w:hAnsi="Times New Roman" w:cs="Times New Roman"/>
          <w:b/>
          <w:sz w:val="24"/>
          <w:szCs w:val="24"/>
        </w:rPr>
        <w:t>4/4/23</w:t>
      </w:r>
      <w:r>
        <w:rPr>
          <w:rFonts w:ascii="Times New Roman" w:hAnsi="Times New Roman" w:cs="Times New Roman"/>
          <w:sz w:val="24"/>
          <w:szCs w:val="24"/>
        </w:rPr>
        <w:t>)</w:t>
      </w:r>
    </w:p>
    <w:p w:rsidR="008F1E05" w:rsidRPr="00F676BB" w:rsidRDefault="008F1E05" w:rsidP="008F1E05">
      <w:pPr>
        <w:spacing w:line="240" w:lineRule="auto"/>
        <w:jc w:val="both"/>
        <w:rPr>
          <w:rFonts w:ascii="Times New Roman" w:hAnsi="Times New Roman" w:cs="Times New Roman"/>
          <w:sz w:val="24"/>
          <w:szCs w:val="24"/>
        </w:rPr>
      </w:pPr>
      <w:r w:rsidRPr="00F676BB">
        <w:rPr>
          <w:rFonts w:ascii="Times New Roman" w:hAnsi="Times New Roman" w:cs="Times New Roman"/>
          <w:sz w:val="24"/>
          <w:szCs w:val="24"/>
        </w:rPr>
        <w:t>Se estima que India supere a China como país más poblado del mundo en los próximos días</w:t>
      </w:r>
    </w:p>
    <w:p w:rsidR="008F1E05" w:rsidRPr="00F676BB" w:rsidRDefault="008F1E05" w:rsidP="008F1E0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676BB">
        <w:rPr>
          <w:rFonts w:ascii="Times New Roman" w:hAnsi="Times New Roman" w:cs="Times New Roman"/>
          <w:sz w:val="24"/>
          <w:szCs w:val="24"/>
        </w:rPr>
        <w:t>G</w:t>
      </w:r>
      <w:r w:rsidR="00122348">
        <w:rPr>
          <w:rFonts w:ascii="Times New Roman" w:hAnsi="Times New Roman" w:cs="Times New Roman"/>
          <w:sz w:val="24"/>
          <w:szCs w:val="24"/>
        </w:rPr>
        <w:t>reco Casanova)</w:t>
      </w:r>
    </w:p>
    <w:p w:rsidR="008F1E05" w:rsidRPr="00F676BB" w:rsidRDefault="008F1E05" w:rsidP="008F1E05">
      <w:pPr>
        <w:spacing w:line="240" w:lineRule="auto"/>
        <w:jc w:val="both"/>
        <w:rPr>
          <w:rFonts w:ascii="Times New Roman" w:hAnsi="Times New Roman" w:cs="Times New Roman"/>
          <w:sz w:val="24"/>
          <w:szCs w:val="24"/>
        </w:rPr>
      </w:pPr>
      <w:r w:rsidRPr="00F676BB">
        <w:rPr>
          <w:rFonts w:ascii="Times New Roman" w:hAnsi="Times New Roman" w:cs="Times New Roman"/>
          <w:sz w:val="24"/>
          <w:szCs w:val="24"/>
        </w:rPr>
        <w:t>En el mítico viaje con el que cruzó buena parte del mundo en 1965, el periodista Manu Leguineche relataba al llegar a India el más que previsible fracaso de las políticas del control de la natalidad. Según explicó en El camino más corto, las campesinas indias acababan arrojando las píldoras anticonceptivas, proporcionadas por los funcionarios estatales, a los cultivos como si se trataran de semillas. El periodista comparaba así la diferencia entre India y China en el control de su población y no tardaron en verse los frutos de esta simiente. Oficialmente, India superará a China como país más poblado del mundo en los próximos días.</w:t>
      </w:r>
    </w:p>
    <w:p w:rsidR="008F1E05" w:rsidRPr="00F676BB" w:rsidRDefault="008F1E05" w:rsidP="008F1E05">
      <w:pPr>
        <w:spacing w:line="240" w:lineRule="auto"/>
        <w:jc w:val="both"/>
        <w:rPr>
          <w:rFonts w:ascii="Times New Roman" w:hAnsi="Times New Roman" w:cs="Times New Roman"/>
          <w:sz w:val="24"/>
          <w:szCs w:val="24"/>
        </w:rPr>
      </w:pPr>
      <w:r w:rsidRPr="00F676BB">
        <w:rPr>
          <w:rFonts w:ascii="Times New Roman" w:hAnsi="Times New Roman" w:cs="Times New Roman"/>
          <w:sz w:val="24"/>
          <w:szCs w:val="24"/>
        </w:rPr>
        <w:lastRenderedPageBreak/>
        <w:t>En los días del viaje de Leguineche, India pretendía evitar a toda costa llegar a los 1.000 millones de habitantes en el año 2000, algo que no consiguió. Leguineche también explicaba que el Estado indio puso en marcha políticas como la esterilización masculina a cambio de transistores, mientras que China ya llevaba una década fomentando el uso de anticonceptivos, recomendando retrasar la edad de natalidad y espaciar el nacimiento de los hijos. India siguió superando un crecimiento anual del más del 2% hasta los años noventa; y China, desde los setenta, cons</w:t>
      </w:r>
      <w:r>
        <w:rPr>
          <w:rFonts w:ascii="Times New Roman" w:hAnsi="Times New Roman" w:cs="Times New Roman"/>
          <w:sz w:val="24"/>
          <w:szCs w:val="24"/>
        </w:rPr>
        <w:t xml:space="preserve">iguió bajar de los dos puntos. </w:t>
      </w:r>
    </w:p>
    <w:p w:rsidR="008F1E05" w:rsidRPr="00F676BB" w:rsidRDefault="008F1E05" w:rsidP="008F1E05">
      <w:pPr>
        <w:spacing w:line="240" w:lineRule="auto"/>
        <w:jc w:val="both"/>
        <w:rPr>
          <w:rFonts w:ascii="Times New Roman" w:hAnsi="Times New Roman" w:cs="Times New Roman"/>
          <w:sz w:val="24"/>
          <w:szCs w:val="24"/>
        </w:rPr>
      </w:pPr>
      <w:r w:rsidRPr="00F676BB">
        <w:rPr>
          <w:rFonts w:ascii="Times New Roman" w:hAnsi="Times New Roman" w:cs="Times New Roman"/>
          <w:sz w:val="24"/>
          <w:szCs w:val="24"/>
        </w:rPr>
        <w:t>La medida más exitosa fue la conocida como política del hijo único que se empezó a aplicar a finales de los años setenta por el presidente Deng Xiaoping. Fijándonos exclusivamente en los números, la medida fue todo un éxito y consiguió reducir el crecimiento y estabilizarse en torno a los 1.200 millones de habitantes con el cambio del milenio. El gobierno chino castigaba con multas a las familias que engendraban un tercer hijo, de igual forma que premiaba a las familias que optaban por la esterilización de algunos de los miembros de la pareja. Además de la más que cuestionable intromisión estatal en los ámbitos más privados, esta medida acarreó graves consecuencias como el desequilibrio entre mujeres y hombres, más valorados culturalmente estos últimos. Miles de niñas abandonadas y adoptadas en países occidentale</w:t>
      </w:r>
      <w:r>
        <w:rPr>
          <w:rFonts w:ascii="Times New Roman" w:hAnsi="Times New Roman" w:cs="Times New Roman"/>
          <w:sz w:val="24"/>
          <w:szCs w:val="24"/>
        </w:rPr>
        <w:t>s dan testimonio de este drama.</w:t>
      </w:r>
    </w:p>
    <w:p w:rsidR="008F1E05" w:rsidRPr="00122348" w:rsidRDefault="008F1E05" w:rsidP="008F1E05">
      <w:pPr>
        <w:spacing w:line="240" w:lineRule="auto"/>
        <w:jc w:val="both"/>
        <w:rPr>
          <w:rFonts w:ascii="Times New Roman" w:hAnsi="Times New Roman" w:cs="Times New Roman"/>
          <w:color w:val="FF0000"/>
          <w:sz w:val="24"/>
          <w:szCs w:val="24"/>
          <w:u w:val="single"/>
        </w:rPr>
      </w:pPr>
      <w:r w:rsidRPr="00122348">
        <w:rPr>
          <w:rFonts w:ascii="Times New Roman" w:hAnsi="Times New Roman" w:cs="Times New Roman"/>
          <w:color w:val="FF0000"/>
          <w:sz w:val="24"/>
          <w:szCs w:val="24"/>
          <w:u w:val="single"/>
        </w:rPr>
        <w:t>Según las estimaciones de la ONU, India superará a China como país más poblado a mediados de este mes de abril, aunque lo más probable es que el sorpasso ya haya tenido lugar. India lleva desde el año 2011 sin realizar un censo oficial y todas las estadísticas de los últimos 70 años arrojan cifras mareantes. Desde el año 1950 en el que la ONU comenzó a registrar datos demográficos, la población de la India ha crecido en más de 1.000 millones, es decir, más que la actual población de Europa (746 millones) o que la de América (1.002 millones). En 2030 se espera que se superen los 1.500 millones de personas, y seguirá aumentando lentamente hasta mediados de la década de 2060, cuando alcanzará su punto más alto en torno a los 1.700 millones de personas.</w:t>
      </w:r>
    </w:p>
    <w:p w:rsidR="008F1E05" w:rsidRPr="00F676BB" w:rsidRDefault="008F1E05" w:rsidP="008F1E05">
      <w:pPr>
        <w:spacing w:line="240" w:lineRule="auto"/>
        <w:jc w:val="both"/>
        <w:rPr>
          <w:rFonts w:ascii="Times New Roman" w:hAnsi="Times New Roman" w:cs="Times New Roman"/>
          <w:sz w:val="24"/>
          <w:szCs w:val="24"/>
        </w:rPr>
      </w:pPr>
      <w:r w:rsidRPr="00F676BB">
        <w:rPr>
          <w:rFonts w:ascii="Times New Roman" w:hAnsi="Times New Roman" w:cs="Times New Roman"/>
          <w:sz w:val="24"/>
          <w:szCs w:val="24"/>
        </w:rPr>
        <w:t>País joven y potencia económica</w:t>
      </w:r>
    </w:p>
    <w:p w:rsidR="008F1E05" w:rsidRPr="00122348" w:rsidRDefault="008F1E05" w:rsidP="008F1E05">
      <w:pPr>
        <w:spacing w:line="240" w:lineRule="auto"/>
        <w:jc w:val="both"/>
        <w:rPr>
          <w:rFonts w:ascii="Times New Roman" w:hAnsi="Times New Roman" w:cs="Times New Roman"/>
          <w:color w:val="FF0000"/>
          <w:sz w:val="24"/>
          <w:szCs w:val="24"/>
          <w:u w:val="single"/>
        </w:rPr>
      </w:pPr>
      <w:r w:rsidRPr="00122348">
        <w:rPr>
          <w:rFonts w:ascii="Times New Roman" w:hAnsi="Times New Roman" w:cs="Times New Roman"/>
          <w:color w:val="FF0000"/>
          <w:sz w:val="24"/>
          <w:szCs w:val="24"/>
          <w:u w:val="single"/>
        </w:rPr>
        <w:t>Las cifras muestran algunos de los ingredientes de una nación que se puede comer el mundo, como el porcentaje de jóvenes. En torno al 40% de la población tiene menos de 25 años, frente a censos cada vez más envejecidas de Occidente, e incluso China. Mientras que Europa se preocupa por la sostenibilidad de su sistema de pensiones, India tiene garantizadas varias décadas de una pirámide poblacional con una amplia base.</w:t>
      </w:r>
    </w:p>
    <w:p w:rsidR="008F1E05" w:rsidRPr="00122348" w:rsidRDefault="008F1E05" w:rsidP="008F1E05">
      <w:pPr>
        <w:spacing w:line="240" w:lineRule="auto"/>
        <w:jc w:val="both"/>
        <w:rPr>
          <w:rFonts w:ascii="Times New Roman" w:hAnsi="Times New Roman" w:cs="Times New Roman"/>
          <w:color w:val="FF0000"/>
          <w:sz w:val="24"/>
          <w:szCs w:val="24"/>
          <w:u w:val="single"/>
        </w:rPr>
      </w:pPr>
      <w:r w:rsidRPr="00122348">
        <w:rPr>
          <w:rFonts w:ascii="Times New Roman" w:hAnsi="Times New Roman" w:cs="Times New Roman"/>
          <w:color w:val="FF0000"/>
          <w:sz w:val="24"/>
          <w:szCs w:val="24"/>
          <w:u w:val="single"/>
        </w:rPr>
        <w:t xml:space="preserve">Es la quinta mayor economía mundial y en los últimos tres lustros ha sacado a más de 400 millones de personas de la pobreza extrema. A pesar de ello, es un país profundamente desigual, con una renta per cápita de unos 2.000 dólares, muy lejos de los 12.000 de China o de los 30.000 de España. También se trata de la democracia más grande del mundo, posee armamento nuclear y tiene prestigiosas universidades. En los ochenta y noventa la imagen que nos llegaba de India era de un país pobre y sucio, pero los avances durante el primer cuarto del siglo XXI, han arrancado parte de la costra de miseria tan propia de los reportajes con la madre Teresa de Calcuta. </w:t>
      </w:r>
    </w:p>
    <w:p w:rsidR="008F1E05" w:rsidRPr="00F676BB" w:rsidRDefault="00122348" w:rsidP="008F1E05">
      <w:pPr>
        <w:spacing w:line="240" w:lineRule="auto"/>
        <w:jc w:val="both"/>
        <w:rPr>
          <w:rFonts w:ascii="Times New Roman" w:hAnsi="Times New Roman" w:cs="Times New Roman"/>
          <w:sz w:val="24"/>
          <w:szCs w:val="24"/>
        </w:rPr>
      </w:pPr>
      <w:r>
        <w:rPr>
          <w:rFonts w:ascii="Times New Roman" w:hAnsi="Times New Roman" w:cs="Times New Roman"/>
          <w:sz w:val="24"/>
          <w:szCs w:val="24"/>
        </w:rPr>
        <w:t>Fábrica tecnológica: “Make in India”</w:t>
      </w:r>
    </w:p>
    <w:p w:rsidR="008F1E05" w:rsidRPr="00122348" w:rsidRDefault="008F1E05" w:rsidP="008F1E05">
      <w:pPr>
        <w:spacing w:line="240" w:lineRule="auto"/>
        <w:jc w:val="both"/>
        <w:rPr>
          <w:rFonts w:ascii="Times New Roman" w:hAnsi="Times New Roman" w:cs="Times New Roman"/>
          <w:color w:val="FF0000"/>
          <w:sz w:val="24"/>
          <w:szCs w:val="24"/>
          <w:u w:val="single"/>
        </w:rPr>
      </w:pPr>
      <w:r w:rsidRPr="00122348">
        <w:rPr>
          <w:rFonts w:ascii="Times New Roman" w:hAnsi="Times New Roman" w:cs="Times New Roman"/>
          <w:color w:val="FF0000"/>
          <w:sz w:val="24"/>
          <w:szCs w:val="24"/>
          <w:u w:val="single"/>
        </w:rPr>
        <w:t>El Gobi</w:t>
      </w:r>
      <w:r w:rsidR="00122348" w:rsidRPr="00122348">
        <w:rPr>
          <w:rFonts w:ascii="Times New Roman" w:hAnsi="Times New Roman" w:cs="Times New Roman"/>
          <w:color w:val="FF0000"/>
          <w:sz w:val="24"/>
          <w:szCs w:val="24"/>
          <w:u w:val="single"/>
        </w:rPr>
        <w:t>erno lanzó en 2014 el programa “</w:t>
      </w:r>
      <w:r w:rsidRPr="00122348">
        <w:rPr>
          <w:rFonts w:ascii="Times New Roman" w:hAnsi="Times New Roman" w:cs="Times New Roman"/>
          <w:color w:val="FF0000"/>
          <w:sz w:val="24"/>
          <w:szCs w:val="24"/>
          <w:u w:val="single"/>
        </w:rPr>
        <w:t xml:space="preserve">Make </w:t>
      </w:r>
      <w:r w:rsidR="00122348" w:rsidRPr="00122348">
        <w:rPr>
          <w:rFonts w:ascii="Times New Roman" w:hAnsi="Times New Roman" w:cs="Times New Roman"/>
          <w:color w:val="FF0000"/>
          <w:sz w:val="24"/>
          <w:szCs w:val="24"/>
          <w:u w:val="single"/>
        </w:rPr>
        <w:t>in India”</w:t>
      </w:r>
      <w:r w:rsidRPr="00122348">
        <w:rPr>
          <w:rFonts w:ascii="Times New Roman" w:hAnsi="Times New Roman" w:cs="Times New Roman"/>
          <w:color w:val="FF0000"/>
          <w:sz w:val="24"/>
          <w:szCs w:val="24"/>
          <w:u w:val="single"/>
        </w:rPr>
        <w:t xml:space="preserve"> para fomentar las inversiones en la industria del país. Actualmente, Apple ya fabrica entre el 5% y el 7% de sus productos en India, según señaló el ministro de Comercio e Industria, Piyush Goyal, que aseguró que la idea de la empresa de la manzanita es aumentar la fabricación en India hasta el 25%. Las </w:t>
      </w:r>
      <w:r w:rsidRPr="00122348">
        <w:rPr>
          <w:rFonts w:ascii="Times New Roman" w:hAnsi="Times New Roman" w:cs="Times New Roman"/>
          <w:color w:val="FF0000"/>
          <w:sz w:val="24"/>
          <w:szCs w:val="24"/>
          <w:u w:val="single"/>
        </w:rPr>
        <w:lastRenderedPageBreak/>
        <w:t xml:space="preserve">tirantes relaciones entre China y Estados Unidos están afectando a que gigantes tecnológicos pongan sus ojos en la mano de obra barata india, desde las piezas de un iPhone o un Samsung hasta la contratación de millones de informáticos que ocupan puestos en empresas tecnológicas de todo el mundo. </w:t>
      </w:r>
    </w:p>
    <w:p w:rsidR="008F1E05" w:rsidRPr="00122348" w:rsidRDefault="008F1E05" w:rsidP="008F1E05">
      <w:pPr>
        <w:spacing w:line="240" w:lineRule="auto"/>
        <w:jc w:val="both"/>
        <w:rPr>
          <w:rFonts w:ascii="Times New Roman" w:hAnsi="Times New Roman" w:cs="Times New Roman"/>
          <w:color w:val="FF0000"/>
          <w:sz w:val="24"/>
          <w:szCs w:val="24"/>
          <w:u w:val="single"/>
        </w:rPr>
      </w:pPr>
      <w:r w:rsidRPr="00122348">
        <w:rPr>
          <w:rFonts w:ascii="Times New Roman" w:hAnsi="Times New Roman" w:cs="Times New Roman"/>
          <w:color w:val="FF0000"/>
          <w:sz w:val="24"/>
          <w:szCs w:val="24"/>
          <w:u w:val="single"/>
        </w:rPr>
        <w:t xml:space="preserve">La existencia de algunas de las universidades tecnológicas más prestigiosas del mundo también ha ayudado a que las gigantes del sector estén dirigidas por ciudadanos de origen indio. Es el caso de los directores ejecutivos de Microsoft, </w:t>
      </w:r>
      <w:r w:rsidR="00401538" w:rsidRPr="00122348">
        <w:rPr>
          <w:rFonts w:ascii="Times New Roman" w:hAnsi="Times New Roman" w:cs="Times New Roman"/>
          <w:color w:val="FF0000"/>
          <w:sz w:val="24"/>
          <w:szCs w:val="24"/>
          <w:u w:val="single"/>
        </w:rPr>
        <w:t>Google, Twitter</w:t>
      </w:r>
      <w:r w:rsidRPr="00122348">
        <w:rPr>
          <w:rFonts w:ascii="Times New Roman" w:hAnsi="Times New Roman" w:cs="Times New Roman"/>
          <w:color w:val="FF0000"/>
          <w:sz w:val="24"/>
          <w:szCs w:val="24"/>
          <w:u w:val="single"/>
        </w:rPr>
        <w:t xml:space="preserve"> (hasta la compra de Elon Musk que despidió a Parag Agrawal), IBM, Adobe, Vimeo, entre otros. El perfil suele ser el de indios que sacaron su carrera en su país, y comenzaron a trabajar en algunas de estas grandes tecnológicas en las que fueron ascendiendo. Una de las claves de esta presencia y progresión es la calidad y la fuerte competencia de algunos de los institutos tecnológicos del país, a los que se entra por méritos y no por dinero. Con la medalla de oro de la población mundial, India se aleja de ser el país de vacas sagradas caminando por caminos de barro que registró Leguineche para alzarse al podio de las potencias globales.</w:t>
      </w:r>
    </w:p>
    <w:p w:rsidR="006313C9" w:rsidRPr="00E70494" w:rsidRDefault="006313C9" w:rsidP="006313C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0494">
        <w:rPr>
          <w:rFonts w:ascii="Times New Roman" w:hAnsi="Times New Roman" w:cs="Times New Roman"/>
          <w:sz w:val="24"/>
          <w:szCs w:val="24"/>
          <w:u w:val="single"/>
        </w:rPr>
        <w:t>India como primera potencia demográfica del mundo: lo uno y lo contrario</w:t>
      </w:r>
      <w:r>
        <w:rPr>
          <w:rFonts w:ascii="Times New Roman" w:hAnsi="Times New Roman" w:cs="Times New Roman"/>
          <w:sz w:val="24"/>
          <w:szCs w:val="24"/>
        </w:rPr>
        <w:t xml:space="preserve"> (Cinco Días - </w:t>
      </w:r>
      <w:r w:rsidRPr="00E70494">
        <w:rPr>
          <w:rFonts w:ascii="Times New Roman" w:hAnsi="Times New Roman" w:cs="Times New Roman"/>
          <w:b/>
          <w:sz w:val="24"/>
          <w:szCs w:val="24"/>
        </w:rPr>
        <w:t>14/4/23</w:t>
      </w:r>
      <w:r>
        <w:rPr>
          <w:rFonts w:ascii="Times New Roman" w:hAnsi="Times New Roman" w:cs="Times New Roman"/>
          <w:sz w:val="24"/>
          <w:szCs w:val="24"/>
        </w:rPr>
        <w:t>)</w:t>
      </w:r>
    </w:p>
    <w:p w:rsidR="006313C9" w:rsidRPr="00E70494" w:rsidRDefault="006313C9" w:rsidP="006313C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70494">
        <w:rPr>
          <w:rFonts w:ascii="Times New Roman" w:hAnsi="Times New Roman" w:cs="Times New Roman"/>
          <w:sz w:val="24"/>
          <w:szCs w:val="24"/>
        </w:rPr>
        <w:t>P</w:t>
      </w:r>
      <w:r w:rsidR="00122348">
        <w:rPr>
          <w:rFonts w:ascii="Times New Roman" w:hAnsi="Times New Roman" w:cs="Times New Roman"/>
          <w:sz w:val="24"/>
          <w:szCs w:val="24"/>
        </w:rPr>
        <w:t>edro Reques)</w:t>
      </w:r>
    </w:p>
    <w:p w:rsidR="006313C9" w:rsidRPr="00E70494" w:rsidRDefault="006313C9" w:rsidP="006313C9">
      <w:pPr>
        <w:spacing w:line="240" w:lineRule="auto"/>
        <w:jc w:val="both"/>
        <w:rPr>
          <w:rFonts w:ascii="Times New Roman" w:hAnsi="Times New Roman" w:cs="Times New Roman"/>
          <w:sz w:val="24"/>
          <w:szCs w:val="24"/>
        </w:rPr>
      </w:pPr>
      <w:r w:rsidRPr="00E70494">
        <w:rPr>
          <w:rFonts w:ascii="Times New Roman" w:hAnsi="Times New Roman" w:cs="Times New Roman"/>
          <w:sz w:val="24"/>
          <w:szCs w:val="24"/>
        </w:rPr>
        <w:t xml:space="preserve">India está ocupando el primer plano estadístico: en estos días se acaba de convertir de forma oficial, según la ONU, en la primera potencia demográfica del mundo. Con 1.428 millones de </w:t>
      </w:r>
      <w:r w:rsidR="00D67C5E">
        <w:rPr>
          <w:rFonts w:ascii="Times New Roman" w:hAnsi="Times New Roman" w:cs="Times New Roman"/>
          <w:sz w:val="24"/>
          <w:szCs w:val="24"/>
        </w:rPr>
        <w:t>habitantes -y creciendo-</w:t>
      </w:r>
      <w:r w:rsidRPr="00E70494">
        <w:rPr>
          <w:rFonts w:ascii="Times New Roman" w:hAnsi="Times New Roman" w:cs="Times New Roman"/>
          <w:sz w:val="24"/>
          <w:szCs w:val="24"/>
        </w:rPr>
        <w:t xml:space="preserve"> supera por primera vez en la historia de la humanidad a China: 1.425 millones, país que ha perdido 800.00 habita</w:t>
      </w:r>
      <w:r>
        <w:rPr>
          <w:rFonts w:ascii="Times New Roman" w:hAnsi="Times New Roman" w:cs="Times New Roman"/>
          <w:sz w:val="24"/>
          <w:szCs w:val="24"/>
        </w:rPr>
        <w:t>ntes a lo largo del último año.</w:t>
      </w:r>
    </w:p>
    <w:p w:rsidR="006313C9" w:rsidRPr="00E70494" w:rsidRDefault="006313C9" w:rsidP="006313C9">
      <w:pPr>
        <w:spacing w:line="240" w:lineRule="auto"/>
        <w:jc w:val="both"/>
        <w:rPr>
          <w:rFonts w:ascii="Times New Roman" w:hAnsi="Times New Roman" w:cs="Times New Roman"/>
          <w:sz w:val="24"/>
          <w:szCs w:val="24"/>
        </w:rPr>
      </w:pPr>
      <w:r w:rsidRPr="00E70494">
        <w:rPr>
          <w:rFonts w:ascii="Times New Roman" w:hAnsi="Times New Roman" w:cs="Times New Roman"/>
          <w:sz w:val="24"/>
          <w:szCs w:val="24"/>
        </w:rPr>
        <w:t xml:space="preserve">El llamado elefante (demográfico) indio, además de sobrepasar en población al dragón chino, quintuplica casi ya población de Estados Unidos y más que triplica la de UE; tiene siete veces más población que Nigeria, el país más poblado de África; y se ha alzado hasta la quinta posición en el mundo como potencia </w:t>
      </w:r>
      <w:r w:rsidR="00122348">
        <w:rPr>
          <w:rFonts w:ascii="Times New Roman" w:hAnsi="Times New Roman" w:cs="Times New Roman"/>
          <w:sz w:val="24"/>
          <w:szCs w:val="24"/>
        </w:rPr>
        <w:t>económica, tras EE</w:t>
      </w:r>
      <w:r w:rsidRPr="00E70494">
        <w:rPr>
          <w:rFonts w:ascii="Times New Roman" w:hAnsi="Times New Roman" w:cs="Times New Roman"/>
          <w:sz w:val="24"/>
          <w:szCs w:val="24"/>
        </w:rPr>
        <w:t>UU, China, Japón y Alemania, desbancando de ella al Reino Unido, su vieja metrópoli colonial y se calcula que podría alcanzar la tercera plaza en el ranking económico mundial en 2030. Este inmenso país (con casi 3.300.000 kilómetros cuadrados, solo un una cuarta parte menos que la UE), presente marcadas debilidades y algunas fortalezas en el plano demográfico, socio-eco</w:t>
      </w:r>
      <w:r>
        <w:rPr>
          <w:rFonts w:ascii="Times New Roman" w:hAnsi="Times New Roman" w:cs="Times New Roman"/>
          <w:sz w:val="24"/>
          <w:szCs w:val="24"/>
        </w:rPr>
        <w:t>nómico, territorial y político.</w:t>
      </w:r>
    </w:p>
    <w:p w:rsidR="006313C9" w:rsidRPr="00122348" w:rsidRDefault="006313C9" w:rsidP="006313C9">
      <w:pPr>
        <w:spacing w:line="240" w:lineRule="auto"/>
        <w:jc w:val="both"/>
        <w:rPr>
          <w:rFonts w:ascii="Times New Roman" w:hAnsi="Times New Roman" w:cs="Times New Roman"/>
          <w:color w:val="FF0000"/>
          <w:sz w:val="24"/>
          <w:szCs w:val="24"/>
          <w:u w:val="single"/>
        </w:rPr>
      </w:pPr>
      <w:r w:rsidRPr="00122348">
        <w:rPr>
          <w:rFonts w:ascii="Times New Roman" w:hAnsi="Times New Roman" w:cs="Times New Roman"/>
          <w:color w:val="FF0000"/>
          <w:sz w:val="24"/>
          <w:szCs w:val="24"/>
          <w:u w:val="single"/>
        </w:rPr>
        <w:t>Sin duda su mayor debilidad socio-económica es la pésima distribución de la riqueza: se calcula que tan solo el 1 % de la población posee el 40 % de la riqueza del país, en tanto que el 50% de población con ingresos más bajos posee apenas el 3% de la riqueza total, según datos de la prestigiosa organización Oxfam International. Estos datos convierten a la India en ejemplo paradigmático de país rico poblado de gente pobre.</w:t>
      </w:r>
    </w:p>
    <w:p w:rsidR="006313C9" w:rsidRPr="00122348" w:rsidRDefault="006313C9" w:rsidP="006313C9">
      <w:pPr>
        <w:spacing w:line="240" w:lineRule="auto"/>
        <w:jc w:val="both"/>
        <w:rPr>
          <w:rFonts w:ascii="Times New Roman" w:hAnsi="Times New Roman" w:cs="Times New Roman"/>
          <w:color w:val="FF0000"/>
          <w:sz w:val="24"/>
          <w:szCs w:val="24"/>
          <w:u w:val="single"/>
        </w:rPr>
      </w:pPr>
      <w:r w:rsidRPr="00122348">
        <w:rPr>
          <w:rFonts w:ascii="Times New Roman" w:hAnsi="Times New Roman" w:cs="Times New Roman"/>
          <w:color w:val="FF0000"/>
          <w:sz w:val="24"/>
          <w:szCs w:val="24"/>
          <w:u w:val="single"/>
        </w:rPr>
        <w:t xml:space="preserve">Esta desigual distribución de la renta explica que la renta per </w:t>
      </w:r>
      <w:r w:rsidR="00122348" w:rsidRPr="00122348">
        <w:rPr>
          <w:rFonts w:ascii="Times New Roman" w:hAnsi="Times New Roman" w:cs="Times New Roman"/>
          <w:color w:val="FF0000"/>
          <w:sz w:val="24"/>
          <w:szCs w:val="24"/>
          <w:u w:val="single"/>
        </w:rPr>
        <w:t>cápita</w:t>
      </w:r>
      <w:r w:rsidRPr="00122348">
        <w:rPr>
          <w:rFonts w:ascii="Times New Roman" w:hAnsi="Times New Roman" w:cs="Times New Roman"/>
          <w:color w:val="FF0000"/>
          <w:sz w:val="24"/>
          <w:szCs w:val="24"/>
          <w:u w:val="single"/>
        </w:rPr>
        <w:t xml:space="preserve"> (concepto poco representativo a tenor de los datos anteriores) sea en la actualidad baja: 2.256 dólares, valor que le aproxima más a Nigeria, donde es de 2.065 dólares, que a la de los países occidentales: la renta per </w:t>
      </w:r>
      <w:r w:rsidR="003C1C52" w:rsidRPr="00122348">
        <w:rPr>
          <w:rFonts w:ascii="Times New Roman" w:hAnsi="Times New Roman" w:cs="Times New Roman"/>
          <w:color w:val="FF0000"/>
          <w:sz w:val="24"/>
          <w:szCs w:val="24"/>
          <w:u w:val="single"/>
        </w:rPr>
        <w:t>cápita</w:t>
      </w:r>
      <w:r w:rsidRPr="00122348">
        <w:rPr>
          <w:rFonts w:ascii="Times New Roman" w:hAnsi="Times New Roman" w:cs="Times New Roman"/>
          <w:color w:val="FF0000"/>
          <w:sz w:val="24"/>
          <w:szCs w:val="24"/>
          <w:u w:val="single"/>
        </w:rPr>
        <w:t xml:space="preserve"> inglesa es veinte mayor. La de China, su vecino continental, es seis veces mayor.</w:t>
      </w:r>
    </w:p>
    <w:p w:rsidR="006313C9" w:rsidRPr="00122348" w:rsidRDefault="006313C9" w:rsidP="006313C9">
      <w:pPr>
        <w:spacing w:line="240" w:lineRule="auto"/>
        <w:jc w:val="both"/>
        <w:rPr>
          <w:rFonts w:ascii="Times New Roman" w:hAnsi="Times New Roman" w:cs="Times New Roman"/>
          <w:sz w:val="24"/>
          <w:szCs w:val="24"/>
          <w:u w:val="single"/>
        </w:rPr>
      </w:pPr>
      <w:r w:rsidRPr="00122348">
        <w:rPr>
          <w:rFonts w:ascii="Times New Roman" w:hAnsi="Times New Roman" w:cs="Times New Roman"/>
          <w:sz w:val="24"/>
          <w:szCs w:val="24"/>
          <w:u w:val="single"/>
        </w:rPr>
        <w:t xml:space="preserve">Un problema endémico en la India es la jerarquizada organización de la sociedad en castas que aún pesa en el país. En el sistema hindú, casta (varna) significa color. Informan los antropólogos ingleses como en la parte superior del orden jerárquico estaban los brahmanes, que eran y son principalmente maestros e intelectuales, por debajo estaban los kshatriyas, o </w:t>
      </w:r>
      <w:r w:rsidRPr="00122348">
        <w:rPr>
          <w:rFonts w:ascii="Times New Roman" w:hAnsi="Times New Roman" w:cs="Times New Roman"/>
          <w:sz w:val="24"/>
          <w:szCs w:val="24"/>
          <w:u w:val="single"/>
        </w:rPr>
        <w:lastRenderedPageBreak/>
        <w:t>los guerreros y gobernantes, y los vaishyas, o los comerciantes, y en la parte inferior los shudras, que hacían todos los trabajos serviles. Fuera de este sistema de castas hindú estaban los achhoots, los dalits o los intocables.</w:t>
      </w:r>
    </w:p>
    <w:p w:rsidR="006313C9" w:rsidRPr="00122348" w:rsidRDefault="006313C9" w:rsidP="006313C9">
      <w:pPr>
        <w:spacing w:line="240" w:lineRule="auto"/>
        <w:jc w:val="both"/>
        <w:rPr>
          <w:rFonts w:ascii="Times New Roman" w:hAnsi="Times New Roman" w:cs="Times New Roman"/>
          <w:sz w:val="24"/>
          <w:szCs w:val="24"/>
          <w:u w:val="single"/>
        </w:rPr>
      </w:pPr>
      <w:r w:rsidRPr="00122348">
        <w:rPr>
          <w:rFonts w:ascii="Times New Roman" w:hAnsi="Times New Roman" w:cs="Times New Roman"/>
          <w:sz w:val="24"/>
          <w:szCs w:val="24"/>
          <w:u w:val="single"/>
        </w:rPr>
        <w:t>Actualmente, a pesar de la relativa modernización social y de que la antigua sociedad en castas quedó abolida en 1950, poco después de la independencia del país, este milenario sistema social sigue pesando socio-culturalmente, singularmente en el mundo rural, lo que obstaculiza la necesaria capilaridad social y el propio desarrollo del país.</w:t>
      </w:r>
    </w:p>
    <w:p w:rsidR="006313C9" w:rsidRPr="00E70494" w:rsidRDefault="006313C9" w:rsidP="006313C9">
      <w:pPr>
        <w:spacing w:line="240" w:lineRule="auto"/>
        <w:jc w:val="both"/>
        <w:rPr>
          <w:rFonts w:ascii="Times New Roman" w:hAnsi="Times New Roman" w:cs="Times New Roman"/>
          <w:sz w:val="24"/>
          <w:szCs w:val="24"/>
        </w:rPr>
      </w:pPr>
      <w:r w:rsidRPr="00122348">
        <w:rPr>
          <w:rFonts w:ascii="Times New Roman" w:hAnsi="Times New Roman" w:cs="Times New Roman"/>
          <w:sz w:val="24"/>
          <w:szCs w:val="24"/>
          <w:u w:val="single"/>
        </w:rPr>
        <w:t>En la actualidad, en el plano socio-económico, India goza de los que se ha llamado el dividendo demográfico</w:t>
      </w:r>
      <w:r w:rsidRPr="00E70494">
        <w:rPr>
          <w:rFonts w:ascii="Times New Roman" w:hAnsi="Times New Roman" w:cs="Times New Roman"/>
          <w:sz w:val="24"/>
          <w:szCs w:val="24"/>
        </w:rPr>
        <w:t>, situación que se da cuando la fecundidad se reduce mucho (el número de hijos por mujer ha disminuido progresivamente desde cinco en 1977 a tan solo dos en la actualidad) y por tanto pesa poco la base de la pirámide. En la parte alta de la pirámide poblacional, como consecuencia de venir de un país recientemente con estructura joven, de una mortalidad relativamente alta y de una esperanza de vida que justo alcanza los 70 años (Japón, 86 años), el porcentaje de mayores de 65 es bajo (7% frente a al 14 % de China el 17 %</w:t>
      </w:r>
      <w:r w:rsidR="00D67C5E">
        <w:rPr>
          <w:rFonts w:ascii="Times New Roman" w:hAnsi="Times New Roman" w:cs="Times New Roman"/>
          <w:sz w:val="24"/>
          <w:szCs w:val="24"/>
        </w:rPr>
        <w:t xml:space="preserve"> de EE</w:t>
      </w:r>
      <w:r>
        <w:rPr>
          <w:rFonts w:ascii="Times New Roman" w:hAnsi="Times New Roman" w:cs="Times New Roman"/>
          <w:sz w:val="24"/>
          <w:szCs w:val="24"/>
        </w:rPr>
        <w:t>UU o el 21 % de España).</w:t>
      </w:r>
    </w:p>
    <w:p w:rsidR="006313C9" w:rsidRPr="00122348" w:rsidRDefault="006313C9" w:rsidP="006313C9">
      <w:pPr>
        <w:spacing w:line="240" w:lineRule="auto"/>
        <w:jc w:val="both"/>
        <w:rPr>
          <w:rFonts w:ascii="Times New Roman" w:hAnsi="Times New Roman" w:cs="Times New Roman"/>
          <w:sz w:val="24"/>
          <w:szCs w:val="24"/>
          <w:u w:val="single"/>
        </w:rPr>
      </w:pPr>
      <w:r w:rsidRPr="00122348">
        <w:rPr>
          <w:rFonts w:ascii="Times New Roman" w:hAnsi="Times New Roman" w:cs="Times New Roman"/>
          <w:sz w:val="24"/>
          <w:szCs w:val="24"/>
          <w:u w:val="single"/>
        </w:rPr>
        <w:t>El dividendo demográfico es condición necesaria, pero no suficiente, para el desarrollo del país, pues para serlo precisa que esos más de 400 millones de adultos jóvenes (que constituyen la mayor reserva de mano de obra del mundo) estén formados y cualificados y se cree en el país un mercado laboral capaz de absorberlos, lo que está ocurriendo solo parcialmente: Bengalore, polo tecnológico del mundo, constituye un excepcional ejemplo.</w:t>
      </w:r>
    </w:p>
    <w:p w:rsidR="006313C9" w:rsidRPr="00E70494" w:rsidRDefault="006313C9" w:rsidP="006313C9">
      <w:pPr>
        <w:spacing w:line="240" w:lineRule="auto"/>
        <w:jc w:val="both"/>
        <w:rPr>
          <w:rFonts w:ascii="Times New Roman" w:hAnsi="Times New Roman" w:cs="Times New Roman"/>
          <w:sz w:val="24"/>
          <w:szCs w:val="24"/>
        </w:rPr>
      </w:pPr>
      <w:r w:rsidRPr="0004380E">
        <w:rPr>
          <w:rFonts w:ascii="Times New Roman" w:hAnsi="Times New Roman" w:cs="Times New Roman"/>
          <w:sz w:val="24"/>
          <w:szCs w:val="24"/>
          <w:u w:val="single"/>
        </w:rPr>
        <w:t>En el plano territorial, India, país de dimensión subcontinental, también es un espacio paradigmático en lo que desequilibrios demográficos y socio-económico se refiere.</w:t>
      </w:r>
      <w:r w:rsidRPr="00E70494">
        <w:rPr>
          <w:rFonts w:ascii="Times New Roman" w:hAnsi="Times New Roman" w:cs="Times New Roman"/>
          <w:sz w:val="24"/>
          <w:szCs w:val="24"/>
        </w:rPr>
        <w:t xml:space="preserve"> Desequilibrios ente un norte pobre y extensamente poblado y un sur más rico y más equilibrado en su poblamiento; desequilibrios entre el mundo rural y el urbano; desequilibrios en el seno de las ciudades entre clases altas y un inmenso ejército de desheredados; desequilibrios de renta y riqueza como en </w:t>
      </w:r>
      <w:r>
        <w:rPr>
          <w:rFonts w:ascii="Times New Roman" w:hAnsi="Times New Roman" w:cs="Times New Roman"/>
          <w:sz w:val="24"/>
          <w:szCs w:val="24"/>
        </w:rPr>
        <w:t>ninguna otra parta del mundo...</w:t>
      </w:r>
    </w:p>
    <w:p w:rsidR="006313C9" w:rsidRPr="0004380E" w:rsidRDefault="006313C9" w:rsidP="006313C9">
      <w:pPr>
        <w:spacing w:line="240" w:lineRule="auto"/>
        <w:jc w:val="both"/>
        <w:rPr>
          <w:rFonts w:ascii="Times New Roman" w:hAnsi="Times New Roman" w:cs="Times New Roman"/>
          <w:sz w:val="24"/>
          <w:szCs w:val="24"/>
          <w:u w:val="single"/>
        </w:rPr>
      </w:pPr>
      <w:r w:rsidRPr="0004380E">
        <w:rPr>
          <w:rFonts w:ascii="Times New Roman" w:hAnsi="Times New Roman" w:cs="Times New Roman"/>
          <w:sz w:val="24"/>
          <w:szCs w:val="24"/>
          <w:u w:val="single"/>
        </w:rPr>
        <w:t>En otro orden de cosas, un problema local y global es la contaminación ambiental y de residuos: sus ciudades prestan los estándares de calidad del aire y del agua de los más bajos del planeta: la polución se ha convertido en la tercera causa de muerte de este gigante asiático.</w:t>
      </w:r>
    </w:p>
    <w:p w:rsidR="006313C9" w:rsidRPr="00E70494" w:rsidRDefault="006313C9" w:rsidP="006313C9">
      <w:pPr>
        <w:spacing w:line="240" w:lineRule="auto"/>
        <w:jc w:val="both"/>
        <w:rPr>
          <w:rFonts w:ascii="Times New Roman" w:hAnsi="Times New Roman" w:cs="Times New Roman"/>
          <w:sz w:val="24"/>
          <w:szCs w:val="24"/>
        </w:rPr>
      </w:pPr>
      <w:r w:rsidRPr="0004380E">
        <w:rPr>
          <w:rFonts w:ascii="Times New Roman" w:hAnsi="Times New Roman" w:cs="Times New Roman"/>
          <w:sz w:val="24"/>
          <w:szCs w:val="24"/>
          <w:u w:val="single"/>
        </w:rPr>
        <w:t>En el plano de las infraestructura, India estalla por sus costuras: las infraestructuras (de transporte, saneamiento, energéticas...) constituyen un auténtico cuello de botella para el desarrollo del país</w:t>
      </w:r>
      <w:r w:rsidRPr="00E70494">
        <w:rPr>
          <w:rFonts w:ascii="Times New Roman" w:hAnsi="Times New Roman" w:cs="Times New Roman"/>
          <w:sz w:val="24"/>
          <w:szCs w:val="24"/>
        </w:rPr>
        <w:t>, por ello el ICEX español considera que en el largo plazo este sector está llamado a ser un sector estratégico y uno</w:t>
      </w:r>
      <w:r>
        <w:rPr>
          <w:rFonts w:ascii="Times New Roman" w:hAnsi="Times New Roman" w:cs="Times New Roman"/>
          <w:sz w:val="24"/>
          <w:szCs w:val="24"/>
        </w:rPr>
        <w:t xml:space="preserve"> de los más dinámicos del país.</w:t>
      </w:r>
    </w:p>
    <w:p w:rsidR="006313C9" w:rsidRPr="00E70494" w:rsidRDefault="006313C9" w:rsidP="006313C9">
      <w:pPr>
        <w:spacing w:line="240" w:lineRule="auto"/>
        <w:jc w:val="both"/>
        <w:rPr>
          <w:rFonts w:ascii="Times New Roman" w:hAnsi="Times New Roman" w:cs="Times New Roman"/>
          <w:sz w:val="24"/>
          <w:szCs w:val="24"/>
        </w:rPr>
      </w:pPr>
      <w:r w:rsidRPr="0004380E">
        <w:rPr>
          <w:rFonts w:ascii="Times New Roman" w:hAnsi="Times New Roman" w:cs="Times New Roman"/>
          <w:sz w:val="24"/>
          <w:szCs w:val="24"/>
          <w:u w:val="single"/>
        </w:rPr>
        <w:t>En el plano político, la llamada mayor democracia del mundo presenta no pocas limitaciones. El Instituto V-Dem de Suecia considera que al país es de facto una “autocracia electoral”.</w:t>
      </w:r>
      <w:r w:rsidRPr="00E70494">
        <w:rPr>
          <w:rFonts w:ascii="Times New Roman" w:hAnsi="Times New Roman" w:cs="Times New Roman"/>
          <w:sz w:val="24"/>
          <w:szCs w:val="24"/>
        </w:rPr>
        <w:t xml:space="preserve"> India es un Estado hindú </w:t>
      </w:r>
      <w:r w:rsidR="003C1C52" w:rsidRPr="00E70494">
        <w:rPr>
          <w:rFonts w:ascii="Times New Roman" w:hAnsi="Times New Roman" w:cs="Times New Roman"/>
          <w:sz w:val="24"/>
          <w:szCs w:val="24"/>
        </w:rPr>
        <w:t>teocrático</w:t>
      </w:r>
      <w:r w:rsidRPr="00E70494">
        <w:rPr>
          <w:rFonts w:ascii="Times New Roman" w:hAnsi="Times New Roman" w:cs="Times New Roman"/>
          <w:sz w:val="24"/>
          <w:szCs w:val="24"/>
        </w:rPr>
        <w:t xml:space="preserve"> y corporativo, asentado en una administración extraordinariamente burocratizada y un sistema judicial sobrecargado que, sin embargo, y a la par, se muestra también fuerte e independiente.</w:t>
      </w:r>
    </w:p>
    <w:p w:rsidR="006313C9" w:rsidRPr="0004380E" w:rsidRDefault="006313C9" w:rsidP="006313C9">
      <w:pPr>
        <w:spacing w:line="240" w:lineRule="auto"/>
        <w:jc w:val="both"/>
        <w:rPr>
          <w:rFonts w:ascii="Times New Roman" w:hAnsi="Times New Roman" w:cs="Times New Roman"/>
          <w:color w:val="FF0000"/>
          <w:sz w:val="24"/>
          <w:szCs w:val="24"/>
          <w:u w:val="single"/>
        </w:rPr>
      </w:pPr>
      <w:r w:rsidRPr="00E70494">
        <w:rPr>
          <w:rFonts w:ascii="Times New Roman" w:hAnsi="Times New Roman" w:cs="Times New Roman"/>
          <w:sz w:val="24"/>
          <w:szCs w:val="24"/>
        </w:rPr>
        <w:t xml:space="preserve">Tradición y modernidad, riqueza y pobreza; desarrollo y atraso; clase media </w:t>
      </w:r>
      <w:r w:rsidR="0004380E">
        <w:rPr>
          <w:rFonts w:ascii="Times New Roman" w:hAnsi="Times New Roman" w:cs="Times New Roman"/>
          <w:sz w:val="24"/>
          <w:szCs w:val="24"/>
        </w:rPr>
        <w:t>con alta capacidad de consumir -alfabetizada y anglófona-</w:t>
      </w:r>
      <w:r w:rsidRPr="00E70494">
        <w:rPr>
          <w:rFonts w:ascii="Times New Roman" w:hAnsi="Times New Roman" w:cs="Times New Roman"/>
          <w:sz w:val="24"/>
          <w:szCs w:val="24"/>
        </w:rPr>
        <w:t xml:space="preserve"> frente a cientos de millones de pobres sin recursos, analfabetos y socialmente marginados; país de megaciudade</w:t>
      </w:r>
      <w:r w:rsidR="0004380E">
        <w:rPr>
          <w:rFonts w:ascii="Times New Roman" w:hAnsi="Times New Roman" w:cs="Times New Roman"/>
          <w:sz w:val="24"/>
          <w:szCs w:val="24"/>
        </w:rPr>
        <w:t>s y la vez profundamente rural -</w:t>
      </w:r>
      <w:r w:rsidRPr="00E70494">
        <w:rPr>
          <w:rFonts w:ascii="Times New Roman" w:hAnsi="Times New Roman" w:cs="Times New Roman"/>
          <w:sz w:val="24"/>
          <w:szCs w:val="24"/>
        </w:rPr>
        <w:t>46 urbes con más de 1 millón de habitantes y 600.000 a</w:t>
      </w:r>
      <w:r w:rsidR="0004380E">
        <w:rPr>
          <w:rFonts w:ascii="Times New Roman" w:hAnsi="Times New Roman" w:cs="Times New Roman"/>
          <w:sz w:val="24"/>
          <w:szCs w:val="24"/>
        </w:rPr>
        <w:t>ldeas, conforman su poblamiento-</w:t>
      </w:r>
      <w:r w:rsidRPr="00E70494">
        <w:rPr>
          <w:rFonts w:ascii="Times New Roman" w:hAnsi="Times New Roman" w:cs="Times New Roman"/>
          <w:sz w:val="24"/>
          <w:szCs w:val="24"/>
        </w:rPr>
        <w:t xml:space="preserve">, siglo XXI y medievo coexisten en el mismo tiempo y espacio. </w:t>
      </w:r>
      <w:r w:rsidRPr="00E70494">
        <w:rPr>
          <w:rFonts w:ascii="Times New Roman" w:hAnsi="Times New Roman" w:cs="Times New Roman"/>
          <w:sz w:val="24"/>
          <w:szCs w:val="24"/>
        </w:rPr>
        <w:lastRenderedPageBreak/>
        <w:t xml:space="preserve">India es un país de contradicciones. </w:t>
      </w:r>
      <w:r w:rsidRPr="0004380E">
        <w:rPr>
          <w:rFonts w:ascii="Times New Roman" w:hAnsi="Times New Roman" w:cs="Times New Roman"/>
          <w:color w:val="FF0000"/>
          <w:sz w:val="24"/>
          <w:szCs w:val="24"/>
          <w:u w:val="single"/>
        </w:rPr>
        <w:t>Una breve cita del Premio Nobel en Economía Amartya Sen lo define en unas pocas palabras: “de cualquier cosa que se diga de la India, su opuesto también es verdad”.</w:t>
      </w:r>
    </w:p>
    <w:p w:rsidR="006313C9" w:rsidRDefault="006313C9" w:rsidP="006313C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70494">
        <w:rPr>
          <w:rFonts w:ascii="Times New Roman" w:hAnsi="Times New Roman" w:cs="Times New Roman"/>
          <w:sz w:val="24"/>
          <w:szCs w:val="24"/>
        </w:rPr>
        <w:t>Pedro Reques es Catedrático de Geografía Humana de la Universidad de Cantabria</w:t>
      </w:r>
      <w:r>
        <w:rPr>
          <w:rFonts w:ascii="Times New Roman" w:hAnsi="Times New Roman" w:cs="Times New Roman"/>
          <w:sz w:val="24"/>
          <w:szCs w:val="24"/>
        </w:rPr>
        <w:t>)</w:t>
      </w:r>
    </w:p>
    <w:p w:rsidR="007638DD" w:rsidRPr="00B54C14" w:rsidRDefault="007638DD" w:rsidP="007638D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54C14">
        <w:rPr>
          <w:rFonts w:ascii="Times New Roman" w:hAnsi="Times New Roman" w:cs="Times New Roman"/>
          <w:sz w:val="24"/>
          <w:szCs w:val="24"/>
          <w:u w:val="single"/>
        </w:rPr>
        <w:t>Roubini, sobre la nueva guerra frí</w:t>
      </w:r>
      <w:r w:rsidR="0004380E">
        <w:rPr>
          <w:rFonts w:ascii="Times New Roman" w:hAnsi="Times New Roman" w:cs="Times New Roman"/>
          <w:sz w:val="24"/>
          <w:szCs w:val="24"/>
          <w:u w:val="single"/>
        </w:rPr>
        <w:t>a entre EEUU y China: alimenta “una dolorosa recesión”</w:t>
      </w:r>
      <w:r w:rsidRPr="00B54C14">
        <w:rPr>
          <w:rFonts w:ascii="Times New Roman" w:hAnsi="Times New Roman" w:cs="Times New Roman"/>
          <w:sz w:val="24"/>
          <w:szCs w:val="24"/>
          <w:u w:val="single"/>
        </w:rPr>
        <w:t xml:space="preserve"> mundial</w:t>
      </w:r>
      <w:r>
        <w:rPr>
          <w:rFonts w:ascii="Times New Roman" w:hAnsi="Times New Roman" w:cs="Times New Roman"/>
          <w:sz w:val="24"/>
          <w:szCs w:val="24"/>
        </w:rPr>
        <w:t xml:space="preserve"> (El Economista - </w:t>
      </w:r>
      <w:r w:rsidRPr="00B54C14">
        <w:rPr>
          <w:rFonts w:ascii="Times New Roman" w:hAnsi="Times New Roman" w:cs="Times New Roman"/>
          <w:b/>
          <w:sz w:val="24"/>
          <w:szCs w:val="24"/>
        </w:rPr>
        <w:t>15/4/23</w:t>
      </w:r>
      <w:r>
        <w:rPr>
          <w:rFonts w:ascii="Times New Roman" w:hAnsi="Times New Roman" w:cs="Times New Roman"/>
          <w:sz w:val="24"/>
          <w:szCs w:val="24"/>
        </w:rPr>
        <w:t>)</w:t>
      </w:r>
    </w:p>
    <w:p w:rsidR="007638DD" w:rsidRPr="00B54C14" w:rsidRDefault="007638DD" w:rsidP="007638DD">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Tras adv</w:t>
      </w:r>
      <w:r w:rsidR="0004380E">
        <w:rPr>
          <w:rFonts w:ascii="Times New Roman" w:hAnsi="Times New Roman" w:cs="Times New Roman"/>
          <w:sz w:val="24"/>
          <w:szCs w:val="24"/>
        </w:rPr>
        <w:t>ertir hace escasas semanas del “trilema”</w:t>
      </w:r>
      <w:r w:rsidRPr="00B54C14">
        <w:rPr>
          <w:rFonts w:ascii="Times New Roman" w:hAnsi="Times New Roman" w:cs="Times New Roman"/>
          <w:sz w:val="24"/>
          <w:szCs w:val="24"/>
        </w:rPr>
        <w:t xml:space="preserve"> al que se enfrenta la economía estadounidense tras la caída del Silicon Valley Bank y la crisis de Credit Suisse que propició su compra por parte de UBS, </w:t>
      </w:r>
      <w:r w:rsidRPr="00FF6E2A">
        <w:rPr>
          <w:rFonts w:ascii="Times New Roman" w:hAnsi="Times New Roman" w:cs="Times New Roman"/>
          <w:color w:val="FF0000"/>
          <w:sz w:val="24"/>
          <w:szCs w:val="24"/>
          <w:u w:val="single"/>
        </w:rPr>
        <w:t xml:space="preserve">Nouriel Roubini pone el foco de atención ahora en el peligro que supone para la economía mundial que la nueva </w:t>
      </w:r>
      <w:r w:rsidR="0004380E">
        <w:rPr>
          <w:rFonts w:ascii="Times New Roman" w:hAnsi="Times New Roman" w:cs="Times New Roman"/>
          <w:color w:val="FF0000"/>
          <w:sz w:val="24"/>
          <w:szCs w:val="24"/>
          <w:u w:val="single"/>
        </w:rPr>
        <w:t>guerra fría entre EEUU y China “se congele día a día”</w:t>
      </w:r>
      <w:r w:rsidRPr="00FF6E2A">
        <w:rPr>
          <w:rFonts w:ascii="Times New Roman" w:hAnsi="Times New Roman" w:cs="Times New Roman"/>
          <w:color w:val="FF0000"/>
          <w:sz w:val="24"/>
          <w:szCs w:val="24"/>
          <w:u w:val="single"/>
        </w:rPr>
        <w:t>. Un escenario q</w:t>
      </w:r>
      <w:r w:rsidR="0004380E">
        <w:rPr>
          <w:rFonts w:ascii="Times New Roman" w:hAnsi="Times New Roman" w:cs="Times New Roman"/>
          <w:color w:val="FF0000"/>
          <w:sz w:val="24"/>
          <w:szCs w:val="24"/>
          <w:u w:val="single"/>
        </w:rPr>
        <w:t>ue amenaza con “balcanizar”</w:t>
      </w:r>
      <w:r w:rsidRPr="00FF6E2A">
        <w:rPr>
          <w:rFonts w:ascii="Times New Roman" w:hAnsi="Times New Roman" w:cs="Times New Roman"/>
          <w:color w:val="FF0000"/>
          <w:sz w:val="24"/>
          <w:szCs w:val="24"/>
          <w:u w:val="single"/>
        </w:rPr>
        <w:t xml:space="preserve"> el crec</w:t>
      </w:r>
      <w:r w:rsidR="0004380E">
        <w:rPr>
          <w:rFonts w:ascii="Times New Roman" w:hAnsi="Times New Roman" w:cs="Times New Roman"/>
          <w:color w:val="FF0000"/>
          <w:sz w:val="24"/>
          <w:szCs w:val="24"/>
          <w:u w:val="single"/>
        </w:rPr>
        <w:t>imiento mundial y que alimenta “una dolorosa recesión”</w:t>
      </w:r>
      <w:r w:rsidRPr="00FF6E2A">
        <w:rPr>
          <w:rFonts w:ascii="Times New Roman" w:hAnsi="Times New Roman" w:cs="Times New Roman"/>
          <w:color w:val="FF0000"/>
          <w:sz w:val="24"/>
          <w:szCs w:val="24"/>
          <w:u w:val="single"/>
        </w:rPr>
        <w:t>.</w:t>
      </w:r>
    </w:p>
    <w:p w:rsidR="007638DD" w:rsidRPr="00FF6E2A" w:rsidRDefault="007638DD" w:rsidP="007638DD">
      <w:pPr>
        <w:spacing w:line="240" w:lineRule="auto"/>
        <w:jc w:val="both"/>
        <w:rPr>
          <w:rFonts w:ascii="Times New Roman" w:hAnsi="Times New Roman" w:cs="Times New Roman"/>
          <w:color w:val="FF0000"/>
          <w:sz w:val="24"/>
          <w:szCs w:val="24"/>
          <w:u w:val="single"/>
        </w:rPr>
      </w:pPr>
      <w:r w:rsidRPr="00FF6E2A">
        <w:rPr>
          <w:rFonts w:ascii="Times New Roman" w:hAnsi="Times New Roman" w:cs="Times New Roman"/>
          <w:color w:val="FF0000"/>
          <w:sz w:val="24"/>
          <w:szCs w:val="24"/>
          <w:u w:val="single"/>
        </w:rPr>
        <w:t>Tanto EEUU como China son claros en cuanto a sus intenciones: quieren dejar atrás una dependencia que los hace vulnerables ante situaciones como las vividas durante la pandemia y desde que estalló la guerra en Ucrania. Así, mientras el plan de la primera superpotencia es cerrar las rutas comerciales existentes y sustituirlas por otras nuevas con sus aliados, el de la segunda pasa por desvincularse gradualmente del dólar estadounidense y evitar posibles sanciones económicas por parte de Occidente. Sin embargo, esta ruptura sin precedentes con sus socios</w:t>
      </w:r>
      <w:r w:rsidR="0004380E">
        <w:rPr>
          <w:rFonts w:ascii="Times New Roman" w:hAnsi="Times New Roman" w:cs="Times New Roman"/>
          <w:color w:val="FF0000"/>
          <w:sz w:val="24"/>
          <w:szCs w:val="24"/>
          <w:u w:val="single"/>
        </w:rPr>
        <w:t xml:space="preserve"> sistémicos podría dar lugar a “</w:t>
      </w:r>
      <w:r w:rsidRPr="00FF6E2A">
        <w:rPr>
          <w:rFonts w:ascii="Times New Roman" w:hAnsi="Times New Roman" w:cs="Times New Roman"/>
          <w:color w:val="FF0000"/>
          <w:sz w:val="24"/>
          <w:szCs w:val="24"/>
          <w:u w:val="single"/>
        </w:rPr>
        <w:t xml:space="preserve">un </w:t>
      </w:r>
      <w:r w:rsidR="0004380E">
        <w:rPr>
          <w:rFonts w:ascii="Times New Roman" w:hAnsi="Times New Roman" w:cs="Times New Roman"/>
          <w:color w:val="FF0000"/>
          <w:sz w:val="24"/>
          <w:szCs w:val="24"/>
          <w:u w:val="single"/>
        </w:rPr>
        <w:t>comercio global menos eficiente”</w:t>
      </w:r>
      <w:r w:rsidRPr="00FF6E2A">
        <w:rPr>
          <w:rFonts w:ascii="Times New Roman" w:hAnsi="Times New Roman" w:cs="Times New Roman"/>
          <w:color w:val="FF0000"/>
          <w:sz w:val="24"/>
          <w:szCs w:val="24"/>
          <w:u w:val="single"/>
        </w:rPr>
        <w:t>, asegura el hombre que predijo la crisis financiera mundial de 2008.</w:t>
      </w:r>
    </w:p>
    <w:p w:rsidR="007638DD" w:rsidRPr="00B54C14" w:rsidRDefault="007638DD" w:rsidP="007638DD">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Para la economía mundial, el precio de desmantelar las cadenas de suministro mundiales actual será elevado, dice Roubini en una entrevista concedida a Yahoo Finance Live. De materializarse, supondrá abandonar el sistema de libre comercio, la democracia liberal y el Estado de Derecho creado tras la caída de la Unión Soviética en la década de 1990 que permitió la globalización y el auge económico, pero que también ha servido para alimentar el poder de China sobre determinados recursos críticos necesarios para la transición ecológica. La fragmentación de los mercados es algo costoso, reduce el crecimiento global y aumenta el coste de producción, recalca el economista.</w:t>
      </w:r>
    </w:p>
    <w:p w:rsidR="007638DD" w:rsidRPr="00B54C14" w:rsidRDefault="007638DD" w:rsidP="007638DD">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Las consecuencias para EEUU</w:t>
      </w:r>
    </w:p>
    <w:p w:rsidR="007638DD" w:rsidRPr="00B54C14" w:rsidRDefault="007638DD" w:rsidP="007638DD">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La ruptura de todos sus lazos comerciales con China no será fácil para EEUU. Aunque ya ha tomado medidas para reducir su dependencia de las exportaciones chinas -como impulsar una industria nacional de tierras raras, entre otras cosas-, lo cierto es que el país todavía está</w:t>
      </w:r>
      <w:r>
        <w:rPr>
          <w:rFonts w:ascii="Times New Roman" w:hAnsi="Times New Roman" w:cs="Times New Roman"/>
          <w:sz w:val="24"/>
          <w:szCs w:val="24"/>
        </w:rPr>
        <w:t xml:space="preserve"> lejos de alcanzar su objetivo.</w:t>
      </w:r>
    </w:p>
    <w:p w:rsidR="007638DD" w:rsidRPr="00B54C14" w:rsidRDefault="007638DD" w:rsidP="007638DD">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El mejor ejemplo son los microchips esenciales para llevar a cabo la transición digital y alcanzar una economía neutra en emisiones de gases de efecto invernadero. Al igual que el resto de países de Occidente, EEUU depende de Taiwán, que en la actualidad es el único proveedor de estos dispositivos. De ahí que el país norteamericano tenga tanto interés en evitar una posib</w:t>
      </w:r>
      <w:r>
        <w:rPr>
          <w:rFonts w:ascii="Times New Roman" w:hAnsi="Times New Roman" w:cs="Times New Roman"/>
          <w:sz w:val="24"/>
          <w:szCs w:val="24"/>
        </w:rPr>
        <w:t>le invasión por parte de China.</w:t>
      </w:r>
    </w:p>
    <w:p w:rsidR="007638DD" w:rsidRDefault="007638DD" w:rsidP="007638DD">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Asimismo, EEUU tendría serios problemas si China consigue establecer el yuan como segunda moneda de reserva mundial. El motivo es que gran parte de la economía estadounidense se sustenta en el interés del resto de naciones por comprar activos denominados en dólares estadounidenses a cambio de sus bienes. Por ello, si el país norteamericano deja de ser el emisor de la única divisa que actúa como refugio para el exceso de capital extranjero y se ve obligado a c</w:t>
      </w:r>
      <w:r w:rsidR="0004380E">
        <w:rPr>
          <w:rFonts w:ascii="Times New Roman" w:hAnsi="Times New Roman" w:cs="Times New Roman"/>
          <w:sz w:val="24"/>
          <w:szCs w:val="24"/>
        </w:rPr>
        <w:t>ompetir con China, significará “</w:t>
      </w:r>
      <w:r w:rsidRPr="00B54C14">
        <w:rPr>
          <w:rFonts w:ascii="Times New Roman" w:hAnsi="Times New Roman" w:cs="Times New Roman"/>
          <w:sz w:val="24"/>
          <w:szCs w:val="24"/>
        </w:rPr>
        <w:t xml:space="preserve">menos financiación </w:t>
      </w:r>
      <w:r w:rsidRPr="00B54C14">
        <w:rPr>
          <w:rFonts w:ascii="Times New Roman" w:hAnsi="Times New Roman" w:cs="Times New Roman"/>
          <w:sz w:val="24"/>
          <w:szCs w:val="24"/>
        </w:rPr>
        <w:lastRenderedPageBreak/>
        <w:t>de nuestros propios déficits gemelos fiscal y por cuenta corriente cuando todavía tenemos grandes reser</w:t>
      </w:r>
      <w:r w:rsidR="0004380E">
        <w:rPr>
          <w:rFonts w:ascii="Times New Roman" w:hAnsi="Times New Roman" w:cs="Times New Roman"/>
          <w:sz w:val="24"/>
          <w:szCs w:val="24"/>
        </w:rPr>
        <w:t>vas de deuda privada y pública”</w:t>
      </w:r>
      <w:r w:rsidRPr="00B54C14">
        <w:rPr>
          <w:rFonts w:ascii="Times New Roman" w:hAnsi="Times New Roman" w:cs="Times New Roman"/>
          <w:sz w:val="24"/>
          <w:szCs w:val="24"/>
        </w:rPr>
        <w:t xml:space="preserve">, sostiene el director ejecutivo de la consultora Roubini Macro </w:t>
      </w:r>
      <w:r w:rsidR="0004380E">
        <w:rPr>
          <w:rFonts w:ascii="Times New Roman" w:hAnsi="Times New Roman" w:cs="Times New Roman"/>
          <w:sz w:val="24"/>
          <w:szCs w:val="24"/>
        </w:rPr>
        <w:t>Associates. A lo que añade que “</w:t>
      </w:r>
      <w:r w:rsidRPr="00B54C14">
        <w:rPr>
          <w:rFonts w:ascii="Times New Roman" w:hAnsi="Times New Roman" w:cs="Times New Roman"/>
          <w:sz w:val="24"/>
          <w:szCs w:val="24"/>
        </w:rPr>
        <w:t xml:space="preserve">eso puede hacer subir el </w:t>
      </w:r>
      <w:r w:rsidR="0004380E">
        <w:rPr>
          <w:rFonts w:ascii="Times New Roman" w:hAnsi="Times New Roman" w:cs="Times New Roman"/>
          <w:sz w:val="24"/>
          <w:szCs w:val="24"/>
        </w:rPr>
        <w:t>coste de financiación para EEUU”</w:t>
      </w:r>
      <w:r w:rsidRPr="00B54C14">
        <w:rPr>
          <w:rFonts w:ascii="Times New Roman" w:hAnsi="Times New Roman" w:cs="Times New Roman"/>
          <w:sz w:val="24"/>
          <w:szCs w:val="24"/>
        </w:rPr>
        <w:t>.</w:t>
      </w:r>
    </w:p>
    <w:p w:rsidR="0073663C" w:rsidRPr="000502E9" w:rsidRDefault="0073663C" w:rsidP="0073663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502E9">
        <w:rPr>
          <w:rFonts w:ascii="Times New Roman" w:hAnsi="Times New Roman" w:cs="Times New Roman"/>
          <w:sz w:val="24"/>
          <w:szCs w:val="24"/>
          <w:u w:val="single"/>
        </w:rPr>
        <w:t>La nu</w:t>
      </w:r>
      <w:r w:rsidR="0004380E">
        <w:rPr>
          <w:rFonts w:ascii="Times New Roman" w:hAnsi="Times New Roman" w:cs="Times New Roman"/>
          <w:sz w:val="24"/>
          <w:szCs w:val="24"/>
          <w:u w:val="single"/>
        </w:rPr>
        <w:t>eva estrategia frente a China: “decoupling”, no; “derisking”,</w:t>
      </w:r>
      <w:r w:rsidRPr="000502E9">
        <w:rPr>
          <w:rFonts w:ascii="Times New Roman" w:hAnsi="Times New Roman" w:cs="Times New Roman"/>
          <w:sz w:val="24"/>
          <w:szCs w:val="24"/>
          <w:u w:val="single"/>
        </w:rPr>
        <w:t xml:space="preserve"> sí</w:t>
      </w:r>
      <w:r>
        <w:rPr>
          <w:rFonts w:ascii="Times New Roman" w:hAnsi="Times New Roman" w:cs="Times New Roman"/>
          <w:sz w:val="24"/>
          <w:szCs w:val="24"/>
        </w:rPr>
        <w:t xml:space="preserve"> (Cinco Días - </w:t>
      </w:r>
      <w:r w:rsidRPr="0073663C">
        <w:rPr>
          <w:rFonts w:ascii="Times New Roman" w:hAnsi="Times New Roman" w:cs="Times New Roman"/>
          <w:b/>
          <w:sz w:val="24"/>
          <w:szCs w:val="24"/>
        </w:rPr>
        <w:t>20/4/23</w:t>
      </w:r>
      <w:r>
        <w:rPr>
          <w:rFonts w:ascii="Times New Roman" w:hAnsi="Times New Roman" w:cs="Times New Roman"/>
          <w:sz w:val="24"/>
          <w:szCs w:val="24"/>
        </w:rPr>
        <w:t>)</w:t>
      </w:r>
    </w:p>
    <w:p w:rsidR="0073663C" w:rsidRPr="000502E9" w:rsidRDefault="0073663C" w:rsidP="0073663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502E9">
        <w:rPr>
          <w:rFonts w:ascii="Times New Roman" w:hAnsi="Times New Roman" w:cs="Times New Roman"/>
          <w:sz w:val="24"/>
          <w:szCs w:val="24"/>
        </w:rPr>
        <w:t>L</w:t>
      </w:r>
      <w:r w:rsidR="00D67C5E">
        <w:rPr>
          <w:rFonts w:ascii="Times New Roman" w:hAnsi="Times New Roman" w:cs="Times New Roman"/>
          <w:sz w:val="24"/>
          <w:szCs w:val="24"/>
        </w:rPr>
        <w:t>idia Conde Batalla)</w:t>
      </w:r>
    </w:p>
    <w:p w:rsidR="0073663C" w:rsidRPr="0004380E" w:rsidRDefault="0073663C" w:rsidP="0073663C">
      <w:pPr>
        <w:spacing w:line="240" w:lineRule="auto"/>
        <w:jc w:val="both"/>
        <w:rPr>
          <w:rFonts w:ascii="Times New Roman" w:hAnsi="Times New Roman" w:cs="Times New Roman"/>
          <w:color w:val="FF0000"/>
          <w:sz w:val="24"/>
          <w:szCs w:val="24"/>
          <w:u w:val="single"/>
        </w:rPr>
      </w:pPr>
      <w:r w:rsidRPr="0004380E">
        <w:rPr>
          <w:rFonts w:ascii="Times New Roman" w:hAnsi="Times New Roman" w:cs="Times New Roman"/>
          <w:color w:val="FF0000"/>
          <w:sz w:val="24"/>
          <w:szCs w:val="24"/>
          <w:u w:val="single"/>
        </w:rPr>
        <w:t>Decoupling, no; derisking, sí. Es lo que defiende Ursula von der Leyen, la presidenta de la Comisión Europea, ante la ambigüedad del presidente francés Macron frente a China. Desacoplarse completamente de China es inviable; pero reducir riesgos (derisking, como lo expresa Von der Leyen) es la nueva estrategia alemana y europea. Von der Leyen quiere convertir la UE en un contrapeso geopolítico poderoso frente a las ambiciones de poder global de Pekín, y reducir dependencias. Argumenta que “Pekín busca un cambio sistemático del orden internaciona</w:t>
      </w:r>
      <w:r w:rsidR="00D67C5E">
        <w:rPr>
          <w:rFonts w:ascii="Times New Roman" w:hAnsi="Times New Roman" w:cs="Times New Roman"/>
          <w:color w:val="FF0000"/>
          <w:sz w:val="24"/>
          <w:szCs w:val="24"/>
          <w:u w:val="single"/>
        </w:rPr>
        <w:t>l, en cuyo centro estaría China</w:t>
      </w:r>
      <w:r w:rsidRPr="0004380E">
        <w:rPr>
          <w:rFonts w:ascii="Times New Roman" w:hAnsi="Times New Roman" w:cs="Times New Roman"/>
          <w:color w:val="FF0000"/>
          <w:sz w:val="24"/>
          <w:szCs w:val="24"/>
          <w:u w:val="single"/>
        </w:rPr>
        <w:t>”</w:t>
      </w:r>
      <w:r w:rsidR="00D67C5E">
        <w:rPr>
          <w:rFonts w:ascii="Times New Roman" w:hAnsi="Times New Roman" w:cs="Times New Roman"/>
          <w:color w:val="FF0000"/>
          <w:sz w:val="24"/>
          <w:szCs w:val="24"/>
          <w:u w:val="single"/>
        </w:rPr>
        <w:t>.</w:t>
      </w:r>
    </w:p>
    <w:p w:rsidR="0073663C" w:rsidRPr="000502E9" w:rsidRDefault="0073663C" w:rsidP="0073663C">
      <w:pPr>
        <w:spacing w:line="240" w:lineRule="auto"/>
        <w:jc w:val="both"/>
        <w:rPr>
          <w:rFonts w:ascii="Times New Roman" w:hAnsi="Times New Roman" w:cs="Times New Roman"/>
          <w:sz w:val="24"/>
          <w:szCs w:val="24"/>
        </w:rPr>
      </w:pPr>
      <w:r w:rsidRPr="0004380E">
        <w:rPr>
          <w:rFonts w:ascii="Times New Roman" w:hAnsi="Times New Roman" w:cs="Times New Roman"/>
          <w:color w:val="FF0000"/>
          <w:sz w:val="24"/>
          <w:szCs w:val="24"/>
          <w:u w:val="single"/>
        </w:rPr>
        <w:t>Pero un contrapoder europeo solo puede funcionar si Europa está unida. Alemania lo está debatiendo y lanza una advertencia: la división del mundo en bloques rivales va a costar crecimiento, bienestar y será un freno para el comercio y las nuevas tecnologías. Es más, el economista jefe del FMI, el francés Pierre-Olivier Gourichas, avisa que “te</w:t>
      </w:r>
      <w:r w:rsidR="0004380E" w:rsidRPr="0004380E">
        <w:rPr>
          <w:rFonts w:ascii="Times New Roman" w:hAnsi="Times New Roman" w:cs="Times New Roman"/>
          <w:color w:val="FF0000"/>
          <w:sz w:val="24"/>
          <w:szCs w:val="24"/>
          <w:u w:val="single"/>
        </w:rPr>
        <w:t>ndrá costes inmensos para todos</w:t>
      </w:r>
      <w:r w:rsidRPr="0004380E">
        <w:rPr>
          <w:rFonts w:ascii="Times New Roman" w:hAnsi="Times New Roman" w:cs="Times New Roman"/>
          <w:color w:val="FF0000"/>
          <w:sz w:val="24"/>
          <w:szCs w:val="24"/>
          <w:u w:val="single"/>
        </w:rPr>
        <w:t>”</w:t>
      </w:r>
      <w:r w:rsidR="0004380E" w:rsidRPr="0004380E">
        <w:rPr>
          <w:rFonts w:ascii="Times New Roman" w:hAnsi="Times New Roman" w:cs="Times New Roman"/>
          <w:color w:val="FF0000"/>
          <w:sz w:val="24"/>
          <w:szCs w:val="24"/>
          <w:u w:val="single"/>
        </w:rPr>
        <w:t>.</w:t>
      </w:r>
      <w:r w:rsidRPr="0004380E">
        <w:rPr>
          <w:rFonts w:ascii="Times New Roman" w:hAnsi="Times New Roman" w:cs="Times New Roman"/>
          <w:color w:val="FF0000"/>
          <w:sz w:val="24"/>
          <w:szCs w:val="24"/>
          <w:u w:val="single"/>
        </w:rPr>
        <w:t xml:space="preserve"> Esa es también la tesis de la economía alemana y del Gobierno, que quiere fortalecer su industria frente a China</w:t>
      </w:r>
      <w:r w:rsidRPr="000502E9">
        <w:rPr>
          <w:rFonts w:ascii="Times New Roman" w:hAnsi="Times New Roman" w:cs="Times New Roman"/>
          <w:sz w:val="24"/>
          <w:szCs w:val="24"/>
        </w:rPr>
        <w:t>. Sobre todo, los liberales del FDF y los Verdes, han criticado la ambigüedad de Macron en su viaje a China y su exigencia de que la UE asuma mayor autonomía y se distancie del conflicto entre EEUU y China por Taiwán. La nueva política de seguridad nacional de Berlín no está todavía completamente definida. El Gobierno está en ello. Se sabe que incluirá la nueva estrategia política y económica frente a China y las medidas para reducir dependencias. La oposición conservadora pide un centro competente de las relaciones con China para controlar interdependencia</w:t>
      </w:r>
      <w:r>
        <w:rPr>
          <w:rFonts w:ascii="Times New Roman" w:hAnsi="Times New Roman" w:cs="Times New Roman"/>
          <w:sz w:val="24"/>
          <w:szCs w:val="24"/>
        </w:rPr>
        <w:t>s estratégicas.</w:t>
      </w:r>
    </w:p>
    <w:p w:rsidR="0073663C" w:rsidRPr="000502E9" w:rsidRDefault="0073663C" w:rsidP="0073663C">
      <w:pPr>
        <w:spacing w:line="240" w:lineRule="auto"/>
        <w:jc w:val="both"/>
        <w:rPr>
          <w:rFonts w:ascii="Times New Roman" w:hAnsi="Times New Roman" w:cs="Times New Roman"/>
          <w:sz w:val="24"/>
          <w:szCs w:val="24"/>
        </w:rPr>
      </w:pPr>
      <w:r w:rsidRPr="000502E9">
        <w:rPr>
          <w:rFonts w:ascii="Times New Roman" w:hAnsi="Times New Roman" w:cs="Times New Roman"/>
          <w:sz w:val="24"/>
          <w:szCs w:val="24"/>
        </w:rPr>
        <w:t>El Gobierno alemán endureció ya en otoño las condiciones para garantizar las inversiones de empresas alemanas en países extranjeros que implican riesgos. “En este momento estamos elaborando una lista de países que consideramos viables para que nuestras empresas inviertan”, declara a Cinco Días la ministra para Europa y Clima Anna Lührmann. Berlín está trabajando en una estrategia de diversificación para las garantías de los créditos de exportación. También va a mejorar las condiciones de los instrumentos de garantía para negocios climáticamente relevantes. “Ya estamos observando cómo muchas empresas alemanas se están reorientando en sus exportaciones y en sus inversiones hacia nuevos mercados y cómo cada vez más apuestan por negocios de futuro como las energías renovables o las tecnologías de baterías y c</w:t>
      </w:r>
      <w:r>
        <w:rPr>
          <w:rFonts w:ascii="Times New Roman" w:hAnsi="Times New Roman" w:cs="Times New Roman"/>
          <w:sz w:val="24"/>
          <w:szCs w:val="24"/>
        </w:rPr>
        <w:t>ar</w:t>
      </w:r>
      <w:r w:rsidR="00D67C5E">
        <w:rPr>
          <w:rFonts w:ascii="Times New Roman" w:hAnsi="Times New Roman" w:cs="Times New Roman"/>
          <w:sz w:val="24"/>
          <w:szCs w:val="24"/>
        </w:rPr>
        <w:t>ga para la transición verde</w:t>
      </w:r>
      <w:r>
        <w:rPr>
          <w:rFonts w:ascii="Times New Roman" w:hAnsi="Times New Roman" w:cs="Times New Roman"/>
          <w:sz w:val="24"/>
          <w:szCs w:val="24"/>
        </w:rPr>
        <w:t>”</w:t>
      </w:r>
      <w:r w:rsidR="00D67C5E">
        <w:rPr>
          <w:rFonts w:ascii="Times New Roman" w:hAnsi="Times New Roman" w:cs="Times New Roman"/>
          <w:sz w:val="24"/>
          <w:szCs w:val="24"/>
        </w:rPr>
        <w:t>.</w:t>
      </w:r>
    </w:p>
    <w:p w:rsidR="0073663C" w:rsidRPr="000502E9" w:rsidRDefault="0073663C" w:rsidP="0073663C">
      <w:pPr>
        <w:spacing w:line="240" w:lineRule="auto"/>
        <w:jc w:val="both"/>
        <w:rPr>
          <w:rFonts w:ascii="Times New Roman" w:hAnsi="Times New Roman" w:cs="Times New Roman"/>
          <w:sz w:val="24"/>
          <w:szCs w:val="24"/>
        </w:rPr>
      </w:pPr>
      <w:r w:rsidRPr="0004380E">
        <w:rPr>
          <w:rFonts w:ascii="Times New Roman" w:hAnsi="Times New Roman" w:cs="Times New Roman"/>
          <w:color w:val="FF0000"/>
          <w:sz w:val="24"/>
          <w:szCs w:val="24"/>
          <w:u w:val="single"/>
        </w:rPr>
        <w:t>Sobre la ambivalencia, Gourichas explica que aunque Europa quiera reducir su dependencia económica del rival chino, no podemos recuperar la fabricación de muchos bienes porque resultaría muy costoso. En la toma de decisiones de inversión de las empresas se observa cómo los factores políticos se tienen cada vez más en cuenta. Esa actitud es ineludible. Según Gourichas, los flujos comerciales se registran cada vez más dentro de los bloques políticos y cada vez menos entre esos mismos bloques. Pero la disyuntiva permanece</w:t>
      </w:r>
      <w:r w:rsidRPr="000502E9">
        <w:rPr>
          <w:rFonts w:ascii="Times New Roman" w:hAnsi="Times New Roman" w:cs="Times New Roman"/>
          <w:sz w:val="24"/>
          <w:szCs w:val="24"/>
        </w:rPr>
        <w:t xml:space="preserve">. Lo que explica que las duras críticas realizadas por la ministra de Exteriores, Annalena Baerbock, al Gobierno de Pekín en su viaje en abril a China no hayan gustado a todo el mundo en Alemania. No obstante, tanto Baerbock como el canciller Scholz se expresan en el mismo sentido: no conviene desvincularse de China, pero sí aplicar una estrategia inteligente para reducir dependencias estratégicas y otros riesgos. Por supuesto no hay unanimidad, el ala </w:t>
      </w:r>
      <w:r w:rsidRPr="000502E9">
        <w:rPr>
          <w:rFonts w:ascii="Times New Roman" w:hAnsi="Times New Roman" w:cs="Times New Roman"/>
          <w:sz w:val="24"/>
          <w:szCs w:val="24"/>
        </w:rPr>
        <w:lastRenderedPageBreak/>
        <w:t>conservadora de los socialdemócratas critica a la verde Baerbock y descarta una política unidimensional respecto a China, porque se teme</w:t>
      </w:r>
      <w:r>
        <w:rPr>
          <w:rFonts w:ascii="Times New Roman" w:hAnsi="Times New Roman" w:cs="Times New Roman"/>
          <w:sz w:val="24"/>
          <w:szCs w:val="24"/>
        </w:rPr>
        <w:t>n las consecuencias económicas.</w:t>
      </w:r>
    </w:p>
    <w:p w:rsidR="0073663C" w:rsidRPr="0004380E" w:rsidRDefault="0073663C" w:rsidP="0073663C">
      <w:pPr>
        <w:spacing w:line="240" w:lineRule="auto"/>
        <w:jc w:val="both"/>
        <w:rPr>
          <w:rFonts w:ascii="Times New Roman" w:hAnsi="Times New Roman" w:cs="Times New Roman"/>
          <w:color w:val="FF0000"/>
          <w:sz w:val="24"/>
          <w:szCs w:val="24"/>
          <w:u w:val="single"/>
        </w:rPr>
      </w:pPr>
      <w:r w:rsidRPr="0004380E">
        <w:rPr>
          <w:rFonts w:ascii="Times New Roman" w:hAnsi="Times New Roman" w:cs="Times New Roman"/>
          <w:color w:val="FF0000"/>
          <w:sz w:val="24"/>
          <w:szCs w:val="24"/>
          <w:u w:val="single"/>
        </w:rPr>
        <w:t>La realidad es que tecnología punta procedente de China está en infraestructuras críticas alemanas. Su ciberseguridad opera con tecnología de Huawei. En Alemania la realidad supera a la ficción en asuntos de seguridad nacional, denuncia Noah Barkin, asesor político. Entre otras dependencias estratégicas Barkin cita: medicamentos (antibióticos e hipotensores); materias primas como litio y tierras raras, necesarias para la transformación verde; y componentes de la industria solar y eólica. A raíz de la guerra en Ucrania Scholz anunció un cambio de época y una apuesta decidida por la diversificación, pero Alemania no invirtió nunca tanto en China como en 2022.</w:t>
      </w:r>
    </w:p>
    <w:p w:rsidR="0073663C" w:rsidRPr="000502E9" w:rsidRDefault="0073663C" w:rsidP="0073663C">
      <w:pPr>
        <w:spacing w:line="240" w:lineRule="auto"/>
        <w:jc w:val="both"/>
        <w:rPr>
          <w:rFonts w:ascii="Times New Roman" w:hAnsi="Times New Roman" w:cs="Times New Roman"/>
          <w:sz w:val="24"/>
          <w:szCs w:val="24"/>
        </w:rPr>
      </w:pPr>
      <w:r w:rsidRPr="0004380E">
        <w:rPr>
          <w:rFonts w:ascii="Times New Roman" w:hAnsi="Times New Roman" w:cs="Times New Roman"/>
          <w:color w:val="FF0000"/>
          <w:sz w:val="24"/>
          <w:szCs w:val="24"/>
          <w:u w:val="single"/>
        </w:rPr>
        <w:t>Los intereses de la industria no coinciden siempre con los del país</w:t>
      </w:r>
      <w:r w:rsidRPr="000502E9">
        <w:rPr>
          <w:rFonts w:ascii="Times New Roman" w:hAnsi="Times New Roman" w:cs="Times New Roman"/>
          <w:sz w:val="24"/>
          <w:szCs w:val="24"/>
        </w:rPr>
        <w:t>. El ministro de Economía, Robert Habeck, propone limitar las garantías a la inversión y las exportaciones a China porque los riesgos aumentan. En el Gobierno de Scholz, son Los Verdes y los liberales quienes más hablan de riesgos, no solo por el posible ataque chino a Taiwán, sino por el bloqueo que puede provocar Pekín. El embajador chino en la UE, Fu Cong, declaró hace unos días al Financial Times que quien esté en sus cabales no abandonará el enorme y pujante mercado chino. La dependencia de China es superior a la que tenía Alemania respecto a Rusia. Pero también China necesita Europa y teme una reorie</w:t>
      </w:r>
      <w:r>
        <w:rPr>
          <w:rFonts w:ascii="Times New Roman" w:hAnsi="Times New Roman" w:cs="Times New Roman"/>
          <w:sz w:val="24"/>
          <w:szCs w:val="24"/>
        </w:rPr>
        <w:t>ntación transatlántica europea.</w:t>
      </w:r>
    </w:p>
    <w:p w:rsidR="0073663C" w:rsidRPr="000502E9" w:rsidRDefault="0073663C" w:rsidP="0073663C">
      <w:pPr>
        <w:spacing w:line="240" w:lineRule="auto"/>
        <w:jc w:val="both"/>
        <w:rPr>
          <w:rFonts w:ascii="Times New Roman" w:hAnsi="Times New Roman" w:cs="Times New Roman"/>
          <w:sz w:val="24"/>
          <w:szCs w:val="24"/>
        </w:rPr>
      </w:pPr>
      <w:r w:rsidRPr="000502E9">
        <w:rPr>
          <w:rFonts w:ascii="Times New Roman" w:hAnsi="Times New Roman" w:cs="Times New Roman"/>
          <w:sz w:val="24"/>
          <w:szCs w:val="24"/>
        </w:rPr>
        <w:t>En los últimos meses viajaron a China Scholz, Sánchez y Macron. También para hacer negocios lucrativos. Cuanto más arrinconemos a China, será peor, es la opinión de Moritz Schularick, próximo presidente del Instituto de Economía Mundial, de Kiel. China es diferente, concluye. El bienestar europeo es dependiente de la economía china. Un dilema que Alemania no tiene resuelto. Aun sabiendo que Xi, marxista convencido, sigue con el sueño del ascenso de China al poder global, siendo Ru</w:t>
      </w:r>
      <w:r w:rsidR="0004380E">
        <w:rPr>
          <w:rFonts w:ascii="Times New Roman" w:hAnsi="Times New Roman" w:cs="Times New Roman"/>
          <w:sz w:val="24"/>
          <w:szCs w:val="24"/>
        </w:rPr>
        <w:t>sia su aliado natural contra EE</w:t>
      </w:r>
      <w:r w:rsidRPr="000502E9">
        <w:rPr>
          <w:rFonts w:ascii="Times New Roman" w:hAnsi="Times New Roman" w:cs="Times New Roman"/>
          <w:sz w:val="24"/>
          <w:szCs w:val="24"/>
        </w:rPr>
        <w:t>UU y contemplando la economía como una gran arma geoestratégica. Ya lo dijo Xi hace dos años: “Tenemos que incrementar la dependencia de las cadenas de produc</w:t>
      </w:r>
      <w:r>
        <w:rPr>
          <w:rFonts w:ascii="Times New Roman" w:hAnsi="Times New Roman" w:cs="Times New Roman"/>
          <w:sz w:val="24"/>
          <w:szCs w:val="24"/>
        </w:rPr>
        <w:t>ción internacionales de China”.</w:t>
      </w:r>
    </w:p>
    <w:p w:rsidR="0073663C" w:rsidRPr="000502E9" w:rsidRDefault="0073663C" w:rsidP="0073663C">
      <w:pPr>
        <w:spacing w:line="240" w:lineRule="auto"/>
        <w:jc w:val="both"/>
        <w:rPr>
          <w:rFonts w:ascii="Times New Roman" w:hAnsi="Times New Roman" w:cs="Times New Roman"/>
          <w:sz w:val="24"/>
          <w:szCs w:val="24"/>
        </w:rPr>
      </w:pPr>
      <w:r w:rsidRPr="000502E9">
        <w:rPr>
          <w:rFonts w:ascii="Times New Roman" w:hAnsi="Times New Roman" w:cs="Times New Roman"/>
          <w:sz w:val="24"/>
          <w:szCs w:val="24"/>
        </w:rPr>
        <w:t>¿Tiene razón Macron? Alemania lo duda. El presidente de Francia dijo en Pekín que Europa debe tener una posición propia, independiente de la de EEUU, respecto a China y Taiwán. Ocurre en un momento en que Alemania se posiciona a favor de Von der Leyen, quien dejó claro que la UE debe armarse frente al</w:t>
      </w:r>
      <w:r w:rsidR="002533BF">
        <w:rPr>
          <w:rFonts w:ascii="Times New Roman" w:hAnsi="Times New Roman" w:cs="Times New Roman"/>
          <w:sz w:val="24"/>
          <w:szCs w:val="24"/>
        </w:rPr>
        <w:t xml:space="preserve"> rival chino. El experto en polí</w:t>
      </w:r>
      <w:r w:rsidRPr="000502E9">
        <w:rPr>
          <w:rFonts w:ascii="Times New Roman" w:hAnsi="Times New Roman" w:cs="Times New Roman"/>
          <w:sz w:val="24"/>
          <w:szCs w:val="24"/>
        </w:rPr>
        <w:t xml:space="preserve">tica exterior del partido conservador CDU, Norbert Röttgen, opina que el viaje de Macron fue un desastre político europeo. Röttgen interpreta que la neutralidad que pide Macron respecto al conflicto China-Taiwán es un error y que tras la actitud francesa hay intereses económicos. También el jefe de los conservadores europeos Manfred Weber, del partido socialcristiano CSU, criticó a Macron: “No se puede pedir soberanía europea y al mismo tiempo hacer todos los negocios que se pueda con China.” La reacción del senador republicano estadounidense Marco Rubio fue inmediata: “Si Europa se posiciona neutralmente respecto a Taiwán, habrá que repensar la postura de EEUU en el conflicto entre Rusia y </w:t>
      </w:r>
      <w:r>
        <w:rPr>
          <w:rFonts w:ascii="Times New Roman" w:hAnsi="Times New Roman" w:cs="Times New Roman"/>
          <w:sz w:val="24"/>
          <w:szCs w:val="24"/>
        </w:rPr>
        <w:t>Ucrania”.</w:t>
      </w:r>
    </w:p>
    <w:p w:rsidR="0073663C" w:rsidRPr="000502E9" w:rsidRDefault="0073663C" w:rsidP="0073663C">
      <w:pPr>
        <w:spacing w:line="240" w:lineRule="auto"/>
        <w:jc w:val="both"/>
        <w:rPr>
          <w:rFonts w:ascii="Times New Roman" w:hAnsi="Times New Roman" w:cs="Times New Roman"/>
          <w:sz w:val="24"/>
          <w:szCs w:val="24"/>
        </w:rPr>
      </w:pPr>
      <w:r w:rsidRPr="000502E9">
        <w:rPr>
          <w:rFonts w:ascii="Times New Roman" w:hAnsi="Times New Roman" w:cs="Times New Roman"/>
          <w:sz w:val="24"/>
          <w:szCs w:val="24"/>
        </w:rPr>
        <w:t>La división nos debilita. Pekín se ha unido a Rusia frente a EEUU y busca la división de EE UU y Europa. La cuestión es cuál es la mejor estrategia frente a Xi y Putin. El primer paso de Berlí</w:t>
      </w:r>
      <w:r>
        <w:rPr>
          <w:rFonts w:ascii="Times New Roman" w:hAnsi="Times New Roman" w:cs="Times New Roman"/>
          <w:sz w:val="24"/>
          <w:szCs w:val="24"/>
        </w:rPr>
        <w:t>n es cuestionarse sus negocios.</w:t>
      </w:r>
    </w:p>
    <w:p w:rsidR="0073663C" w:rsidRDefault="0073663C" w:rsidP="0073663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502E9">
        <w:rPr>
          <w:rFonts w:ascii="Times New Roman" w:hAnsi="Times New Roman" w:cs="Times New Roman"/>
          <w:sz w:val="24"/>
          <w:szCs w:val="24"/>
        </w:rPr>
        <w:t>Lidia Conde es periodista y analista de economía y política alemana</w:t>
      </w:r>
      <w:r>
        <w:rPr>
          <w:rFonts w:ascii="Times New Roman" w:hAnsi="Times New Roman" w:cs="Times New Roman"/>
          <w:sz w:val="24"/>
          <w:szCs w:val="24"/>
        </w:rPr>
        <w:t>)</w:t>
      </w:r>
    </w:p>
    <w:p w:rsidR="0025588A" w:rsidRDefault="0025588A" w:rsidP="0073663C">
      <w:pPr>
        <w:spacing w:line="240" w:lineRule="auto"/>
        <w:jc w:val="both"/>
        <w:rPr>
          <w:rFonts w:ascii="Times New Roman" w:hAnsi="Times New Roman" w:cs="Times New Roman"/>
          <w:sz w:val="24"/>
          <w:szCs w:val="24"/>
        </w:rPr>
      </w:pPr>
    </w:p>
    <w:p w:rsidR="00401538" w:rsidRDefault="0025588A" w:rsidP="0073663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(Con  perdón de “los que saben”)</w:t>
      </w:r>
    </w:p>
    <w:p w:rsidR="009A4B8E" w:rsidRPr="0025588A" w:rsidRDefault="009A4B8E" w:rsidP="009A4B8E">
      <w:pPr>
        <w:spacing w:line="240" w:lineRule="auto"/>
        <w:jc w:val="both"/>
        <w:rPr>
          <w:rFonts w:ascii="Times New Roman" w:hAnsi="Times New Roman" w:cs="Times New Roman"/>
          <w:b/>
          <w:sz w:val="24"/>
          <w:szCs w:val="24"/>
        </w:rPr>
      </w:pPr>
      <w:r w:rsidRPr="009A4B8E">
        <w:rPr>
          <w:rFonts w:ascii="Times New Roman" w:hAnsi="Times New Roman" w:cs="Times New Roman"/>
          <w:b/>
          <w:sz w:val="24"/>
          <w:szCs w:val="24"/>
        </w:rPr>
        <w:t xml:space="preserve">Nota: </w:t>
      </w:r>
      <w:r w:rsidR="00401538">
        <w:rPr>
          <w:rFonts w:ascii="Times New Roman" w:hAnsi="Times New Roman" w:cs="Times New Roman"/>
          <w:b/>
          <w:sz w:val="24"/>
          <w:szCs w:val="24"/>
        </w:rPr>
        <w:t xml:space="preserve">¿en qué quedamos: </w:t>
      </w:r>
      <w:r w:rsidRPr="009A4B8E">
        <w:rPr>
          <w:rFonts w:ascii="Times New Roman" w:hAnsi="Times New Roman" w:cs="Times New Roman"/>
          <w:b/>
          <w:sz w:val="24"/>
          <w:szCs w:val="24"/>
        </w:rPr>
        <w:t>friendsho</w:t>
      </w:r>
      <w:r w:rsidR="00401538">
        <w:rPr>
          <w:rFonts w:ascii="Times New Roman" w:hAnsi="Times New Roman" w:cs="Times New Roman"/>
          <w:b/>
          <w:sz w:val="24"/>
          <w:szCs w:val="24"/>
        </w:rPr>
        <w:t>ring, nearshoring… o más</w:t>
      </w:r>
      <w:r>
        <w:rPr>
          <w:rFonts w:ascii="Times New Roman" w:hAnsi="Times New Roman" w:cs="Times New Roman"/>
          <w:b/>
          <w:sz w:val="24"/>
          <w:szCs w:val="24"/>
        </w:rPr>
        <w:t>Muro</w:t>
      </w:r>
      <w:r w:rsidR="00401538">
        <w:rPr>
          <w:rFonts w:ascii="Times New Roman" w:hAnsi="Times New Roman" w:cs="Times New Roman"/>
          <w:b/>
          <w:sz w:val="24"/>
          <w:szCs w:val="24"/>
        </w:rPr>
        <w:t xml:space="preserve"> de la Vergüenza?</w:t>
      </w:r>
    </w:p>
    <w:p w:rsidR="009A4B8E" w:rsidRDefault="009A4B8E" w:rsidP="009A4B8E">
      <w:r w:rsidRPr="00E95A39">
        <w:rPr>
          <w:noProof/>
          <w:lang w:val="en-GB" w:eastAsia="zh-CN"/>
        </w:rPr>
        <w:drawing>
          <wp:inline distT="0" distB="0" distL="0" distR="0">
            <wp:extent cx="5731510" cy="3193970"/>
            <wp:effectExtent l="0" t="0" r="2540" b="698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3193970"/>
                    </a:xfrm>
                    <a:prstGeom prst="rect">
                      <a:avLst/>
                    </a:prstGeom>
                  </pic:spPr>
                </pic:pic>
              </a:graphicData>
            </a:graphic>
          </wp:inline>
        </w:drawing>
      </w:r>
    </w:p>
    <w:p w:rsidR="009A4B8E" w:rsidRPr="00F36AD0" w:rsidRDefault="009A4B8E" w:rsidP="009A4B8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36AD0">
        <w:rPr>
          <w:rFonts w:ascii="Times New Roman" w:hAnsi="Times New Roman" w:cs="Times New Roman"/>
          <w:sz w:val="24"/>
          <w:szCs w:val="24"/>
          <w:u w:val="single"/>
        </w:rPr>
        <w:t>Biden enviará 1.500 soldados a la frontera con México mientras aumentan los temores de una oleada de migrantes</w:t>
      </w:r>
      <w:r>
        <w:rPr>
          <w:rFonts w:ascii="Times New Roman" w:hAnsi="Times New Roman" w:cs="Times New Roman"/>
          <w:sz w:val="24"/>
          <w:szCs w:val="24"/>
        </w:rPr>
        <w:t xml:space="preserve"> (The Wall Street Journal - </w:t>
      </w:r>
      <w:r w:rsidRPr="00F36AD0">
        <w:rPr>
          <w:rFonts w:ascii="Times New Roman" w:hAnsi="Times New Roman" w:cs="Times New Roman"/>
          <w:b/>
          <w:sz w:val="24"/>
          <w:szCs w:val="24"/>
        </w:rPr>
        <w:t>2/5/23</w:t>
      </w:r>
      <w:r>
        <w:rPr>
          <w:rFonts w:ascii="Times New Roman" w:hAnsi="Times New Roman" w:cs="Times New Roman"/>
          <w:sz w:val="24"/>
          <w:szCs w:val="24"/>
        </w:rPr>
        <w:t>)</w:t>
      </w:r>
    </w:p>
    <w:p w:rsidR="009A4B8E" w:rsidRPr="00F36AD0" w:rsidRDefault="009A4B8E" w:rsidP="009A4B8E">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Los funcionarios se preparan para el aumento de inmigrantes cuando las reglas de inmigración de la era de la pandemia terminen el 11 de mayo</w:t>
      </w:r>
    </w:p>
    <w:p w:rsidR="009A4B8E" w:rsidRPr="00F36AD0" w:rsidRDefault="00401538" w:rsidP="009A4B8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Washington.- </w:t>
      </w:r>
      <w:r w:rsidR="009A4B8E" w:rsidRPr="00F36AD0">
        <w:rPr>
          <w:rFonts w:ascii="Times New Roman" w:hAnsi="Times New Roman" w:cs="Times New Roman"/>
          <w:sz w:val="24"/>
          <w:szCs w:val="24"/>
        </w:rPr>
        <w:t>El p</w:t>
      </w:r>
      <w:r w:rsidR="002D5F79">
        <w:rPr>
          <w:rFonts w:ascii="Times New Roman" w:hAnsi="Times New Roman" w:cs="Times New Roman"/>
          <w:sz w:val="24"/>
          <w:szCs w:val="24"/>
        </w:rPr>
        <w:t>residente Biden está enviando 1.</w:t>
      </w:r>
      <w:r w:rsidR="009A4B8E" w:rsidRPr="00F36AD0">
        <w:rPr>
          <w:rFonts w:ascii="Times New Roman" w:hAnsi="Times New Roman" w:cs="Times New Roman"/>
          <w:sz w:val="24"/>
          <w:szCs w:val="24"/>
        </w:rPr>
        <w:t>500 tropas en servicio activo a la frontera sur, mientras que las ciudades de todo el país declaran estados de emergencia y solicitan apoyo federal mientras el país se prepara para un aumento de la migración que se espera acompañe al levantamiento de las restricciones fronterizas del Título 42 la próxima semana.</w:t>
      </w:r>
    </w:p>
    <w:p w:rsidR="009A4B8E" w:rsidRDefault="009A4B8E" w:rsidP="009A4B8E">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Una gran cantidad de migrantes ya han estado ingresando ilegalmente a El Paso, Texas, en los últimos días. Cientos de personas que no pudieron encontrar un lugar en los refugios se reunieron en los últimos días alrededor de las iglesias del centro de la ciudad fronteriza en busca de ayuda, según fotos y videos de la escena</w:t>
      </w:r>
      <w:r>
        <w:rPr>
          <w:rFonts w:ascii="Times New Roman" w:hAnsi="Times New Roman" w:cs="Times New Roman"/>
          <w:sz w:val="24"/>
          <w:szCs w:val="24"/>
        </w:rPr>
        <w:t>…</w:t>
      </w:r>
    </w:p>
    <w:p w:rsidR="0025588A" w:rsidRPr="0025588A" w:rsidRDefault="0025588A" w:rsidP="009A4B8E">
      <w:pPr>
        <w:spacing w:line="240" w:lineRule="auto"/>
        <w:jc w:val="both"/>
        <w:rPr>
          <w:rFonts w:ascii="Times New Roman" w:hAnsi="Times New Roman" w:cs="Times New Roman"/>
          <w:b/>
          <w:sz w:val="24"/>
          <w:szCs w:val="24"/>
        </w:rPr>
      </w:pPr>
      <w:r w:rsidRPr="0025588A">
        <w:rPr>
          <w:rFonts w:ascii="Times New Roman" w:hAnsi="Times New Roman" w:cs="Times New Roman"/>
          <w:b/>
          <w:sz w:val="24"/>
          <w:szCs w:val="24"/>
        </w:rPr>
        <w:t>Derecho al olvido: Housing anywhere</w:t>
      </w:r>
    </w:p>
    <w:p w:rsidR="0025588A" w:rsidRDefault="0025588A" w:rsidP="0025588A">
      <w:pPr>
        <w:spacing w:line="240" w:lineRule="auto"/>
        <w:jc w:val="both"/>
        <w:rPr>
          <w:rFonts w:ascii="Times New Roman" w:hAnsi="Times New Roman" w:cs="Times New Roman"/>
          <w:sz w:val="24"/>
          <w:szCs w:val="24"/>
        </w:rPr>
      </w:pPr>
      <w:r>
        <w:rPr>
          <w:rFonts w:ascii="Times New Roman" w:hAnsi="Times New Roman" w:cs="Times New Roman"/>
          <w:sz w:val="24"/>
          <w:szCs w:val="24"/>
        </w:rPr>
        <w:t>¿En qué</w:t>
      </w:r>
      <w:r w:rsidRPr="008A346C">
        <w:rPr>
          <w:rFonts w:ascii="Times New Roman" w:hAnsi="Times New Roman" w:cs="Times New Roman"/>
          <w:sz w:val="24"/>
          <w:szCs w:val="24"/>
        </w:rPr>
        <w:t xml:space="preserve"> quedamos Mr.</w:t>
      </w:r>
      <w:r>
        <w:rPr>
          <w:rFonts w:ascii="Times New Roman" w:hAnsi="Times New Roman" w:cs="Times New Roman"/>
          <w:sz w:val="24"/>
          <w:szCs w:val="24"/>
        </w:rPr>
        <w:t xml:space="preserve"> President? Que usted le dé la mano a los fantasmas, no significa que para favorecer a Washington S.A. (business are business), suba el Muro de la Vergüenza, para que no pase la horda migratoria, mientras de abre la frontera comercial (friendshoring) para que pasen cocaína, anfetaminas, opioides, o narcóticos, a la mafia de la droga (de México, Venezuela, Colombia, Perú, Bolivia, Brasil, Paraguay, o Argentina).</w:t>
      </w:r>
    </w:p>
    <w:p w:rsidR="0025588A" w:rsidRDefault="0025588A" w:rsidP="0025588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por aquello de “ayudar a los amigos del patio trasero”, terminen instalando en la charca del Rio Grande a los hipopótamos de Pablo Escobar, o construyendo un tren de alta velocidad en los túneles del Chapo Guzmán. Y, si no, al tiempo. (Prometo no cobrar a la DEA (la enigmática) honorario alguno, por el Marketing Plan: Maniobras en la oscuridad). </w:t>
      </w:r>
    </w:p>
    <w:sectPr w:rsidR="0025588A" w:rsidSect="004712AA">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Shaker 2 Lancet">
    <w:altName w:val="Shaker 2 Lancet"/>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8C12CB2"/>
    <w:multiLevelType w:val="multilevel"/>
    <w:tmpl w:val="D0B2E6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67A163B3"/>
    <w:multiLevelType w:val="multilevel"/>
    <w:tmpl w:val="4CEA4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67AD1871"/>
    <w:multiLevelType w:val="multilevel"/>
    <w:tmpl w:val="A4D28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72795AB1"/>
    <w:multiLevelType w:val="multilevel"/>
    <w:tmpl w:val="FCBC6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
  </w:num>
  <w:num w:numId="3">
    <w:abstractNumId w:val="1"/>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compat/>
  <w:rsids>
    <w:rsidRoot w:val="00506F51"/>
    <w:rsid w:val="00012793"/>
    <w:rsid w:val="00013D59"/>
    <w:rsid w:val="00016308"/>
    <w:rsid w:val="00025F84"/>
    <w:rsid w:val="00031ED6"/>
    <w:rsid w:val="0004380E"/>
    <w:rsid w:val="0007290F"/>
    <w:rsid w:val="000919F8"/>
    <w:rsid w:val="000C107D"/>
    <w:rsid w:val="000D5762"/>
    <w:rsid w:val="000F01CB"/>
    <w:rsid w:val="000F128E"/>
    <w:rsid w:val="000F4EE6"/>
    <w:rsid w:val="00100993"/>
    <w:rsid w:val="00122348"/>
    <w:rsid w:val="00132A0E"/>
    <w:rsid w:val="00147B00"/>
    <w:rsid w:val="0015079E"/>
    <w:rsid w:val="001523D8"/>
    <w:rsid w:val="00180149"/>
    <w:rsid w:val="00181B43"/>
    <w:rsid w:val="001A194E"/>
    <w:rsid w:val="001B0DB9"/>
    <w:rsid w:val="001B567D"/>
    <w:rsid w:val="001D0895"/>
    <w:rsid w:val="00203A0B"/>
    <w:rsid w:val="0022299B"/>
    <w:rsid w:val="00243F4B"/>
    <w:rsid w:val="002533BF"/>
    <w:rsid w:val="0025588A"/>
    <w:rsid w:val="0025736B"/>
    <w:rsid w:val="00267C30"/>
    <w:rsid w:val="002852FB"/>
    <w:rsid w:val="002C1BF7"/>
    <w:rsid w:val="002D1452"/>
    <w:rsid w:val="002D5F79"/>
    <w:rsid w:val="002D774C"/>
    <w:rsid w:val="002E529F"/>
    <w:rsid w:val="002F756E"/>
    <w:rsid w:val="00307604"/>
    <w:rsid w:val="0033088E"/>
    <w:rsid w:val="003410FB"/>
    <w:rsid w:val="003474F4"/>
    <w:rsid w:val="0035032A"/>
    <w:rsid w:val="00370842"/>
    <w:rsid w:val="003773BE"/>
    <w:rsid w:val="00386F19"/>
    <w:rsid w:val="003975F0"/>
    <w:rsid w:val="003A17D2"/>
    <w:rsid w:val="003A5CC7"/>
    <w:rsid w:val="003A6D89"/>
    <w:rsid w:val="003C1C52"/>
    <w:rsid w:val="003F5580"/>
    <w:rsid w:val="004012CD"/>
    <w:rsid w:val="00401538"/>
    <w:rsid w:val="00410B88"/>
    <w:rsid w:val="00432C3C"/>
    <w:rsid w:val="0043763C"/>
    <w:rsid w:val="00452CC4"/>
    <w:rsid w:val="00455515"/>
    <w:rsid w:val="00456A43"/>
    <w:rsid w:val="00461A22"/>
    <w:rsid w:val="004712AA"/>
    <w:rsid w:val="004804EE"/>
    <w:rsid w:val="00487DE5"/>
    <w:rsid w:val="004D36A8"/>
    <w:rsid w:val="00506F51"/>
    <w:rsid w:val="00522C18"/>
    <w:rsid w:val="005610E2"/>
    <w:rsid w:val="00565F50"/>
    <w:rsid w:val="00595A71"/>
    <w:rsid w:val="005B10FB"/>
    <w:rsid w:val="005B73F8"/>
    <w:rsid w:val="005F31DC"/>
    <w:rsid w:val="005F3AD6"/>
    <w:rsid w:val="0060131B"/>
    <w:rsid w:val="00605357"/>
    <w:rsid w:val="006213F5"/>
    <w:rsid w:val="006313C9"/>
    <w:rsid w:val="006574CC"/>
    <w:rsid w:val="00666A57"/>
    <w:rsid w:val="00675A22"/>
    <w:rsid w:val="00676016"/>
    <w:rsid w:val="006A5609"/>
    <w:rsid w:val="006B0FDA"/>
    <w:rsid w:val="006F04DE"/>
    <w:rsid w:val="006F5458"/>
    <w:rsid w:val="00712E2D"/>
    <w:rsid w:val="0072064F"/>
    <w:rsid w:val="00722FEE"/>
    <w:rsid w:val="00724AA3"/>
    <w:rsid w:val="007266C3"/>
    <w:rsid w:val="0073663C"/>
    <w:rsid w:val="00736EF9"/>
    <w:rsid w:val="007418FC"/>
    <w:rsid w:val="00752289"/>
    <w:rsid w:val="007638DD"/>
    <w:rsid w:val="0077611D"/>
    <w:rsid w:val="007776D5"/>
    <w:rsid w:val="007A69BA"/>
    <w:rsid w:val="00833A32"/>
    <w:rsid w:val="008350B7"/>
    <w:rsid w:val="00842305"/>
    <w:rsid w:val="00852A24"/>
    <w:rsid w:val="00854945"/>
    <w:rsid w:val="0085711B"/>
    <w:rsid w:val="00861E22"/>
    <w:rsid w:val="00885D56"/>
    <w:rsid w:val="008D228E"/>
    <w:rsid w:val="008F1E05"/>
    <w:rsid w:val="008F3E2F"/>
    <w:rsid w:val="008F5260"/>
    <w:rsid w:val="009014A6"/>
    <w:rsid w:val="00921391"/>
    <w:rsid w:val="0092183A"/>
    <w:rsid w:val="00926D17"/>
    <w:rsid w:val="00932AFC"/>
    <w:rsid w:val="009426FB"/>
    <w:rsid w:val="009571B2"/>
    <w:rsid w:val="00960779"/>
    <w:rsid w:val="00965556"/>
    <w:rsid w:val="00966310"/>
    <w:rsid w:val="0096721D"/>
    <w:rsid w:val="00974681"/>
    <w:rsid w:val="009913AE"/>
    <w:rsid w:val="009A2907"/>
    <w:rsid w:val="009A4B8E"/>
    <w:rsid w:val="009B7659"/>
    <w:rsid w:val="009E50FD"/>
    <w:rsid w:val="009F3DAA"/>
    <w:rsid w:val="00A104FB"/>
    <w:rsid w:val="00A221C7"/>
    <w:rsid w:val="00A42E02"/>
    <w:rsid w:val="00A563AF"/>
    <w:rsid w:val="00A739C6"/>
    <w:rsid w:val="00A87EF7"/>
    <w:rsid w:val="00A91BE2"/>
    <w:rsid w:val="00A925C7"/>
    <w:rsid w:val="00AC05B3"/>
    <w:rsid w:val="00AC35B2"/>
    <w:rsid w:val="00AD1C2B"/>
    <w:rsid w:val="00AD3A92"/>
    <w:rsid w:val="00AD718B"/>
    <w:rsid w:val="00AF14AC"/>
    <w:rsid w:val="00B05668"/>
    <w:rsid w:val="00B129E5"/>
    <w:rsid w:val="00B20A72"/>
    <w:rsid w:val="00B43A21"/>
    <w:rsid w:val="00B53B11"/>
    <w:rsid w:val="00B70AF1"/>
    <w:rsid w:val="00B76838"/>
    <w:rsid w:val="00B77464"/>
    <w:rsid w:val="00B83C39"/>
    <w:rsid w:val="00B86CDF"/>
    <w:rsid w:val="00BE31D0"/>
    <w:rsid w:val="00BE3325"/>
    <w:rsid w:val="00C069F3"/>
    <w:rsid w:val="00C20A67"/>
    <w:rsid w:val="00C2653C"/>
    <w:rsid w:val="00C3595D"/>
    <w:rsid w:val="00C56E07"/>
    <w:rsid w:val="00C5732B"/>
    <w:rsid w:val="00C67CF8"/>
    <w:rsid w:val="00C756C8"/>
    <w:rsid w:val="00C75E26"/>
    <w:rsid w:val="00C81F65"/>
    <w:rsid w:val="00C83E8B"/>
    <w:rsid w:val="00D10C33"/>
    <w:rsid w:val="00D15C29"/>
    <w:rsid w:val="00D168DC"/>
    <w:rsid w:val="00D43F10"/>
    <w:rsid w:val="00D67C5E"/>
    <w:rsid w:val="00D720F9"/>
    <w:rsid w:val="00D74E05"/>
    <w:rsid w:val="00D87F8E"/>
    <w:rsid w:val="00DA4610"/>
    <w:rsid w:val="00DB05E5"/>
    <w:rsid w:val="00DE0242"/>
    <w:rsid w:val="00DF4E9A"/>
    <w:rsid w:val="00DF6C22"/>
    <w:rsid w:val="00E252D0"/>
    <w:rsid w:val="00E3125C"/>
    <w:rsid w:val="00E33E01"/>
    <w:rsid w:val="00E4458D"/>
    <w:rsid w:val="00E54E38"/>
    <w:rsid w:val="00E62E35"/>
    <w:rsid w:val="00E65CC3"/>
    <w:rsid w:val="00E81054"/>
    <w:rsid w:val="00E824BF"/>
    <w:rsid w:val="00E85934"/>
    <w:rsid w:val="00E9369D"/>
    <w:rsid w:val="00E95632"/>
    <w:rsid w:val="00EB298D"/>
    <w:rsid w:val="00EB33D5"/>
    <w:rsid w:val="00EB3406"/>
    <w:rsid w:val="00EC1728"/>
    <w:rsid w:val="00EC674A"/>
    <w:rsid w:val="00ED5B13"/>
    <w:rsid w:val="00EF352C"/>
    <w:rsid w:val="00EF4FFE"/>
    <w:rsid w:val="00F12590"/>
    <w:rsid w:val="00F12EE3"/>
    <w:rsid w:val="00F56E89"/>
    <w:rsid w:val="00F83E35"/>
    <w:rsid w:val="00FB1703"/>
    <w:rsid w:val="00FC79F9"/>
    <w:rsid w:val="00FD49D5"/>
    <w:rsid w:val="00FE7CAB"/>
  </w:rsids>
  <m:mathPr>
    <m:mathFont m:val="Cambria Math"/>
    <m:brkBin m:val="before"/>
    <m:brkBinSub m:val="--"/>
    <m:smallFrac/>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12AA"/>
  </w:style>
  <w:style w:type="paragraph" w:styleId="Ttulo1">
    <w:name w:val="heading 1"/>
    <w:basedOn w:val="Normal"/>
    <w:next w:val="Normal"/>
    <w:link w:val="Ttulo1Car"/>
    <w:uiPriority w:val="9"/>
    <w:qFormat/>
    <w:rsid w:val="002D1452"/>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qFormat/>
    <w:rsid w:val="00AD718B"/>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AF14AC"/>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06F5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06F51"/>
    <w:rPr>
      <w:rFonts w:ascii="Tahoma" w:hAnsi="Tahoma" w:cs="Tahoma"/>
      <w:sz w:val="16"/>
      <w:szCs w:val="16"/>
    </w:rPr>
  </w:style>
  <w:style w:type="paragraph" w:styleId="NormalWeb">
    <w:name w:val="Normal (Web)"/>
    <w:basedOn w:val="Normal"/>
    <w:uiPriority w:val="99"/>
    <w:unhideWhenUsed/>
    <w:rsid w:val="00456A4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456A43"/>
    <w:rPr>
      <w:color w:val="0000FF" w:themeColor="hyperlink"/>
      <w:u w:val="single"/>
    </w:rPr>
  </w:style>
  <w:style w:type="character" w:styleId="nfasis">
    <w:name w:val="Emphasis"/>
    <w:basedOn w:val="Fuentedeprrafopredeter"/>
    <w:uiPriority w:val="20"/>
    <w:qFormat/>
    <w:rsid w:val="00456A43"/>
    <w:rPr>
      <w:i/>
      <w:iCs/>
    </w:rPr>
  </w:style>
  <w:style w:type="paragraph" w:customStyle="1" w:styleId="Default">
    <w:name w:val="Default"/>
    <w:rsid w:val="00456A43"/>
    <w:pPr>
      <w:autoSpaceDE w:val="0"/>
      <w:autoSpaceDN w:val="0"/>
      <w:adjustRightInd w:val="0"/>
      <w:spacing w:after="0" w:line="240" w:lineRule="auto"/>
    </w:pPr>
    <w:rPr>
      <w:rFonts w:ascii="Shaker 2 Lancet" w:hAnsi="Shaker 2 Lancet" w:cs="Shaker 2 Lancet"/>
      <w:color w:val="000000"/>
      <w:sz w:val="24"/>
      <w:szCs w:val="24"/>
    </w:rPr>
  </w:style>
  <w:style w:type="character" w:customStyle="1" w:styleId="Ttulo2Car">
    <w:name w:val="Título 2 Car"/>
    <w:basedOn w:val="Fuentedeprrafopredeter"/>
    <w:link w:val="Ttulo2"/>
    <w:uiPriority w:val="9"/>
    <w:rsid w:val="00AD718B"/>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AD718B"/>
    <w:rPr>
      <w:b/>
      <w:bCs/>
    </w:rPr>
  </w:style>
  <w:style w:type="paragraph" w:customStyle="1" w:styleId="bbc-bm53ic">
    <w:name w:val="bbc-bm53ic"/>
    <w:basedOn w:val="Normal"/>
    <w:rsid w:val="00AD718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2D1452"/>
    <w:rPr>
      <w:rFonts w:asciiTheme="majorHAnsi" w:eastAsiaTheme="majorEastAsia" w:hAnsiTheme="majorHAnsi" w:cstheme="majorBidi"/>
      <w:b/>
      <w:bCs/>
      <w:color w:val="365F91" w:themeColor="accent1" w:themeShade="BF"/>
      <w:sz w:val="28"/>
      <w:szCs w:val="28"/>
      <w:lang w:eastAsia="es-ES"/>
    </w:rPr>
  </w:style>
  <w:style w:type="paragraph" w:customStyle="1" w:styleId="bbc-1s1cxbv">
    <w:name w:val="bbc-1s1cxbv"/>
    <w:basedOn w:val="Normal"/>
    <w:rsid w:val="002D145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rsid w:val="00AF14AC"/>
    <w:rPr>
      <w:rFonts w:asciiTheme="majorHAnsi" w:eastAsiaTheme="majorEastAsia" w:hAnsiTheme="majorHAnsi" w:cstheme="majorBidi"/>
      <w:b/>
      <w:bCs/>
      <w:color w:val="4F81BD" w:themeColor="accent1"/>
    </w:rPr>
  </w:style>
  <w:style w:type="paragraph" w:customStyle="1" w:styleId="bbc-hhl7in">
    <w:name w:val="bbc-hhl7in"/>
    <w:basedOn w:val="Normal"/>
    <w:rsid w:val="00AF14A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031ED6"/>
    <w:pPr>
      <w:ind w:left="720"/>
      <w:contextualSpacing/>
    </w:pPr>
  </w:style>
  <w:style w:type="character" w:customStyle="1" w:styleId="bbc-1gnhmg2">
    <w:name w:val="bbc-1gnhmg2"/>
    <w:basedOn w:val="Fuentedeprrafopredeter"/>
    <w:rsid w:val="00432C3C"/>
  </w:style>
  <w:style w:type="character" w:customStyle="1" w:styleId="bbc-13kyrj2">
    <w:name w:val="bbc-13kyrj2"/>
    <w:basedOn w:val="Fuentedeprrafopredeter"/>
    <w:rsid w:val="00432C3C"/>
  </w:style>
  <w:style w:type="paragraph" w:customStyle="1" w:styleId="bbc-1gnhmg21">
    <w:name w:val="bbc-1gnhmg21"/>
    <w:basedOn w:val="Normal"/>
    <w:rsid w:val="00432C3C"/>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2D1452"/>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qFormat/>
    <w:rsid w:val="00AD718B"/>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AF14AC"/>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06F5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06F51"/>
    <w:rPr>
      <w:rFonts w:ascii="Tahoma" w:hAnsi="Tahoma" w:cs="Tahoma"/>
      <w:sz w:val="16"/>
      <w:szCs w:val="16"/>
    </w:rPr>
  </w:style>
  <w:style w:type="paragraph" w:styleId="NormalWeb">
    <w:name w:val="Normal (Web)"/>
    <w:basedOn w:val="Normal"/>
    <w:uiPriority w:val="99"/>
    <w:unhideWhenUsed/>
    <w:rsid w:val="00456A4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456A43"/>
    <w:rPr>
      <w:color w:val="0000FF" w:themeColor="hyperlink"/>
      <w:u w:val="single"/>
    </w:rPr>
  </w:style>
  <w:style w:type="character" w:styleId="nfasis">
    <w:name w:val="Emphasis"/>
    <w:basedOn w:val="Fuentedeprrafopredeter"/>
    <w:uiPriority w:val="20"/>
    <w:qFormat/>
    <w:rsid w:val="00456A43"/>
    <w:rPr>
      <w:i/>
      <w:iCs/>
    </w:rPr>
  </w:style>
  <w:style w:type="paragraph" w:customStyle="1" w:styleId="Default">
    <w:name w:val="Default"/>
    <w:rsid w:val="00456A43"/>
    <w:pPr>
      <w:autoSpaceDE w:val="0"/>
      <w:autoSpaceDN w:val="0"/>
      <w:adjustRightInd w:val="0"/>
      <w:spacing w:after="0" w:line="240" w:lineRule="auto"/>
    </w:pPr>
    <w:rPr>
      <w:rFonts w:ascii="Shaker 2 Lancet" w:hAnsi="Shaker 2 Lancet" w:cs="Shaker 2 Lancet"/>
      <w:color w:val="000000"/>
      <w:sz w:val="24"/>
      <w:szCs w:val="24"/>
    </w:rPr>
  </w:style>
  <w:style w:type="character" w:customStyle="1" w:styleId="Ttulo2Car">
    <w:name w:val="Título 2 Car"/>
    <w:basedOn w:val="Fuentedeprrafopredeter"/>
    <w:link w:val="Ttulo2"/>
    <w:uiPriority w:val="9"/>
    <w:rsid w:val="00AD718B"/>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AD718B"/>
    <w:rPr>
      <w:b/>
      <w:bCs/>
    </w:rPr>
  </w:style>
  <w:style w:type="paragraph" w:customStyle="1" w:styleId="bbc-bm53ic">
    <w:name w:val="bbc-bm53ic"/>
    <w:basedOn w:val="Normal"/>
    <w:rsid w:val="00AD718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2D1452"/>
    <w:rPr>
      <w:rFonts w:asciiTheme="majorHAnsi" w:eastAsiaTheme="majorEastAsia" w:hAnsiTheme="majorHAnsi" w:cstheme="majorBidi"/>
      <w:b/>
      <w:bCs/>
      <w:color w:val="365F91" w:themeColor="accent1" w:themeShade="BF"/>
      <w:sz w:val="28"/>
      <w:szCs w:val="28"/>
      <w:lang w:eastAsia="es-ES"/>
    </w:rPr>
  </w:style>
  <w:style w:type="paragraph" w:customStyle="1" w:styleId="bbc-1s1cxbv">
    <w:name w:val="bbc-1s1cxbv"/>
    <w:basedOn w:val="Normal"/>
    <w:rsid w:val="002D145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rsid w:val="00AF14AC"/>
    <w:rPr>
      <w:rFonts w:asciiTheme="majorHAnsi" w:eastAsiaTheme="majorEastAsia" w:hAnsiTheme="majorHAnsi" w:cstheme="majorBidi"/>
      <w:b/>
      <w:bCs/>
      <w:color w:val="4F81BD" w:themeColor="accent1"/>
    </w:rPr>
  </w:style>
  <w:style w:type="paragraph" w:customStyle="1" w:styleId="bbc-hhl7in">
    <w:name w:val="bbc-hhl7in"/>
    <w:basedOn w:val="Normal"/>
    <w:rsid w:val="00AF14A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031ED6"/>
    <w:pPr>
      <w:ind w:left="720"/>
      <w:contextualSpacing/>
    </w:pPr>
  </w:style>
  <w:style w:type="character" w:customStyle="1" w:styleId="bbc-1gnhmg2">
    <w:name w:val="bbc-1gnhmg2"/>
    <w:basedOn w:val="Fuentedeprrafopredeter"/>
    <w:rsid w:val="00432C3C"/>
  </w:style>
  <w:style w:type="character" w:customStyle="1" w:styleId="bbc-13kyrj2">
    <w:name w:val="bbc-13kyrj2"/>
    <w:basedOn w:val="Fuentedeprrafopredeter"/>
    <w:rsid w:val="00432C3C"/>
  </w:style>
  <w:style w:type="paragraph" w:customStyle="1" w:styleId="bbc-1gnhmg21">
    <w:name w:val="bbc-1gnhmg21"/>
    <w:basedOn w:val="Normal"/>
    <w:rsid w:val="00432C3C"/>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r="http://schemas.openxmlformats.org/officeDocument/2006/relationships" xmlns:w="http://schemas.openxmlformats.org/wordprocessingml/2006/main">
  <w:divs>
    <w:div w:id="450054351">
      <w:bodyDiv w:val="1"/>
      <w:marLeft w:val="0"/>
      <w:marRight w:val="0"/>
      <w:marTop w:val="0"/>
      <w:marBottom w:val="0"/>
      <w:divBdr>
        <w:top w:val="none" w:sz="0" w:space="0" w:color="auto"/>
        <w:left w:val="none" w:sz="0" w:space="0" w:color="auto"/>
        <w:bottom w:val="none" w:sz="0" w:space="0" w:color="auto"/>
        <w:right w:val="none" w:sz="0" w:space="0" w:color="auto"/>
      </w:divBdr>
    </w:div>
    <w:div w:id="1084031111">
      <w:bodyDiv w:val="1"/>
      <w:marLeft w:val="0"/>
      <w:marRight w:val="0"/>
      <w:marTop w:val="0"/>
      <w:marBottom w:val="0"/>
      <w:divBdr>
        <w:top w:val="none" w:sz="0" w:space="0" w:color="auto"/>
        <w:left w:val="none" w:sz="0" w:space="0" w:color="auto"/>
        <w:bottom w:val="none" w:sz="0" w:space="0" w:color="auto"/>
        <w:right w:val="none" w:sz="0" w:space="0" w:color="auto"/>
      </w:divBdr>
      <w:divsChild>
        <w:div w:id="1159351270">
          <w:marLeft w:val="0"/>
          <w:marRight w:val="0"/>
          <w:marTop w:val="0"/>
          <w:marBottom w:val="0"/>
          <w:divBdr>
            <w:top w:val="none" w:sz="0" w:space="0" w:color="auto"/>
            <w:left w:val="none" w:sz="0" w:space="0" w:color="auto"/>
            <w:bottom w:val="none" w:sz="0" w:space="0" w:color="auto"/>
            <w:right w:val="none" w:sz="0" w:space="0" w:color="auto"/>
          </w:divBdr>
        </w:div>
        <w:div w:id="1632008908">
          <w:marLeft w:val="0"/>
          <w:marRight w:val="0"/>
          <w:marTop w:val="0"/>
          <w:marBottom w:val="0"/>
          <w:divBdr>
            <w:top w:val="none" w:sz="0" w:space="0" w:color="auto"/>
            <w:left w:val="none" w:sz="0" w:space="0" w:color="auto"/>
            <w:bottom w:val="none" w:sz="0" w:space="0" w:color="auto"/>
            <w:right w:val="none" w:sz="0" w:space="0" w:color="auto"/>
          </w:divBdr>
          <w:divsChild>
            <w:div w:id="1913080326">
              <w:marLeft w:val="0"/>
              <w:marRight w:val="0"/>
              <w:marTop w:val="0"/>
              <w:marBottom w:val="0"/>
              <w:divBdr>
                <w:top w:val="none" w:sz="0" w:space="0" w:color="auto"/>
                <w:left w:val="none" w:sz="0" w:space="0" w:color="auto"/>
                <w:bottom w:val="none" w:sz="0" w:space="0" w:color="auto"/>
                <w:right w:val="none" w:sz="0" w:space="0" w:color="auto"/>
              </w:divBdr>
            </w:div>
          </w:divsChild>
        </w:div>
        <w:div w:id="87318158">
          <w:marLeft w:val="0"/>
          <w:marRight w:val="0"/>
          <w:marTop w:val="0"/>
          <w:marBottom w:val="0"/>
          <w:divBdr>
            <w:top w:val="none" w:sz="0" w:space="0" w:color="auto"/>
            <w:left w:val="none" w:sz="0" w:space="0" w:color="auto"/>
            <w:bottom w:val="none" w:sz="0" w:space="0" w:color="auto"/>
            <w:right w:val="none" w:sz="0" w:space="0" w:color="auto"/>
          </w:divBdr>
        </w:div>
        <w:div w:id="708531755">
          <w:marLeft w:val="0"/>
          <w:marRight w:val="0"/>
          <w:marTop w:val="0"/>
          <w:marBottom w:val="0"/>
          <w:divBdr>
            <w:top w:val="none" w:sz="0" w:space="0" w:color="auto"/>
            <w:left w:val="none" w:sz="0" w:space="0" w:color="auto"/>
            <w:bottom w:val="none" w:sz="0" w:space="0" w:color="auto"/>
            <w:right w:val="none" w:sz="0" w:space="0" w:color="auto"/>
          </w:divBdr>
          <w:divsChild>
            <w:div w:id="2073650354">
              <w:marLeft w:val="0"/>
              <w:marRight w:val="0"/>
              <w:marTop w:val="0"/>
              <w:marBottom w:val="0"/>
              <w:divBdr>
                <w:top w:val="none" w:sz="0" w:space="0" w:color="auto"/>
                <w:left w:val="none" w:sz="0" w:space="0" w:color="auto"/>
                <w:bottom w:val="none" w:sz="0" w:space="0" w:color="auto"/>
                <w:right w:val="none" w:sz="0" w:space="0" w:color="auto"/>
              </w:divBdr>
              <w:divsChild>
                <w:div w:id="159933023">
                  <w:marLeft w:val="0"/>
                  <w:marRight w:val="0"/>
                  <w:marTop w:val="0"/>
                  <w:marBottom w:val="0"/>
                  <w:divBdr>
                    <w:top w:val="none" w:sz="0" w:space="0" w:color="auto"/>
                    <w:left w:val="none" w:sz="0" w:space="0" w:color="auto"/>
                    <w:bottom w:val="none" w:sz="0" w:space="0" w:color="auto"/>
                    <w:right w:val="none" w:sz="0" w:space="0" w:color="auto"/>
                  </w:divBdr>
                  <w:divsChild>
                    <w:div w:id="123155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3304815">
          <w:marLeft w:val="0"/>
          <w:marRight w:val="0"/>
          <w:marTop w:val="0"/>
          <w:marBottom w:val="0"/>
          <w:divBdr>
            <w:top w:val="none" w:sz="0" w:space="0" w:color="auto"/>
            <w:left w:val="none" w:sz="0" w:space="0" w:color="auto"/>
            <w:bottom w:val="none" w:sz="0" w:space="0" w:color="auto"/>
            <w:right w:val="none" w:sz="0" w:space="0" w:color="auto"/>
          </w:divBdr>
        </w:div>
        <w:div w:id="1315837233">
          <w:marLeft w:val="0"/>
          <w:marRight w:val="0"/>
          <w:marTop w:val="0"/>
          <w:marBottom w:val="0"/>
          <w:divBdr>
            <w:top w:val="none" w:sz="0" w:space="0" w:color="auto"/>
            <w:left w:val="none" w:sz="0" w:space="0" w:color="auto"/>
            <w:bottom w:val="none" w:sz="0" w:space="0" w:color="auto"/>
            <w:right w:val="none" w:sz="0" w:space="0" w:color="auto"/>
          </w:divBdr>
        </w:div>
        <w:div w:id="102188476">
          <w:marLeft w:val="0"/>
          <w:marRight w:val="0"/>
          <w:marTop w:val="0"/>
          <w:marBottom w:val="0"/>
          <w:divBdr>
            <w:top w:val="none" w:sz="0" w:space="0" w:color="auto"/>
            <w:left w:val="none" w:sz="0" w:space="0" w:color="auto"/>
            <w:bottom w:val="none" w:sz="0" w:space="0" w:color="auto"/>
            <w:right w:val="none" w:sz="0" w:space="0" w:color="auto"/>
          </w:divBdr>
        </w:div>
        <w:div w:id="1211726614">
          <w:marLeft w:val="0"/>
          <w:marRight w:val="0"/>
          <w:marTop w:val="0"/>
          <w:marBottom w:val="0"/>
          <w:divBdr>
            <w:top w:val="none" w:sz="0" w:space="0" w:color="auto"/>
            <w:left w:val="none" w:sz="0" w:space="0" w:color="auto"/>
            <w:bottom w:val="none" w:sz="0" w:space="0" w:color="auto"/>
            <w:right w:val="none" w:sz="0" w:space="0" w:color="auto"/>
          </w:divBdr>
        </w:div>
        <w:div w:id="358355382">
          <w:marLeft w:val="0"/>
          <w:marRight w:val="0"/>
          <w:marTop w:val="0"/>
          <w:marBottom w:val="0"/>
          <w:divBdr>
            <w:top w:val="none" w:sz="0" w:space="0" w:color="auto"/>
            <w:left w:val="none" w:sz="0" w:space="0" w:color="auto"/>
            <w:bottom w:val="none" w:sz="0" w:space="0" w:color="auto"/>
            <w:right w:val="none" w:sz="0" w:space="0" w:color="auto"/>
          </w:divBdr>
        </w:div>
        <w:div w:id="1715733725">
          <w:marLeft w:val="0"/>
          <w:marRight w:val="0"/>
          <w:marTop w:val="0"/>
          <w:marBottom w:val="0"/>
          <w:divBdr>
            <w:top w:val="none" w:sz="0" w:space="0" w:color="auto"/>
            <w:left w:val="none" w:sz="0" w:space="0" w:color="auto"/>
            <w:bottom w:val="none" w:sz="0" w:space="0" w:color="auto"/>
            <w:right w:val="none" w:sz="0" w:space="0" w:color="auto"/>
          </w:divBdr>
          <w:divsChild>
            <w:div w:id="1974434036">
              <w:marLeft w:val="0"/>
              <w:marRight w:val="0"/>
              <w:marTop w:val="0"/>
              <w:marBottom w:val="0"/>
              <w:divBdr>
                <w:top w:val="none" w:sz="0" w:space="0" w:color="auto"/>
                <w:left w:val="none" w:sz="0" w:space="0" w:color="auto"/>
                <w:bottom w:val="none" w:sz="0" w:space="0" w:color="auto"/>
                <w:right w:val="none" w:sz="0" w:space="0" w:color="auto"/>
              </w:divBdr>
            </w:div>
            <w:div w:id="136993081">
              <w:marLeft w:val="0"/>
              <w:marRight w:val="0"/>
              <w:marTop w:val="0"/>
              <w:marBottom w:val="0"/>
              <w:divBdr>
                <w:top w:val="none" w:sz="0" w:space="0" w:color="auto"/>
                <w:left w:val="none" w:sz="0" w:space="0" w:color="auto"/>
                <w:bottom w:val="none" w:sz="0" w:space="0" w:color="auto"/>
                <w:right w:val="none" w:sz="0" w:space="0" w:color="auto"/>
              </w:divBdr>
              <w:divsChild>
                <w:div w:id="1718506679">
                  <w:marLeft w:val="0"/>
                  <w:marRight w:val="0"/>
                  <w:marTop w:val="0"/>
                  <w:marBottom w:val="0"/>
                  <w:divBdr>
                    <w:top w:val="none" w:sz="0" w:space="0" w:color="auto"/>
                    <w:left w:val="none" w:sz="0" w:space="0" w:color="auto"/>
                    <w:bottom w:val="none" w:sz="0" w:space="0" w:color="auto"/>
                    <w:right w:val="none" w:sz="0" w:space="0" w:color="auto"/>
                  </w:divBdr>
                  <w:divsChild>
                    <w:div w:id="154958879">
                      <w:marLeft w:val="0"/>
                      <w:marRight w:val="0"/>
                      <w:marTop w:val="0"/>
                      <w:marBottom w:val="0"/>
                      <w:divBdr>
                        <w:top w:val="none" w:sz="0" w:space="0" w:color="auto"/>
                        <w:left w:val="none" w:sz="0" w:space="0" w:color="auto"/>
                        <w:bottom w:val="none" w:sz="0" w:space="0" w:color="auto"/>
                        <w:right w:val="none" w:sz="0" w:space="0" w:color="auto"/>
                      </w:divBdr>
                      <w:divsChild>
                        <w:div w:id="1890148459">
                          <w:marLeft w:val="0"/>
                          <w:marRight w:val="0"/>
                          <w:marTop w:val="0"/>
                          <w:marBottom w:val="0"/>
                          <w:divBdr>
                            <w:top w:val="none" w:sz="0" w:space="0" w:color="auto"/>
                            <w:left w:val="none" w:sz="0" w:space="0" w:color="auto"/>
                            <w:bottom w:val="none" w:sz="0" w:space="0" w:color="auto"/>
                            <w:right w:val="none" w:sz="0" w:space="0" w:color="auto"/>
                          </w:divBdr>
                          <w:divsChild>
                            <w:div w:id="40306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817694">
                      <w:marLeft w:val="0"/>
                      <w:marRight w:val="0"/>
                      <w:marTop w:val="0"/>
                      <w:marBottom w:val="0"/>
                      <w:divBdr>
                        <w:top w:val="none" w:sz="0" w:space="0" w:color="auto"/>
                        <w:left w:val="none" w:sz="0" w:space="0" w:color="auto"/>
                        <w:bottom w:val="none" w:sz="0" w:space="0" w:color="auto"/>
                        <w:right w:val="none" w:sz="0" w:space="0" w:color="auto"/>
                      </w:divBdr>
                      <w:divsChild>
                        <w:div w:id="1375034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8446409">
              <w:marLeft w:val="0"/>
              <w:marRight w:val="0"/>
              <w:marTop w:val="0"/>
              <w:marBottom w:val="0"/>
              <w:divBdr>
                <w:top w:val="none" w:sz="0" w:space="0" w:color="auto"/>
                <w:left w:val="none" w:sz="0" w:space="0" w:color="auto"/>
                <w:bottom w:val="none" w:sz="0" w:space="0" w:color="auto"/>
                <w:right w:val="none" w:sz="0" w:space="0" w:color="auto"/>
              </w:divBdr>
              <w:divsChild>
                <w:div w:id="793523980">
                  <w:marLeft w:val="0"/>
                  <w:marRight w:val="0"/>
                  <w:marTop w:val="0"/>
                  <w:marBottom w:val="0"/>
                  <w:divBdr>
                    <w:top w:val="none" w:sz="0" w:space="0" w:color="auto"/>
                    <w:left w:val="none" w:sz="0" w:space="0" w:color="auto"/>
                    <w:bottom w:val="none" w:sz="0" w:space="0" w:color="auto"/>
                    <w:right w:val="none" w:sz="0" w:space="0" w:color="auto"/>
                  </w:divBdr>
                  <w:divsChild>
                    <w:div w:id="1610770388">
                      <w:marLeft w:val="0"/>
                      <w:marRight w:val="0"/>
                      <w:marTop w:val="0"/>
                      <w:marBottom w:val="0"/>
                      <w:divBdr>
                        <w:top w:val="none" w:sz="0" w:space="0" w:color="auto"/>
                        <w:left w:val="none" w:sz="0" w:space="0" w:color="auto"/>
                        <w:bottom w:val="none" w:sz="0" w:space="0" w:color="auto"/>
                        <w:right w:val="none" w:sz="0" w:space="0" w:color="auto"/>
                      </w:divBdr>
                      <w:divsChild>
                        <w:div w:id="1479763013">
                          <w:marLeft w:val="0"/>
                          <w:marRight w:val="0"/>
                          <w:marTop w:val="0"/>
                          <w:marBottom w:val="0"/>
                          <w:divBdr>
                            <w:top w:val="none" w:sz="0" w:space="0" w:color="auto"/>
                            <w:left w:val="none" w:sz="0" w:space="0" w:color="auto"/>
                            <w:bottom w:val="none" w:sz="0" w:space="0" w:color="auto"/>
                            <w:right w:val="none" w:sz="0" w:space="0" w:color="auto"/>
                          </w:divBdr>
                          <w:divsChild>
                            <w:div w:id="188643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372489">
                      <w:marLeft w:val="0"/>
                      <w:marRight w:val="0"/>
                      <w:marTop w:val="0"/>
                      <w:marBottom w:val="0"/>
                      <w:divBdr>
                        <w:top w:val="none" w:sz="0" w:space="0" w:color="auto"/>
                        <w:left w:val="none" w:sz="0" w:space="0" w:color="auto"/>
                        <w:bottom w:val="none" w:sz="0" w:space="0" w:color="auto"/>
                        <w:right w:val="none" w:sz="0" w:space="0" w:color="auto"/>
                      </w:divBdr>
                      <w:divsChild>
                        <w:div w:id="1516073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581598">
              <w:marLeft w:val="0"/>
              <w:marRight w:val="0"/>
              <w:marTop w:val="0"/>
              <w:marBottom w:val="0"/>
              <w:divBdr>
                <w:top w:val="none" w:sz="0" w:space="0" w:color="auto"/>
                <w:left w:val="none" w:sz="0" w:space="0" w:color="auto"/>
                <w:bottom w:val="none" w:sz="0" w:space="0" w:color="auto"/>
                <w:right w:val="none" w:sz="0" w:space="0" w:color="auto"/>
              </w:divBdr>
              <w:divsChild>
                <w:div w:id="2115788001">
                  <w:marLeft w:val="0"/>
                  <w:marRight w:val="0"/>
                  <w:marTop w:val="0"/>
                  <w:marBottom w:val="0"/>
                  <w:divBdr>
                    <w:top w:val="none" w:sz="0" w:space="0" w:color="auto"/>
                    <w:left w:val="none" w:sz="0" w:space="0" w:color="auto"/>
                    <w:bottom w:val="none" w:sz="0" w:space="0" w:color="auto"/>
                    <w:right w:val="none" w:sz="0" w:space="0" w:color="auto"/>
                  </w:divBdr>
                  <w:divsChild>
                    <w:div w:id="1699039317">
                      <w:marLeft w:val="0"/>
                      <w:marRight w:val="0"/>
                      <w:marTop w:val="0"/>
                      <w:marBottom w:val="0"/>
                      <w:divBdr>
                        <w:top w:val="none" w:sz="0" w:space="0" w:color="auto"/>
                        <w:left w:val="none" w:sz="0" w:space="0" w:color="auto"/>
                        <w:bottom w:val="none" w:sz="0" w:space="0" w:color="auto"/>
                        <w:right w:val="none" w:sz="0" w:space="0" w:color="auto"/>
                      </w:divBdr>
                      <w:divsChild>
                        <w:div w:id="47923517">
                          <w:marLeft w:val="0"/>
                          <w:marRight w:val="0"/>
                          <w:marTop w:val="0"/>
                          <w:marBottom w:val="0"/>
                          <w:divBdr>
                            <w:top w:val="none" w:sz="0" w:space="0" w:color="auto"/>
                            <w:left w:val="none" w:sz="0" w:space="0" w:color="auto"/>
                            <w:bottom w:val="none" w:sz="0" w:space="0" w:color="auto"/>
                            <w:right w:val="none" w:sz="0" w:space="0" w:color="auto"/>
                          </w:divBdr>
                          <w:divsChild>
                            <w:div w:id="38148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666964">
                      <w:marLeft w:val="0"/>
                      <w:marRight w:val="0"/>
                      <w:marTop w:val="0"/>
                      <w:marBottom w:val="0"/>
                      <w:divBdr>
                        <w:top w:val="none" w:sz="0" w:space="0" w:color="auto"/>
                        <w:left w:val="none" w:sz="0" w:space="0" w:color="auto"/>
                        <w:bottom w:val="none" w:sz="0" w:space="0" w:color="auto"/>
                        <w:right w:val="none" w:sz="0" w:space="0" w:color="auto"/>
                      </w:divBdr>
                      <w:divsChild>
                        <w:div w:id="285354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7361542">
              <w:marLeft w:val="0"/>
              <w:marRight w:val="0"/>
              <w:marTop w:val="0"/>
              <w:marBottom w:val="0"/>
              <w:divBdr>
                <w:top w:val="none" w:sz="0" w:space="0" w:color="auto"/>
                <w:left w:val="none" w:sz="0" w:space="0" w:color="auto"/>
                <w:bottom w:val="none" w:sz="0" w:space="0" w:color="auto"/>
                <w:right w:val="none" w:sz="0" w:space="0" w:color="auto"/>
              </w:divBdr>
              <w:divsChild>
                <w:div w:id="191648235">
                  <w:marLeft w:val="0"/>
                  <w:marRight w:val="0"/>
                  <w:marTop w:val="0"/>
                  <w:marBottom w:val="0"/>
                  <w:divBdr>
                    <w:top w:val="none" w:sz="0" w:space="0" w:color="auto"/>
                    <w:left w:val="none" w:sz="0" w:space="0" w:color="auto"/>
                    <w:bottom w:val="none" w:sz="0" w:space="0" w:color="auto"/>
                    <w:right w:val="none" w:sz="0" w:space="0" w:color="auto"/>
                  </w:divBdr>
                  <w:divsChild>
                    <w:div w:id="1243098590">
                      <w:marLeft w:val="0"/>
                      <w:marRight w:val="0"/>
                      <w:marTop w:val="0"/>
                      <w:marBottom w:val="0"/>
                      <w:divBdr>
                        <w:top w:val="none" w:sz="0" w:space="0" w:color="auto"/>
                        <w:left w:val="none" w:sz="0" w:space="0" w:color="auto"/>
                        <w:bottom w:val="none" w:sz="0" w:space="0" w:color="auto"/>
                        <w:right w:val="none" w:sz="0" w:space="0" w:color="auto"/>
                      </w:divBdr>
                      <w:divsChild>
                        <w:div w:id="466776100">
                          <w:marLeft w:val="0"/>
                          <w:marRight w:val="0"/>
                          <w:marTop w:val="0"/>
                          <w:marBottom w:val="0"/>
                          <w:divBdr>
                            <w:top w:val="none" w:sz="0" w:space="0" w:color="auto"/>
                            <w:left w:val="none" w:sz="0" w:space="0" w:color="auto"/>
                            <w:bottom w:val="none" w:sz="0" w:space="0" w:color="auto"/>
                            <w:right w:val="none" w:sz="0" w:space="0" w:color="auto"/>
                          </w:divBdr>
                          <w:divsChild>
                            <w:div w:id="1088306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060406">
                      <w:marLeft w:val="0"/>
                      <w:marRight w:val="0"/>
                      <w:marTop w:val="0"/>
                      <w:marBottom w:val="0"/>
                      <w:divBdr>
                        <w:top w:val="none" w:sz="0" w:space="0" w:color="auto"/>
                        <w:left w:val="none" w:sz="0" w:space="0" w:color="auto"/>
                        <w:bottom w:val="none" w:sz="0" w:space="0" w:color="auto"/>
                        <w:right w:val="none" w:sz="0" w:space="0" w:color="auto"/>
                      </w:divBdr>
                      <w:divsChild>
                        <w:div w:id="1007975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618667">
          <w:marLeft w:val="0"/>
          <w:marRight w:val="0"/>
          <w:marTop w:val="0"/>
          <w:marBottom w:val="0"/>
          <w:divBdr>
            <w:top w:val="none" w:sz="0" w:space="0" w:color="auto"/>
            <w:left w:val="none" w:sz="0" w:space="0" w:color="auto"/>
            <w:bottom w:val="none" w:sz="0" w:space="0" w:color="auto"/>
            <w:right w:val="none" w:sz="0" w:space="0" w:color="auto"/>
          </w:divBdr>
        </w:div>
        <w:div w:id="1936940413">
          <w:marLeft w:val="0"/>
          <w:marRight w:val="0"/>
          <w:marTop w:val="0"/>
          <w:marBottom w:val="0"/>
          <w:divBdr>
            <w:top w:val="none" w:sz="0" w:space="0" w:color="auto"/>
            <w:left w:val="none" w:sz="0" w:space="0" w:color="auto"/>
            <w:bottom w:val="none" w:sz="0" w:space="0" w:color="auto"/>
            <w:right w:val="none" w:sz="0" w:space="0" w:color="auto"/>
          </w:divBdr>
        </w:div>
        <w:div w:id="881328592">
          <w:marLeft w:val="0"/>
          <w:marRight w:val="0"/>
          <w:marTop w:val="0"/>
          <w:marBottom w:val="0"/>
          <w:divBdr>
            <w:top w:val="none" w:sz="0" w:space="0" w:color="auto"/>
            <w:left w:val="none" w:sz="0" w:space="0" w:color="auto"/>
            <w:bottom w:val="none" w:sz="0" w:space="0" w:color="auto"/>
            <w:right w:val="none" w:sz="0" w:space="0" w:color="auto"/>
          </w:divBdr>
        </w:div>
        <w:div w:id="174999121">
          <w:marLeft w:val="0"/>
          <w:marRight w:val="0"/>
          <w:marTop w:val="0"/>
          <w:marBottom w:val="0"/>
          <w:divBdr>
            <w:top w:val="none" w:sz="0" w:space="0" w:color="auto"/>
            <w:left w:val="none" w:sz="0" w:space="0" w:color="auto"/>
            <w:bottom w:val="none" w:sz="0" w:space="0" w:color="auto"/>
            <w:right w:val="none" w:sz="0" w:space="0" w:color="auto"/>
          </w:divBdr>
        </w:div>
        <w:div w:id="1071848939">
          <w:marLeft w:val="0"/>
          <w:marRight w:val="0"/>
          <w:marTop w:val="0"/>
          <w:marBottom w:val="0"/>
          <w:divBdr>
            <w:top w:val="none" w:sz="0" w:space="0" w:color="auto"/>
            <w:left w:val="none" w:sz="0" w:space="0" w:color="auto"/>
            <w:bottom w:val="none" w:sz="0" w:space="0" w:color="auto"/>
            <w:right w:val="none" w:sz="0" w:space="0" w:color="auto"/>
          </w:divBdr>
        </w:div>
        <w:div w:id="1485389002">
          <w:marLeft w:val="0"/>
          <w:marRight w:val="0"/>
          <w:marTop w:val="0"/>
          <w:marBottom w:val="0"/>
          <w:divBdr>
            <w:top w:val="none" w:sz="0" w:space="0" w:color="auto"/>
            <w:left w:val="none" w:sz="0" w:space="0" w:color="auto"/>
            <w:bottom w:val="none" w:sz="0" w:space="0" w:color="auto"/>
            <w:right w:val="none" w:sz="0" w:space="0" w:color="auto"/>
          </w:divBdr>
        </w:div>
        <w:div w:id="887106648">
          <w:marLeft w:val="0"/>
          <w:marRight w:val="0"/>
          <w:marTop w:val="0"/>
          <w:marBottom w:val="0"/>
          <w:divBdr>
            <w:top w:val="none" w:sz="0" w:space="0" w:color="auto"/>
            <w:left w:val="none" w:sz="0" w:space="0" w:color="auto"/>
            <w:bottom w:val="none" w:sz="0" w:space="0" w:color="auto"/>
            <w:right w:val="none" w:sz="0" w:space="0" w:color="auto"/>
          </w:divBdr>
        </w:div>
        <w:div w:id="81487188">
          <w:marLeft w:val="0"/>
          <w:marRight w:val="0"/>
          <w:marTop w:val="0"/>
          <w:marBottom w:val="0"/>
          <w:divBdr>
            <w:top w:val="none" w:sz="0" w:space="0" w:color="auto"/>
            <w:left w:val="none" w:sz="0" w:space="0" w:color="auto"/>
            <w:bottom w:val="none" w:sz="0" w:space="0" w:color="auto"/>
            <w:right w:val="none" w:sz="0" w:space="0" w:color="auto"/>
          </w:divBdr>
          <w:divsChild>
            <w:div w:id="1833642791">
              <w:marLeft w:val="0"/>
              <w:marRight w:val="0"/>
              <w:marTop w:val="0"/>
              <w:marBottom w:val="0"/>
              <w:divBdr>
                <w:top w:val="none" w:sz="0" w:space="0" w:color="auto"/>
                <w:left w:val="none" w:sz="0" w:space="0" w:color="auto"/>
                <w:bottom w:val="none" w:sz="0" w:space="0" w:color="auto"/>
                <w:right w:val="none" w:sz="0" w:space="0" w:color="auto"/>
              </w:divBdr>
              <w:divsChild>
                <w:div w:id="947471448">
                  <w:marLeft w:val="0"/>
                  <w:marRight w:val="0"/>
                  <w:marTop w:val="0"/>
                  <w:marBottom w:val="0"/>
                  <w:divBdr>
                    <w:top w:val="none" w:sz="0" w:space="0" w:color="auto"/>
                    <w:left w:val="none" w:sz="0" w:space="0" w:color="auto"/>
                    <w:bottom w:val="none" w:sz="0" w:space="0" w:color="auto"/>
                    <w:right w:val="none" w:sz="0" w:space="0" w:color="auto"/>
                  </w:divBdr>
                  <w:divsChild>
                    <w:div w:id="809443935">
                      <w:marLeft w:val="0"/>
                      <w:marRight w:val="0"/>
                      <w:marTop w:val="0"/>
                      <w:marBottom w:val="0"/>
                      <w:divBdr>
                        <w:top w:val="none" w:sz="0" w:space="0" w:color="auto"/>
                        <w:left w:val="none" w:sz="0" w:space="0" w:color="auto"/>
                        <w:bottom w:val="none" w:sz="0" w:space="0" w:color="auto"/>
                        <w:right w:val="none" w:sz="0" w:space="0" w:color="auto"/>
                      </w:divBdr>
                      <w:divsChild>
                        <w:div w:id="109878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759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992004">
          <w:marLeft w:val="0"/>
          <w:marRight w:val="0"/>
          <w:marTop w:val="0"/>
          <w:marBottom w:val="0"/>
          <w:divBdr>
            <w:top w:val="none" w:sz="0" w:space="0" w:color="auto"/>
            <w:left w:val="none" w:sz="0" w:space="0" w:color="auto"/>
            <w:bottom w:val="none" w:sz="0" w:space="0" w:color="auto"/>
            <w:right w:val="none" w:sz="0" w:space="0" w:color="auto"/>
          </w:divBdr>
        </w:div>
        <w:div w:id="1039427548">
          <w:marLeft w:val="0"/>
          <w:marRight w:val="0"/>
          <w:marTop w:val="0"/>
          <w:marBottom w:val="0"/>
          <w:divBdr>
            <w:top w:val="none" w:sz="0" w:space="0" w:color="auto"/>
            <w:left w:val="none" w:sz="0" w:space="0" w:color="auto"/>
            <w:bottom w:val="none" w:sz="0" w:space="0" w:color="auto"/>
            <w:right w:val="none" w:sz="0" w:space="0" w:color="auto"/>
          </w:divBdr>
        </w:div>
        <w:div w:id="439878882">
          <w:marLeft w:val="0"/>
          <w:marRight w:val="0"/>
          <w:marTop w:val="0"/>
          <w:marBottom w:val="0"/>
          <w:divBdr>
            <w:top w:val="none" w:sz="0" w:space="0" w:color="auto"/>
            <w:left w:val="none" w:sz="0" w:space="0" w:color="auto"/>
            <w:bottom w:val="none" w:sz="0" w:space="0" w:color="auto"/>
            <w:right w:val="none" w:sz="0" w:space="0" w:color="auto"/>
          </w:divBdr>
        </w:div>
        <w:div w:id="1711492791">
          <w:marLeft w:val="0"/>
          <w:marRight w:val="0"/>
          <w:marTop w:val="0"/>
          <w:marBottom w:val="0"/>
          <w:divBdr>
            <w:top w:val="none" w:sz="0" w:space="0" w:color="auto"/>
            <w:left w:val="none" w:sz="0" w:space="0" w:color="auto"/>
            <w:bottom w:val="none" w:sz="0" w:space="0" w:color="auto"/>
            <w:right w:val="none" w:sz="0" w:space="0" w:color="auto"/>
          </w:divBdr>
        </w:div>
        <w:div w:id="1541435199">
          <w:marLeft w:val="0"/>
          <w:marRight w:val="0"/>
          <w:marTop w:val="0"/>
          <w:marBottom w:val="0"/>
          <w:divBdr>
            <w:top w:val="none" w:sz="0" w:space="0" w:color="auto"/>
            <w:left w:val="none" w:sz="0" w:space="0" w:color="auto"/>
            <w:bottom w:val="none" w:sz="0" w:space="0" w:color="auto"/>
            <w:right w:val="none" w:sz="0" w:space="0" w:color="auto"/>
          </w:divBdr>
        </w:div>
        <w:div w:id="1820153968">
          <w:marLeft w:val="0"/>
          <w:marRight w:val="0"/>
          <w:marTop w:val="0"/>
          <w:marBottom w:val="0"/>
          <w:divBdr>
            <w:top w:val="none" w:sz="0" w:space="0" w:color="auto"/>
            <w:left w:val="none" w:sz="0" w:space="0" w:color="auto"/>
            <w:bottom w:val="none" w:sz="0" w:space="0" w:color="auto"/>
            <w:right w:val="none" w:sz="0" w:space="0" w:color="auto"/>
          </w:divBdr>
        </w:div>
        <w:div w:id="1530727863">
          <w:marLeft w:val="0"/>
          <w:marRight w:val="0"/>
          <w:marTop w:val="0"/>
          <w:marBottom w:val="0"/>
          <w:divBdr>
            <w:top w:val="none" w:sz="0" w:space="0" w:color="auto"/>
            <w:left w:val="none" w:sz="0" w:space="0" w:color="auto"/>
            <w:bottom w:val="none" w:sz="0" w:space="0" w:color="auto"/>
            <w:right w:val="none" w:sz="0" w:space="0" w:color="auto"/>
          </w:divBdr>
        </w:div>
        <w:div w:id="1402870737">
          <w:marLeft w:val="0"/>
          <w:marRight w:val="0"/>
          <w:marTop w:val="0"/>
          <w:marBottom w:val="0"/>
          <w:divBdr>
            <w:top w:val="none" w:sz="0" w:space="0" w:color="auto"/>
            <w:left w:val="none" w:sz="0" w:space="0" w:color="auto"/>
            <w:bottom w:val="none" w:sz="0" w:space="0" w:color="auto"/>
            <w:right w:val="none" w:sz="0" w:space="0" w:color="auto"/>
          </w:divBdr>
          <w:divsChild>
            <w:div w:id="878711548">
              <w:marLeft w:val="0"/>
              <w:marRight w:val="0"/>
              <w:marTop w:val="0"/>
              <w:marBottom w:val="0"/>
              <w:divBdr>
                <w:top w:val="none" w:sz="0" w:space="0" w:color="auto"/>
                <w:left w:val="none" w:sz="0" w:space="0" w:color="auto"/>
                <w:bottom w:val="none" w:sz="0" w:space="0" w:color="auto"/>
                <w:right w:val="none" w:sz="0" w:space="0" w:color="auto"/>
              </w:divBdr>
            </w:div>
          </w:divsChild>
        </w:div>
        <w:div w:id="644315447">
          <w:marLeft w:val="0"/>
          <w:marRight w:val="0"/>
          <w:marTop w:val="0"/>
          <w:marBottom w:val="0"/>
          <w:divBdr>
            <w:top w:val="none" w:sz="0" w:space="0" w:color="auto"/>
            <w:left w:val="none" w:sz="0" w:space="0" w:color="auto"/>
            <w:bottom w:val="none" w:sz="0" w:space="0" w:color="auto"/>
            <w:right w:val="none" w:sz="0" w:space="0" w:color="auto"/>
          </w:divBdr>
        </w:div>
        <w:div w:id="953250500">
          <w:marLeft w:val="0"/>
          <w:marRight w:val="0"/>
          <w:marTop w:val="0"/>
          <w:marBottom w:val="0"/>
          <w:divBdr>
            <w:top w:val="none" w:sz="0" w:space="0" w:color="auto"/>
            <w:left w:val="none" w:sz="0" w:space="0" w:color="auto"/>
            <w:bottom w:val="none" w:sz="0" w:space="0" w:color="auto"/>
            <w:right w:val="none" w:sz="0" w:space="0" w:color="auto"/>
          </w:divBdr>
          <w:divsChild>
            <w:div w:id="21631252">
              <w:marLeft w:val="0"/>
              <w:marRight w:val="0"/>
              <w:marTop w:val="0"/>
              <w:marBottom w:val="0"/>
              <w:divBdr>
                <w:top w:val="none" w:sz="0" w:space="0" w:color="auto"/>
                <w:left w:val="none" w:sz="0" w:space="0" w:color="auto"/>
                <w:bottom w:val="none" w:sz="0" w:space="0" w:color="auto"/>
                <w:right w:val="none" w:sz="0" w:space="0" w:color="auto"/>
              </w:divBdr>
              <w:divsChild>
                <w:div w:id="1659109563">
                  <w:marLeft w:val="0"/>
                  <w:marRight w:val="0"/>
                  <w:marTop w:val="0"/>
                  <w:marBottom w:val="0"/>
                  <w:divBdr>
                    <w:top w:val="none" w:sz="0" w:space="0" w:color="auto"/>
                    <w:left w:val="none" w:sz="0" w:space="0" w:color="auto"/>
                    <w:bottom w:val="none" w:sz="0" w:space="0" w:color="auto"/>
                    <w:right w:val="none" w:sz="0" w:space="0" w:color="auto"/>
                  </w:divBdr>
                  <w:divsChild>
                    <w:div w:id="1875851190">
                      <w:marLeft w:val="0"/>
                      <w:marRight w:val="0"/>
                      <w:marTop w:val="0"/>
                      <w:marBottom w:val="0"/>
                      <w:divBdr>
                        <w:top w:val="none" w:sz="0" w:space="0" w:color="auto"/>
                        <w:left w:val="none" w:sz="0" w:space="0" w:color="auto"/>
                        <w:bottom w:val="none" w:sz="0" w:space="0" w:color="auto"/>
                        <w:right w:val="none" w:sz="0" w:space="0" w:color="auto"/>
                      </w:divBdr>
                      <w:divsChild>
                        <w:div w:id="1348796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88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201948">
          <w:marLeft w:val="0"/>
          <w:marRight w:val="0"/>
          <w:marTop w:val="0"/>
          <w:marBottom w:val="0"/>
          <w:divBdr>
            <w:top w:val="none" w:sz="0" w:space="0" w:color="auto"/>
            <w:left w:val="none" w:sz="0" w:space="0" w:color="auto"/>
            <w:bottom w:val="none" w:sz="0" w:space="0" w:color="auto"/>
            <w:right w:val="none" w:sz="0" w:space="0" w:color="auto"/>
          </w:divBdr>
        </w:div>
        <w:div w:id="1851216484">
          <w:marLeft w:val="0"/>
          <w:marRight w:val="0"/>
          <w:marTop w:val="0"/>
          <w:marBottom w:val="0"/>
          <w:divBdr>
            <w:top w:val="none" w:sz="0" w:space="0" w:color="auto"/>
            <w:left w:val="none" w:sz="0" w:space="0" w:color="auto"/>
            <w:bottom w:val="none" w:sz="0" w:space="0" w:color="auto"/>
            <w:right w:val="none" w:sz="0" w:space="0" w:color="auto"/>
          </w:divBdr>
        </w:div>
        <w:div w:id="1889873225">
          <w:marLeft w:val="0"/>
          <w:marRight w:val="0"/>
          <w:marTop w:val="0"/>
          <w:marBottom w:val="0"/>
          <w:divBdr>
            <w:top w:val="none" w:sz="0" w:space="0" w:color="auto"/>
            <w:left w:val="none" w:sz="0" w:space="0" w:color="auto"/>
            <w:bottom w:val="none" w:sz="0" w:space="0" w:color="auto"/>
            <w:right w:val="none" w:sz="0" w:space="0" w:color="auto"/>
          </w:divBdr>
        </w:div>
        <w:div w:id="1758281291">
          <w:marLeft w:val="0"/>
          <w:marRight w:val="0"/>
          <w:marTop w:val="0"/>
          <w:marBottom w:val="0"/>
          <w:divBdr>
            <w:top w:val="none" w:sz="0" w:space="0" w:color="auto"/>
            <w:left w:val="none" w:sz="0" w:space="0" w:color="auto"/>
            <w:bottom w:val="none" w:sz="0" w:space="0" w:color="auto"/>
            <w:right w:val="none" w:sz="0" w:space="0" w:color="auto"/>
          </w:divBdr>
        </w:div>
        <w:div w:id="1450472697">
          <w:marLeft w:val="0"/>
          <w:marRight w:val="0"/>
          <w:marTop w:val="0"/>
          <w:marBottom w:val="0"/>
          <w:divBdr>
            <w:top w:val="none" w:sz="0" w:space="0" w:color="auto"/>
            <w:left w:val="none" w:sz="0" w:space="0" w:color="auto"/>
            <w:bottom w:val="none" w:sz="0" w:space="0" w:color="auto"/>
            <w:right w:val="none" w:sz="0" w:space="0" w:color="auto"/>
          </w:divBdr>
        </w:div>
        <w:div w:id="621694763">
          <w:marLeft w:val="0"/>
          <w:marRight w:val="0"/>
          <w:marTop w:val="0"/>
          <w:marBottom w:val="0"/>
          <w:divBdr>
            <w:top w:val="none" w:sz="0" w:space="0" w:color="auto"/>
            <w:left w:val="none" w:sz="0" w:space="0" w:color="auto"/>
            <w:bottom w:val="none" w:sz="0" w:space="0" w:color="auto"/>
            <w:right w:val="none" w:sz="0" w:space="0" w:color="auto"/>
          </w:divBdr>
        </w:div>
        <w:div w:id="831407178">
          <w:marLeft w:val="0"/>
          <w:marRight w:val="0"/>
          <w:marTop w:val="0"/>
          <w:marBottom w:val="0"/>
          <w:divBdr>
            <w:top w:val="none" w:sz="0" w:space="0" w:color="auto"/>
            <w:left w:val="none" w:sz="0" w:space="0" w:color="auto"/>
            <w:bottom w:val="none" w:sz="0" w:space="0" w:color="auto"/>
            <w:right w:val="none" w:sz="0" w:space="0" w:color="auto"/>
          </w:divBdr>
        </w:div>
        <w:div w:id="692458358">
          <w:marLeft w:val="0"/>
          <w:marRight w:val="0"/>
          <w:marTop w:val="0"/>
          <w:marBottom w:val="0"/>
          <w:divBdr>
            <w:top w:val="none" w:sz="0" w:space="0" w:color="auto"/>
            <w:left w:val="none" w:sz="0" w:space="0" w:color="auto"/>
            <w:bottom w:val="none" w:sz="0" w:space="0" w:color="auto"/>
            <w:right w:val="none" w:sz="0" w:space="0" w:color="auto"/>
          </w:divBdr>
          <w:divsChild>
            <w:div w:id="752972776">
              <w:marLeft w:val="0"/>
              <w:marRight w:val="0"/>
              <w:marTop w:val="0"/>
              <w:marBottom w:val="0"/>
              <w:divBdr>
                <w:top w:val="none" w:sz="0" w:space="0" w:color="auto"/>
                <w:left w:val="none" w:sz="0" w:space="0" w:color="auto"/>
                <w:bottom w:val="none" w:sz="0" w:space="0" w:color="auto"/>
                <w:right w:val="none" w:sz="0" w:space="0" w:color="auto"/>
              </w:divBdr>
              <w:divsChild>
                <w:div w:id="960110191">
                  <w:marLeft w:val="0"/>
                  <w:marRight w:val="0"/>
                  <w:marTop w:val="0"/>
                  <w:marBottom w:val="0"/>
                  <w:divBdr>
                    <w:top w:val="none" w:sz="0" w:space="0" w:color="auto"/>
                    <w:left w:val="none" w:sz="0" w:space="0" w:color="auto"/>
                    <w:bottom w:val="none" w:sz="0" w:space="0" w:color="auto"/>
                    <w:right w:val="none" w:sz="0" w:space="0" w:color="auto"/>
                  </w:divBdr>
                  <w:divsChild>
                    <w:div w:id="615984796">
                      <w:marLeft w:val="0"/>
                      <w:marRight w:val="0"/>
                      <w:marTop w:val="0"/>
                      <w:marBottom w:val="0"/>
                      <w:divBdr>
                        <w:top w:val="none" w:sz="0" w:space="0" w:color="auto"/>
                        <w:left w:val="none" w:sz="0" w:space="0" w:color="auto"/>
                        <w:bottom w:val="none" w:sz="0" w:space="0" w:color="auto"/>
                        <w:right w:val="none" w:sz="0" w:space="0" w:color="auto"/>
                      </w:divBdr>
                      <w:divsChild>
                        <w:div w:id="1746024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36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958199">
          <w:marLeft w:val="0"/>
          <w:marRight w:val="0"/>
          <w:marTop w:val="0"/>
          <w:marBottom w:val="0"/>
          <w:divBdr>
            <w:top w:val="none" w:sz="0" w:space="0" w:color="auto"/>
            <w:left w:val="none" w:sz="0" w:space="0" w:color="auto"/>
            <w:bottom w:val="none" w:sz="0" w:space="0" w:color="auto"/>
            <w:right w:val="none" w:sz="0" w:space="0" w:color="auto"/>
          </w:divBdr>
        </w:div>
        <w:div w:id="1950963301">
          <w:marLeft w:val="0"/>
          <w:marRight w:val="0"/>
          <w:marTop w:val="0"/>
          <w:marBottom w:val="0"/>
          <w:divBdr>
            <w:top w:val="none" w:sz="0" w:space="0" w:color="auto"/>
            <w:left w:val="none" w:sz="0" w:space="0" w:color="auto"/>
            <w:bottom w:val="none" w:sz="0" w:space="0" w:color="auto"/>
            <w:right w:val="none" w:sz="0" w:space="0" w:color="auto"/>
          </w:divBdr>
        </w:div>
        <w:div w:id="285697873">
          <w:marLeft w:val="0"/>
          <w:marRight w:val="0"/>
          <w:marTop w:val="0"/>
          <w:marBottom w:val="0"/>
          <w:divBdr>
            <w:top w:val="none" w:sz="0" w:space="0" w:color="auto"/>
            <w:left w:val="none" w:sz="0" w:space="0" w:color="auto"/>
            <w:bottom w:val="none" w:sz="0" w:space="0" w:color="auto"/>
            <w:right w:val="none" w:sz="0" w:space="0" w:color="auto"/>
          </w:divBdr>
        </w:div>
        <w:div w:id="581334513">
          <w:marLeft w:val="0"/>
          <w:marRight w:val="0"/>
          <w:marTop w:val="0"/>
          <w:marBottom w:val="0"/>
          <w:divBdr>
            <w:top w:val="none" w:sz="0" w:space="0" w:color="auto"/>
            <w:left w:val="none" w:sz="0" w:space="0" w:color="auto"/>
            <w:bottom w:val="none" w:sz="0" w:space="0" w:color="auto"/>
            <w:right w:val="none" w:sz="0" w:space="0" w:color="auto"/>
          </w:divBdr>
        </w:div>
        <w:div w:id="925575184">
          <w:marLeft w:val="0"/>
          <w:marRight w:val="0"/>
          <w:marTop w:val="0"/>
          <w:marBottom w:val="0"/>
          <w:divBdr>
            <w:top w:val="none" w:sz="0" w:space="0" w:color="auto"/>
            <w:left w:val="none" w:sz="0" w:space="0" w:color="auto"/>
            <w:bottom w:val="none" w:sz="0" w:space="0" w:color="auto"/>
            <w:right w:val="none" w:sz="0" w:space="0" w:color="auto"/>
          </w:divBdr>
        </w:div>
        <w:div w:id="117113546">
          <w:marLeft w:val="0"/>
          <w:marRight w:val="0"/>
          <w:marTop w:val="0"/>
          <w:marBottom w:val="0"/>
          <w:divBdr>
            <w:top w:val="none" w:sz="0" w:space="0" w:color="auto"/>
            <w:left w:val="none" w:sz="0" w:space="0" w:color="auto"/>
            <w:bottom w:val="none" w:sz="0" w:space="0" w:color="auto"/>
            <w:right w:val="none" w:sz="0" w:space="0" w:color="auto"/>
          </w:divBdr>
        </w:div>
        <w:div w:id="368143945">
          <w:marLeft w:val="0"/>
          <w:marRight w:val="0"/>
          <w:marTop w:val="0"/>
          <w:marBottom w:val="0"/>
          <w:divBdr>
            <w:top w:val="none" w:sz="0" w:space="0" w:color="auto"/>
            <w:left w:val="none" w:sz="0" w:space="0" w:color="auto"/>
            <w:bottom w:val="none" w:sz="0" w:space="0" w:color="auto"/>
            <w:right w:val="none" w:sz="0" w:space="0" w:color="auto"/>
          </w:divBdr>
        </w:div>
        <w:div w:id="2142839555">
          <w:marLeft w:val="0"/>
          <w:marRight w:val="0"/>
          <w:marTop w:val="0"/>
          <w:marBottom w:val="0"/>
          <w:divBdr>
            <w:top w:val="none" w:sz="0" w:space="0" w:color="auto"/>
            <w:left w:val="none" w:sz="0" w:space="0" w:color="auto"/>
            <w:bottom w:val="none" w:sz="0" w:space="0" w:color="auto"/>
            <w:right w:val="none" w:sz="0" w:space="0" w:color="auto"/>
          </w:divBdr>
        </w:div>
        <w:div w:id="1261524552">
          <w:marLeft w:val="0"/>
          <w:marRight w:val="0"/>
          <w:marTop w:val="0"/>
          <w:marBottom w:val="0"/>
          <w:divBdr>
            <w:top w:val="none" w:sz="0" w:space="0" w:color="auto"/>
            <w:left w:val="none" w:sz="0" w:space="0" w:color="auto"/>
            <w:bottom w:val="none" w:sz="0" w:space="0" w:color="auto"/>
            <w:right w:val="none" w:sz="0" w:space="0" w:color="auto"/>
          </w:divBdr>
          <w:divsChild>
            <w:div w:id="822744164">
              <w:marLeft w:val="0"/>
              <w:marRight w:val="0"/>
              <w:marTop w:val="0"/>
              <w:marBottom w:val="0"/>
              <w:divBdr>
                <w:top w:val="none" w:sz="0" w:space="0" w:color="auto"/>
                <w:left w:val="none" w:sz="0" w:space="0" w:color="auto"/>
                <w:bottom w:val="none" w:sz="0" w:space="0" w:color="auto"/>
                <w:right w:val="none" w:sz="0" w:space="0" w:color="auto"/>
              </w:divBdr>
              <w:divsChild>
                <w:div w:id="1317418045">
                  <w:marLeft w:val="0"/>
                  <w:marRight w:val="0"/>
                  <w:marTop w:val="0"/>
                  <w:marBottom w:val="0"/>
                  <w:divBdr>
                    <w:top w:val="none" w:sz="0" w:space="0" w:color="auto"/>
                    <w:left w:val="none" w:sz="0" w:space="0" w:color="auto"/>
                    <w:bottom w:val="none" w:sz="0" w:space="0" w:color="auto"/>
                    <w:right w:val="none" w:sz="0" w:space="0" w:color="auto"/>
                  </w:divBdr>
                  <w:divsChild>
                    <w:div w:id="66151646">
                      <w:marLeft w:val="0"/>
                      <w:marRight w:val="0"/>
                      <w:marTop w:val="0"/>
                      <w:marBottom w:val="0"/>
                      <w:divBdr>
                        <w:top w:val="none" w:sz="0" w:space="0" w:color="auto"/>
                        <w:left w:val="none" w:sz="0" w:space="0" w:color="auto"/>
                        <w:bottom w:val="none" w:sz="0" w:space="0" w:color="auto"/>
                        <w:right w:val="none" w:sz="0" w:space="0" w:color="auto"/>
                      </w:divBdr>
                      <w:divsChild>
                        <w:div w:id="1025062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0544615">
          <w:marLeft w:val="0"/>
          <w:marRight w:val="0"/>
          <w:marTop w:val="0"/>
          <w:marBottom w:val="0"/>
          <w:divBdr>
            <w:top w:val="none" w:sz="0" w:space="0" w:color="auto"/>
            <w:left w:val="none" w:sz="0" w:space="0" w:color="auto"/>
            <w:bottom w:val="none" w:sz="0" w:space="0" w:color="auto"/>
            <w:right w:val="none" w:sz="0" w:space="0" w:color="auto"/>
          </w:divBdr>
        </w:div>
        <w:div w:id="1068769261">
          <w:marLeft w:val="0"/>
          <w:marRight w:val="0"/>
          <w:marTop w:val="0"/>
          <w:marBottom w:val="0"/>
          <w:divBdr>
            <w:top w:val="none" w:sz="0" w:space="0" w:color="auto"/>
            <w:left w:val="none" w:sz="0" w:space="0" w:color="auto"/>
            <w:bottom w:val="none" w:sz="0" w:space="0" w:color="auto"/>
            <w:right w:val="none" w:sz="0" w:space="0" w:color="auto"/>
          </w:divBdr>
        </w:div>
        <w:div w:id="1255824102">
          <w:marLeft w:val="0"/>
          <w:marRight w:val="0"/>
          <w:marTop w:val="0"/>
          <w:marBottom w:val="0"/>
          <w:divBdr>
            <w:top w:val="none" w:sz="0" w:space="0" w:color="auto"/>
            <w:left w:val="none" w:sz="0" w:space="0" w:color="auto"/>
            <w:bottom w:val="none" w:sz="0" w:space="0" w:color="auto"/>
            <w:right w:val="none" w:sz="0" w:space="0" w:color="auto"/>
          </w:divBdr>
        </w:div>
        <w:div w:id="1260407456">
          <w:marLeft w:val="0"/>
          <w:marRight w:val="0"/>
          <w:marTop w:val="0"/>
          <w:marBottom w:val="0"/>
          <w:divBdr>
            <w:top w:val="none" w:sz="0" w:space="0" w:color="auto"/>
            <w:left w:val="none" w:sz="0" w:space="0" w:color="auto"/>
            <w:bottom w:val="none" w:sz="0" w:space="0" w:color="auto"/>
            <w:right w:val="none" w:sz="0" w:space="0" w:color="auto"/>
          </w:divBdr>
        </w:div>
        <w:div w:id="2008558830">
          <w:marLeft w:val="0"/>
          <w:marRight w:val="0"/>
          <w:marTop w:val="0"/>
          <w:marBottom w:val="0"/>
          <w:divBdr>
            <w:top w:val="none" w:sz="0" w:space="0" w:color="auto"/>
            <w:left w:val="none" w:sz="0" w:space="0" w:color="auto"/>
            <w:bottom w:val="none" w:sz="0" w:space="0" w:color="auto"/>
            <w:right w:val="none" w:sz="0" w:space="0" w:color="auto"/>
          </w:divBdr>
        </w:div>
        <w:div w:id="1188251619">
          <w:marLeft w:val="0"/>
          <w:marRight w:val="0"/>
          <w:marTop w:val="0"/>
          <w:marBottom w:val="0"/>
          <w:divBdr>
            <w:top w:val="none" w:sz="0" w:space="0" w:color="auto"/>
            <w:left w:val="none" w:sz="0" w:space="0" w:color="auto"/>
            <w:bottom w:val="none" w:sz="0" w:space="0" w:color="auto"/>
            <w:right w:val="none" w:sz="0" w:space="0" w:color="auto"/>
          </w:divBdr>
        </w:div>
        <w:div w:id="1665546554">
          <w:marLeft w:val="0"/>
          <w:marRight w:val="0"/>
          <w:marTop w:val="0"/>
          <w:marBottom w:val="0"/>
          <w:divBdr>
            <w:top w:val="none" w:sz="0" w:space="0" w:color="auto"/>
            <w:left w:val="none" w:sz="0" w:space="0" w:color="auto"/>
            <w:bottom w:val="none" w:sz="0" w:space="0" w:color="auto"/>
            <w:right w:val="none" w:sz="0" w:space="0" w:color="auto"/>
          </w:divBdr>
        </w:div>
        <w:div w:id="1831631115">
          <w:marLeft w:val="0"/>
          <w:marRight w:val="0"/>
          <w:marTop w:val="0"/>
          <w:marBottom w:val="0"/>
          <w:divBdr>
            <w:top w:val="none" w:sz="0" w:space="0" w:color="auto"/>
            <w:left w:val="none" w:sz="0" w:space="0" w:color="auto"/>
            <w:bottom w:val="none" w:sz="0" w:space="0" w:color="auto"/>
            <w:right w:val="none" w:sz="0" w:space="0" w:color="auto"/>
          </w:divBdr>
        </w:div>
        <w:div w:id="1386761445">
          <w:marLeft w:val="0"/>
          <w:marRight w:val="0"/>
          <w:marTop w:val="0"/>
          <w:marBottom w:val="0"/>
          <w:divBdr>
            <w:top w:val="none" w:sz="0" w:space="0" w:color="auto"/>
            <w:left w:val="none" w:sz="0" w:space="0" w:color="auto"/>
            <w:bottom w:val="none" w:sz="0" w:space="0" w:color="auto"/>
            <w:right w:val="none" w:sz="0" w:space="0" w:color="auto"/>
          </w:divBdr>
        </w:div>
        <w:div w:id="1000810234">
          <w:marLeft w:val="0"/>
          <w:marRight w:val="0"/>
          <w:marTop w:val="0"/>
          <w:marBottom w:val="0"/>
          <w:divBdr>
            <w:top w:val="none" w:sz="0" w:space="0" w:color="auto"/>
            <w:left w:val="none" w:sz="0" w:space="0" w:color="auto"/>
            <w:bottom w:val="none" w:sz="0" w:space="0" w:color="auto"/>
            <w:right w:val="none" w:sz="0" w:space="0" w:color="auto"/>
          </w:divBdr>
          <w:divsChild>
            <w:div w:id="1268462497">
              <w:marLeft w:val="0"/>
              <w:marRight w:val="0"/>
              <w:marTop w:val="0"/>
              <w:marBottom w:val="0"/>
              <w:divBdr>
                <w:top w:val="none" w:sz="0" w:space="0" w:color="auto"/>
                <w:left w:val="none" w:sz="0" w:space="0" w:color="auto"/>
                <w:bottom w:val="none" w:sz="0" w:space="0" w:color="auto"/>
                <w:right w:val="none" w:sz="0" w:space="0" w:color="auto"/>
              </w:divBdr>
              <w:divsChild>
                <w:div w:id="1850027526">
                  <w:marLeft w:val="0"/>
                  <w:marRight w:val="0"/>
                  <w:marTop w:val="0"/>
                  <w:marBottom w:val="0"/>
                  <w:divBdr>
                    <w:top w:val="none" w:sz="0" w:space="0" w:color="auto"/>
                    <w:left w:val="none" w:sz="0" w:space="0" w:color="auto"/>
                    <w:bottom w:val="none" w:sz="0" w:space="0" w:color="auto"/>
                    <w:right w:val="none" w:sz="0" w:space="0" w:color="auto"/>
                  </w:divBdr>
                  <w:divsChild>
                    <w:div w:id="1780680677">
                      <w:marLeft w:val="0"/>
                      <w:marRight w:val="0"/>
                      <w:marTop w:val="0"/>
                      <w:marBottom w:val="0"/>
                      <w:divBdr>
                        <w:top w:val="none" w:sz="0" w:space="0" w:color="auto"/>
                        <w:left w:val="none" w:sz="0" w:space="0" w:color="auto"/>
                        <w:bottom w:val="none" w:sz="0" w:space="0" w:color="auto"/>
                        <w:right w:val="none" w:sz="0" w:space="0" w:color="auto"/>
                      </w:divBdr>
                      <w:divsChild>
                        <w:div w:id="2142460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5650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734940">
          <w:marLeft w:val="0"/>
          <w:marRight w:val="0"/>
          <w:marTop w:val="0"/>
          <w:marBottom w:val="0"/>
          <w:divBdr>
            <w:top w:val="none" w:sz="0" w:space="0" w:color="auto"/>
            <w:left w:val="none" w:sz="0" w:space="0" w:color="auto"/>
            <w:bottom w:val="none" w:sz="0" w:space="0" w:color="auto"/>
            <w:right w:val="none" w:sz="0" w:space="0" w:color="auto"/>
          </w:divBdr>
        </w:div>
        <w:div w:id="771168507">
          <w:marLeft w:val="0"/>
          <w:marRight w:val="0"/>
          <w:marTop w:val="0"/>
          <w:marBottom w:val="0"/>
          <w:divBdr>
            <w:top w:val="none" w:sz="0" w:space="0" w:color="auto"/>
            <w:left w:val="none" w:sz="0" w:space="0" w:color="auto"/>
            <w:bottom w:val="none" w:sz="0" w:space="0" w:color="auto"/>
            <w:right w:val="none" w:sz="0" w:space="0" w:color="auto"/>
          </w:divBdr>
        </w:div>
        <w:div w:id="1837762698">
          <w:marLeft w:val="0"/>
          <w:marRight w:val="0"/>
          <w:marTop w:val="0"/>
          <w:marBottom w:val="0"/>
          <w:divBdr>
            <w:top w:val="none" w:sz="0" w:space="0" w:color="auto"/>
            <w:left w:val="none" w:sz="0" w:space="0" w:color="auto"/>
            <w:bottom w:val="none" w:sz="0" w:space="0" w:color="auto"/>
            <w:right w:val="none" w:sz="0" w:space="0" w:color="auto"/>
          </w:divBdr>
        </w:div>
        <w:div w:id="792358550">
          <w:marLeft w:val="0"/>
          <w:marRight w:val="0"/>
          <w:marTop w:val="0"/>
          <w:marBottom w:val="0"/>
          <w:divBdr>
            <w:top w:val="none" w:sz="0" w:space="0" w:color="auto"/>
            <w:left w:val="none" w:sz="0" w:space="0" w:color="auto"/>
            <w:bottom w:val="none" w:sz="0" w:space="0" w:color="auto"/>
            <w:right w:val="none" w:sz="0" w:space="0" w:color="auto"/>
          </w:divBdr>
        </w:div>
        <w:div w:id="445084216">
          <w:marLeft w:val="0"/>
          <w:marRight w:val="0"/>
          <w:marTop w:val="0"/>
          <w:marBottom w:val="0"/>
          <w:divBdr>
            <w:top w:val="none" w:sz="0" w:space="0" w:color="auto"/>
            <w:left w:val="none" w:sz="0" w:space="0" w:color="auto"/>
            <w:bottom w:val="none" w:sz="0" w:space="0" w:color="auto"/>
            <w:right w:val="none" w:sz="0" w:space="0" w:color="auto"/>
          </w:divBdr>
        </w:div>
        <w:div w:id="1961178404">
          <w:marLeft w:val="0"/>
          <w:marRight w:val="0"/>
          <w:marTop w:val="0"/>
          <w:marBottom w:val="0"/>
          <w:divBdr>
            <w:top w:val="none" w:sz="0" w:space="0" w:color="auto"/>
            <w:left w:val="none" w:sz="0" w:space="0" w:color="auto"/>
            <w:bottom w:val="none" w:sz="0" w:space="0" w:color="auto"/>
            <w:right w:val="none" w:sz="0" w:space="0" w:color="auto"/>
          </w:divBdr>
        </w:div>
        <w:div w:id="1252350666">
          <w:marLeft w:val="0"/>
          <w:marRight w:val="0"/>
          <w:marTop w:val="0"/>
          <w:marBottom w:val="0"/>
          <w:divBdr>
            <w:top w:val="none" w:sz="0" w:space="0" w:color="auto"/>
            <w:left w:val="none" w:sz="0" w:space="0" w:color="auto"/>
            <w:bottom w:val="none" w:sz="0" w:space="0" w:color="auto"/>
            <w:right w:val="none" w:sz="0" w:space="0" w:color="auto"/>
          </w:divBdr>
        </w:div>
        <w:div w:id="616714388">
          <w:marLeft w:val="0"/>
          <w:marRight w:val="0"/>
          <w:marTop w:val="0"/>
          <w:marBottom w:val="0"/>
          <w:divBdr>
            <w:top w:val="none" w:sz="0" w:space="0" w:color="auto"/>
            <w:left w:val="none" w:sz="0" w:space="0" w:color="auto"/>
            <w:bottom w:val="none" w:sz="0" w:space="0" w:color="auto"/>
            <w:right w:val="none" w:sz="0" w:space="0" w:color="auto"/>
          </w:divBdr>
        </w:div>
        <w:div w:id="1516849337">
          <w:marLeft w:val="0"/>
          <w:marRight w:val="0"/>
          <w:marTop w:val="0"/>
          <w:marBottom w:val="0"/>
          <w:divBdr>
            <w:top w:val="none" w:sz="0" w:space="0" w:color="auto"/>
            <w:left w:val="none" w:sz="0" w:space="0" w:color="auto"/>
            <w:bottom w:val="none" w:sz="0" w:space="0" w:color="auto"/>
            <w:right w:val="none" w:sz="0" w:space="0" w:color="auto"/>
          </w:divBdr>
        </w:div>
        <w:div w:id="2115904691">
          <w:marLeft w:val="0"/>
          <w:marRight w:val="0"/>
          <w:marTop w:val="0"/>
          <w:marBottom w:val="0"/>
          <w:divBdr>
            <w:top w:val="none" w:sz="0" w:space="0" w:color="auto"/>
            <w:left w:val="none" w:sz="0" w:space="0" w:color="auto"/>
            <w:bottom w:val="none" w:sz="0" w:space="0" w:color="auto"/>
            <w:right w:val="none" w:sz="0" w:space="0" w:color="auto"/>
          </w:divBdr>
        </w:div>
        <w:div w:id="1170481905">
          <w:marLeft w:val="0"/>
          <w:marRight w:val="0"/>
          <w:marTop w:val="0"/>
          <w:marBottom w:val="0"/>
          <w:divBdr>
            <w:top w:val="none" w:sz="0" w:space="0" w:color="auto"/>
            <w:left w:val="none" w:sz="0" w:space="0" w:color="auto"/>
            <w:bottom w:val="none" w:sz="0" w:space="0" w:color="auto"/>
            <w:right w:val="none" w:sz="0" w:space="0" w:color="auto"/>
          </w:divBdr>
          <w:divsChild>
            <w:div w:id="283388015">
              <w:marLeft w:val="0"/>
              <w:marRight w:val="0"/>
              <w:marTop w:val="0"/>
              <w:marBottom w:val="0"/>
              <w:divBdr>
                <w:top w:val="none" w:sz="0" w:space="0" w:color="auto"/>
                <w:left w:val="none" w:sz="0" w:space="0" w:color="auto"/>
                <w:bottom w:val="none" w:sz="0" w:space="0" w:color="auto"/>
                <w:right w:val="none" w:sz="0" w:space="0" w:color="auto"/>
              </w:divBdr>
              <w:divsChild>
                <w:div w:id="448818802">
                  <w:marLeft w:val="0"/>
                  <w:marRight w:val="0"/>
                  <w:marTop w:val="0"/>
                  <w:marBottom w:val="0"/>
                  <w:divBdr>
                    <w:top w:val="none" w:sz="0" w:space="0" w:color="auto"/>
                    <w:left w:val="none" w:sz="0" w:space="0" w:color="auto"/>
                    <w:bottom w:val="none" w:sz="0" w:space="0" w:color="auto"/>
                    <w:right w:val="none" w:sz="0" w:space="0" w:color="auto"/>
                  </w:divBdr>
                  <w:divsChild>
                    <w:div w:id="1629428391">
                      <w:marLeft w:val="0"/>
                      <w:marRight w:val="0"/>
                      <w:marTop w:val="0"/>
                      <w:marBottom w:val="0"/>
                      <w:divBdr>
                        <w:top w:val="none" w:sz="0" w:space="0" w:color="auto"/>
                        <w:left w:val="none" w:sz="0" w:space="0" w:color="auto"/>
                        <w:bottom w:val="none" w:sz="0" w:space="0" w:color="auto"/>
                        <w:right w:val="none" w:sz="0" w:space="0" w:color="auto"/>
                      </w:divBdr>
                      <w:divsChild>
                        <w:div w:id="16097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231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817178">
          <w:marLeft w:val="0"/>
          <w:marRight w:val="0"/>
          <w:marTop w:val="0"/>
          <w:marBottom w:val="0"/>
          <w:divBdr>
            <w:top w:val="none" w:sz="0" w:space="0" w:color="auto"/>
            <w:left w:val="none" w:sz="0" w:space="0" w:color="auto"/>
            <w:bottom w:val="none" w:sz="0" w:space="0" w:color="auto"/>
            <w:right w:val="none" w:sz="0" w:space="0" w:color="auto"/>
          </w:divBdr>
        </w:div>
        <w:div w:id="509562713">
          <w:marLeft w:val="0"/>
          <w:marRight w:val="0"/>
          <w:marTop w:val="0"/>
          <w:marBottom w:val="0"/>
          <w:divBdr>
            <w:top w:val="none" w:sz="0" w:space="0" w:color="auto"/>
            <w:left w:val="none" w:sz="0" w:space="0" w:color="auto"/>
            <w:bottom w:val="none" w:sz="0" w:space="0" w:color="auto"/>
            <w:right w:val="none" w:sz="0" w:space="0" w:color="auto"/>
          </w:divBdr>
        </w:div>
        <w:div w:id="589123465">
          <w:marLeft w:val="0"/>
          <w:marRight w:val="0"/>
          <w:marTop w:val="0"/>
          <w:marBottom w:val="0"/>
          <w:divBdr>
            <w:top w:val="none" w:sz="0" w:space="0" w:color="auto"/>
            <w:left w:val="none" w:sz="0" w:space="0" w:color="auto"/>
            <w:bottom w:val="none" w:sz="0" w:space="0" w:color="auto"/>
            <w:right w:val="none" w:sz="0" w:space="0" w:color="auto"/>
          </w:divBdr>
        </w:div>
        <w:div w:id="1616061144">
          <w:marLeft w:val="0"/>
          <w:marRight w:val="0"/>
          <w:marTop w:val="0"/>
          <w:marBottom w:val="0"/>
          <w:divBdr>
            <w:top w:val="none" w:sz="0" w:space="0" w:color="auto"/>
            <w:left w:val="none" w:sz="0" w:space="0" w:color="auto"/>
            <w:bottom w:val="none" w:sz="0" w:space="0" w:color="auto"/>
            <w:right w:val="none" w:sz="0" w:space="0" w:color="auto"/>
          </w:divBdr>
        </w:div>
        <w:div w:id="1422524513">
          <w:marLeft w:val="0"/>
          <w:marRight w:val="0"/>
          <w:marTop w:val="0"/>
          <w:marBottom w:val="0"/>
          <w:divBdr>
            <w:top w:val="none" w:sz="0" w:space="0" w:color="auto"/>
            <w:left w:val="none" w:sz="0" w:space="0" w:color="auto"/>
            <w:bottom w:val="none" w:sz="0" w:space="0" w:color="auto"/>
            <w:right w:val="none" w:sz="0" w:space="0" w:color="auto"/>
          </w:divBdr>
        </w:div>
        <w:div w:id="146895431">
          <w:marLeft w:val="0"/>
          <w:marRight w:val="0"/>
          <w:marTop w:val="0"/>
          <w:marBottom w:val="0"/>
          <w:divBdr>
            <w:top w:val="none" w:sz="0" w:space="0" w:color="auto"/>
            <w:left w:val="none" w:sz="0" w:space="0" w:color="auto"/>
            <w:bottom w:val="none" w:sz="0" w:space="0" w:color="auto"/>
            <w:right w:val="none" w:sz="0" w:space="0" w:color="auto"/>
          </w:divBdr>
        </w:div>
        <w:div w:id="1096286928">
          <w:marLeft w:val="0"/>
          <w:marRight w:val="0"/>
          <w:marTop w:val="0"/>
          <w:marBottom w:val="0"/>
          <w:divBdr>
            <w:top w:val="none" w:sz="0" w:space="0" w:color="auto"/>
            <w:left w:val="none" w:sz="0" w:space="0" w:color="auto"/>
            <w:bottom w:val="none" w:sz="0" w:space="0" w:color="auto"/>
            <w:right w:val="none" w:sz="0" w:space="0" w:color="auto"/>
          </w:divBdr>
        </w:div>
        <w:div w:id="2145391679">
          <w:marLeft w:val="0"/>
          <w:marRight w:val="0"/>
          <w:marTop w:val="0"/>
          <w:marBottom w:val="0"/>
          <w:divBdr>
            <w:top w:val="none" w:sz="0" w:space="0" w:color="auto"/>
            <w:left w:val="none" w:sz="0" w:space="0" w:color="auto"/>
            <w:bottom w:val="none" w:sz="0" w:space="0" w:color="auto"/>
            <w:right w:val="none" w:sz="0" w:space="0" w:color="auto"/>
          </w:divBdr>
        </w:div>
        <w:div w:id="1408459632">
          <w:marLeft w:val="0"/>
          <w:marRight w:val="0"/>
          <w:marTop w:val="0"/>
          <w:marBottom w:val="0"/>
          <w:divBdr>
            <w:top w:val="none" w:sz="0" w:space="0" w:color="auto"/>
            <w:left w:val="none" w:sz="0" w:space="0" w:color="auto"/>
            <w:bottom w:val="none" w:sz="0" w:space="0" w:color="auto"/>
            <w:right w:val="none" w:sz="0" w:space="0" w:color="auto"/>
          </w:divBdr>
        </w:div>
        <w:div w:id="1043092807">
          <w:marLeft w:val="0"/>
          <w:marRight w:val="0"/>
          <w:marTop w:val="0"/>
          <w:marBottom w:val="0"/>
          <w:divBdr>
            <w:top w:val="none" w:sz="0" w:space="0" w:color="auto"/>
            <w:left w:val="none" w:sz="0" w:space="0" w:color="auto"/>
            <w:bottom w:val="none" w:sz="0" w:space="0" w:color="auto"/>
            <w:right w:val="none" w:sz="0" w:space="0" w:color="auto"/>
          </w:divBdr>
          <w:divsChild>
            <w:div w:id="1089699026">
              <w:marLeft w:val="0"/>
              <w:marRight w:val="0"/>
              <w:marTop w:val="0"/>
              <w:marBottom w:val="0"/>
              <w:divBdr>
                <w:top w:val="none" w:sz="0" w:space="0" w:color="auto"/>
                <w:left w:val="none" w:sz="0" w:space="0" w:color="auto"/>
                <w:bottom w:val="none" w:sz="0" w:space="0" w:color="auto"/>
                <w:right w:val="none" w:sz="0" w:space="0" w:color="auto"/>
              </w:divBdr>
              <w:divsChild>
                <w:div w:id="301234199">
                  <w:marLeft w:val="0"/>
                  <w:marRight w:val="0"/>
                  <w:marTop w:val="0"/>
                  <w:marBottom w:val="0"/>
                  <w:divBdr>
                    <w:top w:val="none" w:sz="0" w:space="0" w:color="auto"/>
                    <w:left w:val="none" w:sz="0" w:space="0" w:color="auto"/>
                    <w:bottom w:val="none" w:sz="0" w:space="0" w:color="auto"/>
                    <w:right w:val="none" w:sz="0" w:space="0" w:color="auto"/>
                  </w:divBdr>
                  <w:divsChild>
                    <w:div w:id="725488802">
                      <w:marLeft w:val="0"/>
                      <w:marRight w:val="0"/>
                      <w:marTop w:val="0"/>
                      <w:marBottom w:val="0"/>
                      <w:divBdr>
                        <w:top w:val="none" w:sz="0" w:space="0" w:color="auto"/>
                        <w:left w:val="none" w:sz="0" w:space="0" w:color="auto"/>
                        <w:bottom w:val="none" w:sz="0" w:space="0" w:color="auto"/>
                        <w:right w:val="none" w:sz="0" w:space="0" w:color="auto"/>
                      </w:divBdr>
                      <w:divsChild>
                        <w:div w:id="1706517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854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685874">
          <w:marLeft w:val="0"/>
          <w:marRight w:val="0"/>
          <w:marTop w:val="0"/>
          <w:marBottom w:val="0"/>
          <w:divBdr>
            <w:top w:val="none" w:sz="0" w:space="0" w:color="auto"/>
            <w:left w:val="none" w:sz="0" w:space="0" w:color="auto"/>
            <w:bottom w:val="none" w:sz="0" w:space="0" w:color="auto"/>
            <w:right w:val="none" w:sz="0" w:space="0" w:color="auto"/>
          </w:divBdr>
        </w:div>
        <w:div w:id="1296132799">
          <w:marLeft w:val="0"/>
          <w:marRight w:val="0"/>
          <w:marTop w:val="0"/>
          <w:marBottom w:val="0"/>
          <w:divBdr>
            <w:top w:val="none" w:sz="0" w:space="0" w:color="auto"/>
            <w:left w:val="none" w:sz="0" w:space="0" w:color="auto"/>
            <w:bottom w:val="none" w:sz="0" w:space="0" w:color="auto"/>
            <w:right w:val="none" w:sz="0" w:space="0" w:color="auto"/>
          </w:divBdr>
        </w:div>
        <w:div w:id="933248697">
          <w:marLeft w:val="0"/>
          <w:marRight w:val="0"/>
          <w:marTop w:val="0"/>
          <w:marBottom w:val="0"/>
          <w:divBdr>
            <w:top w:val="none" w:sz="0" w:space="0" w:color="auto"/>
            <w:left w:val="none" w:sz="0" w:space="0" w:color="auto"/>
            <w:bottom w:val="none" w:sz="0" w:space="0" w:color="auto"/>
            <w:right w:val="none" w:sz="0" w:space="0" w:color="auto"/>
          </w:divBdr>
        </w:div>
        <w:div w:id="1237474930">
          <w:marLeft w:val="0"/>
          <w:marRight w:val="0"/>
          <w:marTop w:val="0"/>
          <w:marBottom w:val="0"/>
          <w:divBdr>
            <w:top w:val="none" w:sz="0" w:space="0" w:color="auto"/>
            <w:left w:val="none" w:sz="0" w:space="0" w:color="auto"/>
            <w:bottom w:val="none" w:sz="0" w:space="0" w:color="auto"/>
            <w:right w:val="none" w:sz="0" w:space="0" w:color="auto"/>
          </w:divBdr>
        </w:div>
        <w:div w:id="1847093857">
          <w:marLeft w:val="0"/>
          <w:marRight w:val="0"/>
          <w:marTop w:val="0"/>
          <w:marBottom w:val="0"/>
          <w:divBdr>
            <w:top w:val="none" w:sz="0" w:space="0" w:color="auto"/>
            <w:left w:val="none" w:sz="0" w:space="0" w:color="auto"/>
            <w:bottom w:val="none" w:sz="0" w:space="0" w:color="auto"/>
            <w:right w:val="none" w:sz="0" w:space="0" w:color="auto"/>
          </w:divBdr>
        </w:div>
        <w:div w:id="826045825">
          <w:marLeft w:val="0"/>
          <w:marRight w:val="0"/>
          <w:marTop w:val="0"/>
          <w:marBottom w:val="0"/>
          <w:divBdr>
            <w:top w:val="none" w:sz="0" w:space="0" w:color="auto"/>
            <w:left w:val="none" w:sz="0" w:space="0" w:color="auto"/>
            <w:bottom w:val="none" w:sz="0" w:space="0" w:color="auto"/>
            <w:right w:val="none" w:sz="0" w:space="0" w:color="auto"/>
          </w:divBdr>
        </w:div>
        <w:div w:id="16930555">
          <w:marLeft w:val="0"/>
          <w:marRight w:val="0"/>
          <w:marTop w:val="0"/>
          <w:marBottom w:val="0"/>
          <w:divBdr>
            <w:top w:val="none" w:sz="0" w:space="0" w:color="auto"/>
            <w:left w:val="none" w:sz="0" w:space="0" w:color="auto"/>
            <w:bottom w:val="none" w:sz="0" w:space="0" w:color="auto"/>
            <w:right w:val="none" w:sz="0" w:space="0" w:color="auto"/>
          </w:divBdr>
        </w:div>
        <w:div w:id="2108110460">
          <w:marLeft w:val="0"/>
          <w:marRight w:val="0"/>
          <w:marTop w:val="0"/>
          <w:marBottom w:val="0"/>
          <w:divBdr>
            <w:top w:val="none" w:sz="0" w:space="0" w:color="auto"/>
            <w:left w:val="none" w:sz="0" w:space="0" w:color="auto"/>
            <w:bottom w:val="none" w:sz="0" w:space="0" w:color="auto"/>
            <w:right w:val="none" w:sz="0" w:space="0" w:color="auto"/>
          </w:divBdr>
        </w:div>
      </w:divsChild>
    </w:div>
    <w:div w:id="1394042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media/image8.jpe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1.jpeg"/><Relationship Id="rId68" Type="http://schemas.openxmlformats.org/officeDocument/2006/relationships/hyperlink" Target="https://blogs.elconfidencial.com/espana/mientras-tanto/2019-03-08/boton-nuclear-averiado-bce-sin-municion-tipos_1869046/" TargetMode="External"/><Relationship Id="rId84" Type="http://schemas.openxmlformats.org/officeDocument/2006/relationships/image" Target="media/image51.png"/><Relationship Id="rId89" Type="http://schemas.openxmlformats.org/officeDocument/2006/relationships/image" Target="media/image56.gif"/><Relationship Id="rId7" Type="http://schemas.openxmlformats.org/officeDocument/2006/relationships/image" Target="media/image2.jpeg"/><Relationship Id="rId71" Type="http://schemas.openxmlformats.org/officeDocument/2006/relationships/image" Target="media/image42.jpeg"/><Relationship Id="rId92"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hyperlink" Target="https://www.imporalia.com/guia-para-crear-un-e-commerce-de-importacion-desde-china/" TargetMode="External"/><Relationship Id="rId29" Type="http://schemas.openxmlformats.org/officeDocument/2006/relationships/image" Target="media/image15.jpeg"/><Relationship Id="rId11" Type="http://schemas.openxmlformats.org/officeDocument/2006/relationships/hyperlink" Target="https://www.imporalia.com/ventajas-de-fabricar-en-china/" TargetMode="External"/><Relationship Id="rId24" Type="http://schemas.openxmlformats.org/officeDocument/2006/relationships/hyperlink" Target="https://www.bbc.com/programmes/m001jkm4" TargetMode="External"/><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jpeg"/><Relationship Id="rId45" Type="http://schemas.openxmlformats.org/officeDocument/2006/relationships/image" Target="media/image31.png"/><Relationship Id="rId53" Type="http://schemas.openxmlformats.org/officeDocument/2006/relationships/image" Target="media/image39.jpeg"/><Relationship Id="rId58" Type="http://schemas.openxmlformats.org/officeDocument/2006/relationships/hyperlink" Target="https://www.ft.com/content/6f7fdbae-4b3b-11ea-95a0-43d18ec715f5" TargetMode="External"/><Relationship Id="rId66" Type="http://schemas.openxmlformats.org/officeDocument/2006/relationships/hyperlink" Target="https://www.wto.org/english/news_e/news19_e/dgra_12dec19_e.htm" TargetMode="External"/><Relationship Id="rId74" Type="http://schemas.openxmlformats.org/officeDocument/2006/relationships/hyperlink" Target="https://www.frbsf.org/economic-research/files/wp2020-09.pdf" TargetMode="External"/><Relationship Id="rId79" Type="http://schemas.openxmlformats.org/officeDocument/2006/relationships/image" Target="media/image46.jpeg"/><Relationship Id="rId87" Type="http://schemas.openxmlformats.org/officeDocument/2006/relationships/image" Target="media/image54.jpeg"/><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www.elconfidencial.com/tecnologia/ciencia/2020-02-19/coronavirus-covid19-estudio-tasa-mortalidad_2461183/" TargetMode="External"/><Relationship Id="rId82" Type="http://schemas.openxmlformats.org/officeDocument/2006/relationships/image" Target="media/image49.jpeg"/><Relationship Id="rId90" Type="http://schemas.openxmlformats.org/officeDocument/2006/relationships/image" Target="media/image57.gif"/><Relationship Id="rId95" Type="http://schemas.openxmlformats.org/officeDocument/2006/relationships/hyperlink" Target="https://cincodias.elpais.com/cincodias/2022/02/11/companias/1644608313_649401.html" TargetMode="External"/><Relationship Id="rId19" Type="http://schemas.openxmlformats.org/officeDocument/2006/relationships/hyperlink" Target="https://www.bbc.com/mundo/noticias-58080678" TargetMode="External"/><Relationship Id="rId14" Type="http://schemas.openxmlformats.org/officeDocument/2006/relationships/hyperlink" Target="https://www.imporalia.com/fabricar-en-china/" TargetMode="External"/><Relationship Id="rId22" Type="http://schemas.openxmlformats.org/officeDocument/2006/relationships/image" Target="media/image9.jpeg"/><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hyperlink" Target="https://blogs.elconfidencial.com/economia/laissez-faire/2020-02-28/coronavirus-shock-oferta_2474011/" TargetMode="External"/><Relationship Id="rId64" Type="http://schemas.openxmlformats.org/officeDocument/2006/relationships/hyperlink" Target="https://ec.europa.eu/commission/presscorner/detail/es/IP_19_6215" TargetMode="External"/><Relationship Id="rId69" Type="http://schemas.openxmlformats.org/officeDocument/2006/relationships/hyperlink" Target="https://blogs.elconfidencial.com/economia/laissez-faire/2020-02-28/coronavirus-shock-oferta_2474011/" TargetMode="External"/><Relationship Id="rId77" Type="http://schemas.openxmlformats.org/officeDocument/2006/relationships/image" Target="media/image44.jpeg"/><Relationship Id="rId100" Type="http://schemas.openxmlformats.org/officeDocument/2006/relationships/image" Target="media/image61.png"/><Relationship Id="rId8" Type="http://schemas.openxmlformats.org/officeDocument/2006/relationships/image" Target="media/image3.png"/><Relationship Id="rId51" Type="http://schemas.openxmlformats.org/officeDocument/2006/relationships/image" Target="media/image37.jpeg"/><Relationship Id="rId72" Type="http://schemas.openxmlformats.org/officeDocument/2006/relationships/hyperlink" Target="https://www.eleconomista.es/autor/Francisco-S-Jimenez" TargetMode="External"/><Relationship Id="rId80" Type="http://schemas.openxmlformats.org/officeDocument/2006/relationships/image" Target="media/image47.jpeg"/><Relationship Id="rId85" Type="http://schemas.openxmlformats.org/officeDocument/2006/relationships/image" Target="media/image52.png"/><Relationship Id="rId93" Type="http://schemas.openxmlformats.org/officeDocument/2006/relationships/hyperlink" Target="https://atlas.cid.harvard.edu/explore?country=undefined&amp;queryLevel=undefined&amp;product=1745&amp;year=2020&amp;productClass=HS&amp;target=Product&amp;partner=undefined&amp;startYear=undefined" TargetMode="External"/><Relationship Id="rId98" Type="http://schemas.openxmlformats.org/officeDocument/2006/relationships/hyperlink" Target="https://cincodias.elpais.com/cincodias/2023/02/01/economia/1675254334_238095.html" TargetMode="External"/><Relationship Id="rId3" Type="http://schemas.openxmlformats.org/officeDocument/2006/relationships/styles" Target="styles.xml"/><Relationship Id="rId12" Type="http://schemas.openxmlformats.org/officeDocument/2006/relationships/hyperlink" Target="https://www.imporalia.com/fabricar-en-china-o-vietnam/" TargetMode="External"/><Relationship Id="rId17" Type="http://schemas.openxmlformats.org/officeDocument/2006/relationships/hyperlink" Target="https://www.imporalia.com/blog/" TargetMode="External"/><Relationship Id="rId25" Type="http://schemas.openxmlformats.org/officeDocument/2006/relationships/image" Target="media/image11.jpe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0.jpeg"/><Relationship Id="rId67" Type="http://schemas.openxmlformats.org/officeDocument/2006/relationships/hyperlink" Target="https://blog.realinstitutoelcano.org/cuatro-claves-de-la-globalizacion-en-2020/" TargetMode="External"/><Relationship Id="rId103" Type="http://schemas.microsoft.com/office/2007/relationships/stylesWithEffects" Target="stylesWithEffects.xml"/><Relationship Id="rId20" Type="http://schemas.openxmlformats.org/officeDocument/2006/relationships/image" Target="media/image7.jpeg"/><Relationship Id="rId41" Type="http://schemas.openxmlformats.org/officeDocument/2006/relationships/image" Target="media/image27.jpeg"/><Relationship Id="rId54" Type="http://schemas.openxmlformats.org/officeDocument/2006/relationships/hyperlink" Target="https://web.archive.org/web/20130614123132/http:/jm-bd.es/LIBROteka/%20Daniel%20Defoe%20-%20Diario%20del%20a%C3%B1o%20de%20la%20peste.pdf" TargetMode="External"/><Relationship Id="rId62" Type="http://schemas.openxmlformats.org/officeDocument/2006/relationships/hyperlink" Target="https://www.elconfidencial.com/economia/2019-05-26/comercio-tecnologia-desatan-guerra-fria-eeuu-china_2019982/" TargetMode="External"/><Relationship Id="rId70" Type="http://schemas.openxmlformats.org/officeDocument/2006/relationships/hyperlink" Target="https://www.youtube.com/watch?v=pPv0sU_28yw" TargetMode="External"/><Relationship Id="rId75" Type="http://schemas.openxmlformats.org/officeDocument/2006/relationships/image" Target="media/image43.jpeg"/><Relationship Id="rId83" Type="http://schemas.openxmlformats.org/officeDocument/2006/relationships/image" Target="media/image50.png"/><Relationship Id="rId88" Type="http://schemas.openxmlformats.org/officeDocument/2006/relationships/image" Target="media/image55.gif"/><Relationship Id="rId91" Type="http://schemas.openxmlformats.org/officeDocument/2006/relationships/hyperlink" Target="https://www.bis.org/speeches/230216_shin.pdf" TargetMode="External"/><Relationship Id="rId96" Type="http://schemas.openxmlformats.org/officeDocument/2006/relationships/hyperlink" Target="https://cincodias.elpais.com/cincodias/2022/12/05/economia/1670250399_904805.html" TargetMode="Externa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hyperlink" Target="https://www.alibaba.com/" TargetMode="External"/><Relationship Id="rId23" Type="http://schemas.openxmlformats.org/officeDocument/2006/relationships/image" Target="media/image10.jpeg"/><Relationship Id="rId28" Type="http://schemas.openxmlformats.org/officeDocument/2006/relationships/image" Target="media/image14.jpe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hyperlink" Target="https://es.wikipedia.org/wiki/Mercado_mayorista_de_mariscos_del_sur_de_China_de_Wuhan" TargetMode="External"/><Relationship Id="rId10"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jpeg"/><Relationship Id="rId60" Type="http://schemas.openxmlformats.org/officeDocument/2006/relationships/hyperlink" Target="https://www.bp.com/content/dam/bp/business-sites/en/global/corporate/pdfs/energy-economics/statistical-review/bp-stats-review-2019-full-report.pdf" TargetMode="External"/><Relationship Id="rId65" Type="http://schemas.openxmlformats.org/officeDocument/2006/relationships/hyperlink" Target="https://www.elconfidencial.com/economia/2019-05-07/guerra-comercial-nacionalismo-aranceles-globalizacion_1985042/" TargetMode="External"/><Relationship Id="rId73" Type="http://schemas.openxmlformats.org/officeDocument/2006/relationships/hyperlink" Target="https://www.eleconomista.es/economia/noticias/10215289/11/19/Quien-es-el-culpable-del-colapso-de-los-tipos-de-interes-en-la-Eurozona.html" TargetMode="External"/><Relationship Id="rId78" Type="http://schemas.openxmlformats.org/officeDocument/2006/relationships/image" Target="media/image45.jpeg"/><Relationship Id="rId81" Type="http://schemas.openxmlformats.org/officeDocument/2006/relationships/image" Target="media/image48.jpeg"/><Relationship Id="rId86" Type="http://schemas.openxmlformats.org/officeDocument/2006/relationships/image" Target="media/image53.png"/><Relationship Id="rId94" Type="http://schemas.openxmlformats.org/officeDocument/2006/relationships/hyperlink" Target="https://cincodias.elpais.com/cincodias/2022/02/08/companias/1644318678_481468.html" TargetMode="External"/><Relationship Id="rId99" Type="http://schemas.openxmlformats.org/officeDocument/2006/relationships/image" Target="media/image60.pn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hyperlink" Target="https://www.imporalia.com/fabricar-en-china-o-en-india/" TargetMode="External"/><Relationship Id="rId18" Type="http://schemas.openxmlformats.org/officeDocument/2006/relationships/image" Target="media/image6.jpe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jpeg"/><Relationship Id="rId55" Type="http://schemas.openxmlformats.org/officeDocument/2006/relationships/hyperlink" Target="https://es.wikipedia.org/wiki/Diario_del_a%C3%B1o_de_la_peste" TargetMode="External"/><Relationship Id="rId76" Type="http://schemas.openxmlformats.org/officeDocument/2006/relationships/hyperlink" Target="https://www.eleconomista.es/economia/noticias/10452602/03/20/Deutsche-Bank-anticipa-un-colapso-de-la-economia-espanola-del-20-sera-la-potencia-europea-mas-castigada.html" TargetMode="External"/><Relationship Id="rId97" Type="http://schemas.openxmlformats.org/officeDocument/2006/relationships/image" Target="media/image5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2AD397-9F19-4316-A665-75C33924A9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135</Pages>
  <Words>58826</Words>
  <Characters>335311</Characters>
  <Application>Microsoft Office Word</Application>
  <DocSecurity>0</DocSecurity>
  <Lines>2794</Lines>
  <Paragraphs>786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393351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3</cp:revision>
  <dcterms:created xsi:type="dcterms:W3CDTF">2023-07-10T09:06:00Z</dcterms:created>
  <dcterms:modified xsi:type="dcterms:W3CDTF">2023-09-24T08:51:00Z</dcterms:modified>
</cp:coreProperties>
</file>